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bidiVisual/>
        <w:tblW w:w="0" w:type="auto"/>
        <w:tblLook w:val="04A0" w:firstRow="1" w:lastRow="0" w:firstColumn="1" w:lastColumn="0" w:noHBand="0" w:noVBand="1"/>
      </w:tblPr>
      <w:tblGrid>
        <w:gridCol w:w="2851"/>
        <w:gridCol w:w="2952"/>
        <w:gridCol w:w="2827"/>
      </w:tblGrid>
      <w:tr w:rsidR="001D4B9D" w:rsidRPr="001D4B9D" w14:paraId="60020F72" w14:textId="77777777" w:rsidTr="001D4B9D">
        <w:tc>
          <w:tcPr>
            <w:tcW w:w="2851" w:type="dxa"/>
          </w:tcPr>
          <w:p w14:paraId="2E79282A" w14:textId="4951EC32" w:rsidR="00424917" w:rsidRPr="001D4B9D" w:rsidRDefault="001D4B9D" w:rsidP="001D4B9D">
            <w:pPr>
              <w:bidi/>
              <w:spacing w:after="120"/>
              <w:jc w:val="center"/>
              <w:rPr>
                <w:rFonts w:ascii="Simplified Arabic" w:hAnsi="Simplified Arabic" w:cs="Simplified Arabic"/>
                <w:b/>
                <w:bCs/>
                <w:sz w:val="44"/>
                <w:szCs w:val="44"/>
                <w:rtl/>
                <w:lang w:val="en-GB" w:bidi="ar-JO"/>
              </w:rPr>
            </w:pPr>
            <w:bookmarkStart w:id="0" w:name="_GoBack"/>
            <w:bookmarkEnd w:id="0"/>
            <w:r w:rsidRPr="001D4B9D">
              <w:rPr>
                <w:rFonts w:ascii="Simplified Arabic" w:hAnsi="Simplified Arabic" w:cs="Simplified Arabic" w:hint="cs"/>
                <w:b/>
                <w:bCs/>
                <w:sz w:val="24"/>
                <w:szCs w:val="24"/>
                <w:rtl/>
                <w:lang w:val="en-GB" w:bidi="ar-JO"/>
              </w:rPr>
              <w:t xml:space="preserve"> </w:t>
            </w:r>
            <w:r w:rsidR="00424917" w:rsidRPr="001D4B9D">
              <w:rPr>
                <w:rFonts w:ascii="Simplified Arabic" w:hAnsi="Simplified Arabic" w:cs="Simplified Arabic"/>
                <w:b/>
                <w:bCs/>
                <w:noProof/>
                <w:sz w:val="44"/>
                <w:szCs w:val="44"/>
              </w:rPr>
              <w:drawing>
                <wp:inline distT="0" distB="0" distL="0" distR="0" wp14:anchorId="48F7F15D" wp14:editId="6AF354AC">
                  <wp:extent cx="1432560" cy="127444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1274445"/>
                          </a:xfrm>
                          <a:prstGeom prst="rect">
                            <a:avLst/>
                          </a:prstGeom>
                          <a:noFill/>
                        </pic:spPr>
                      </pic:pic>
                    </a:graphicData>
                  </a:graphic>
                </wp:inline>
              </w:drawing>
            </w:r>
          </w:p>
        </w:tc>
        <w:tc>
          <w:tcPr>
            <w:tcW w:w="2952" w:type="dxa"/>
          </w:tcPr>
          <w:p w14:paraId="79069F3B" w14:textId="77777777" w:rsidR="00424917" w:rsidRPr="001D4B9D" w:rsidRDefault="00424917" w:rsidP="001D4B9D">
            <w:pPr>
              <w:bidi/>
              <w:spacing w:after="120"/>
              <w:jc w:val="center"/>
              <w:rPr>
                <w:rFonts w:ascii="Simplified Arabic" w:hAnsi="Simplified Arabic" w:cs="Simplified Arabic"/>
                <w:b/>
                <w:bCs/>
                <w:sz w:val="44"/>
                <w:szCs w:val="44"/>
                <w:rtl/>
                <w:lang w:val="en-GB" w:bidi="ar-JO"/>
              </w:rPr>
            </w:pPr>
            <w:r w:rsidRPr="001D4B9D">
              <w:rPr>
                <w:rFonts w:ascii="Simplified Arabic" w:hAnsi="Simplified Arabic" w:cs="Simplified Arabic"/>
                <w:b/>
                <w:bCs/>
                <w:noProof/>
                <w:sz w:val="44"/>
                <w:szCs w:val="44"/>
              </w:rPr>
              <w:drawing>
                <wp:inline distT="0" distB="0" distL="0" distR="0" wp14:anchorId="14044D2A" wp14:editId="0410EF58">
                  <wp:extent cx="1737360" cy="135128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351280"/>
                          </a:xfrm>
                          <a:prstGeom prst="rect">
                            <a:avLst/>
                          </a:prstGeom>
                          <a:noFill/>
                        </pic:spPr>
                      </pic:pic>
                    </a:graphicData>
                  </a:graphic>
                </wp:inline>
              </w:drawing>
            </w:r>
          </w:p>
        </w:tc>
        <w:tc>
          <w:tcPr>
            <w:tcW w:w="2827" w:type="dxa"/>
          </w:tcPr>
          <w:p w14:paraId="3BA264CE" w14:textId="009C2482" w:rsidR="00424917" w:rsidRPr="001D4B9D" w:rsidRDefault="00112C1C" w:rsidP="001D4B9D">
            <w:pPr>
              <w:bidi/>
              <w:spacing w:after="120"/>
              <w:jc w:val="center"/>
              <w:rPr>
                <w:rFonts w:ascii="Simplified Arabic" w:hAnsi="Simplified Arabic" w:cs="Simplified Arabic"/>
                <w:b/>
                <w:bCs/>
                <w:sz w:val="18"/>
                <w:szCs w:val="18"/>
                <w:rtl/>
                <w:lang w:val="en-GB" w:bidi="ar-JO"/>
              </w:rPr>
            </w:pPr>
            <w:r w:rsidRPr="001D4B9D">
              <w:rPr>
                <w:noProof/>
              </w:rPr>
              <w:drawing>
                <wp:inline distT="0" distB="0" distL="0" distR="0" wp14:anchorId="013133F2" wp14:editId="12C3C16F">
                  <wp:extent cx="1188720" cy="1188720"/>
                  <wp:effectExtent l="0" t="0" r="0" b="0"/>
                  <wp:docPr id="1"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description availab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tc>
      </w:tr>
    </w:tbl>
    <w:p w14:paraId="4A1775BC" w14:textId="77777777" w:rsidR="00447F08" w:rsidRPr="001D4B9D" w:rsidRDefault="00447F08" w:rsidP="001D4B9D">
      <w:pPr>
        <w:bidi/>
        <w:spacing w:after="120" w:line="240" w:lineRule="auto"/>
        <w:jc w:val="center"/>
        <w:rPr>
          <w:rFonts w:ascii="Simplified Arabic" w:eastAsia="Calibri" w:hAnsi="Simplified Arabic" w:cs="Simplified Arabic"/>
          <w:b/>
          <w:bCs/>
          <w:sz w:val="44"/>
          <w:szCs w:val="44"/>
          <w:rtl/>
          <w:lang w:val="en-GB" w:bidi="ar-JO"/>
        </w:rPr>
      </w:pPr>
    </w:p>
    <w:p w14:paraId="010C87AA" w14:textId="77777777" w:rsidR="00424917" w:rsidRPr="001D4B9D" w:rsidRDefault="00424917" w:rsidP="001D4B9D">
      <w:pPr>
        <w:bidi/>
        <w:spacing w:after="120" w:line="240" w:lineRule="auto"/>
        <w:jc w:val="center"/>
        <w:rPr>
          <w:rFonts w:ascii="Simplified Arabic" w:eastAsia="Calibri" w:hAnsi="Simplified Arabic" w:cs="Simplified Arabic"/>
          <w:b/>
          <w:bCs/>
          <w:sz w:val="36"/>
          <w:szCs w:val="36"/>
          <w:rtl/>
          <w:lang w:val="en-GB" w:bidi="ar-JO"/>
        </w:rPr>
      </w:pPr>
    </w:p>
    <w:p w14:paraId="58BD3A7B" w14:textId="77777777" w:rsidR="00447F08" w:rsidRPr="001D4B9D" w:rsidRDefault="00447F08" w:rsidP="001D4B9D">
      <w:pPr>
        <w:bidi/>
        <w:spacing w:after="120" w:line="240" w:lineRule="auto"/>
        <w:jc w:val="center"/>
        <w:rPr>
          <w:rFonts w:ascii="Simplified Arabic" w:eastAsia="Calibri" w:hAnsi="Simplified Arabic" w:cs="Simplified Arabic"/>
          <w:b/>
          <w:bCs/>
          <w:sz w:val="36"/>
          <w:szCs w:val="36"/>
          <w:rtl/>
          <w:lang w:val="en-GB" w:bidi="ar-JO"/>
        </w:rPr>
      </w:pPr>
      <w:r w:rsidRPr="001D4B9D">
        <w:rPr>
          <w:rFonts w:ascii="Simplified Arabic" w:eastAsia="Calibri" w:hAnsi="Simplified Arabic" w:cs="Simplified Arabic" w:hint="cs"/>
          <w:b/>
          <w:bCs/>
          <w:sz w:val="36"/>
          <w:szCs w:val="36"/>
          <w:rtl/>
          <w:lang w:val="en-GB" w:bidi="ar-JO"/>
        </w:rPr>
        <w:t xml:space="preserve">التقرير الرقابي حول  </w:t>
      </w:r>
    </w:p>
    <w:p w14:paraId="6E796396" w14:textId="77777777" w:rsidR="00447F08" w:rsidRPr="001D4B9D" w:rsidRDefault="00447F08" w:rsidP="001D4B9D">
      <w:pPr>
        <w:bidi/>
        <w:spacing w:after="120" w:line="240" w:lineRule="auto"/>
        <w:jc w:val="center"/>
        <w:rPr>
          <w:rFonts w:ascii="Simplified Arabic" w:eastAsia="Calibri" w:hAnsi="Simplified Arabic" w:cs="Simplified Arabic"/>
          <w:b/>
          <w:bCs/>
          <w:sz w:val="44"/>
          <w:szCs w:val="44"/>
          <w:rtl/>
          <w:lang w:val="en-GB" w:bidi="ar-JO"/>
        </w:rPr>
      </w:pPr>
      <w:r w:rsidRPr="001D4B9D">
        <w:rPr>
          <w:rFonts w:ascii="Simplified Arabic" w:eastAsia="Calibri" w:hAnsi="Simplified Arabic" w:cs="Simplified Arabic" w:hint="cs"/>
          <w:b/>
          <w:bCs/>
          <w:sz w:val="44"/>
          <w:szCs w:val="44"/>
          <w:rtl/>
          <w:lang w:val="en-GB" w:bidi="ar-JO"/>
        </w:rPr>
        <w:t>مدى احترام ضمانات المتهم</w:t>
      </w:r>
    </w:p>
    <w:p w14:paraId="41EE742B" w14:textId="29E0895B" w:rsidR="00447F08" w:rsidRPr="001D4B9D" w:rsidRDefault="00447F08" w:rsidP="001D4B9D">
      <w:pPr>
        <w:bidi/>
        <w:spacing w:after="120" w:line="240" w:lineRule="auto"/>
        <w:jc w:val="center"/>
        <w:rPr>
          <w:rFonts w:ascii="Simplified Arabic" w:eastAsia="Calibri" w:hAnsi="Simplified Arabic" w:cs="Simplified Arabic"/>
          <w:b/>
          <w:bCs/>
          <w:sz w:val="36"/>
          <w:szCs w:val="36"/>
          <w:rtl/>
          <w:lang w:val="en-GB" w:bidi="ar-JO"/>
        </w:rPr>
      </w:pPr>
      <w:r w:rsidRPr="001D4B9D">
        <w:rPr>
          <w:rFonts w:ascii="Simplified Arabic" w:eastAsia="Calibri" w:hAnsi="Simplified Arabic" w:cs="Simplified Arabic" w:hint="cs"/>
          <w:b/>
          <w:bCs/>
          <w:sz w:val="36"/>
          <w:szCs w:val="36"/>
          <w:rtl/>
          <w:lang w:val="en-GB" w:bidi="ar-JO"/>
        </w:rPr>
        <w:t xml:space="preserve"> عند اجراءات </w:t>
      </w:r>
      <w:r w:rsidR="002775AE" w:rsidRPr="001D4B9D">
        <w:rPr>
          <w:rFonts w:ascii="Simplified Arabic" w:eastAsia="Times New Roman" w:hAnsi="Simplified Arabic" w:cs="Simplified Arabic"/>
          <w:b/>
          <w:bCs/>
          <w:sz w:val="36"/>
          <w:szCs w:val="36"/>
          <w:rtl/>
        </w:rPr>
        <w:t>التوقيف والحبس الاحتياطي</w:t>
      </w:r>
      <w:r w:rsidRPr="001D4B9D">
        <w:rPr>
          <w:rFonts w:ascii="Simplified Arabic" w:eastAsia="Calibri" w:hAnsi="Simplified Arabic" w:cs="Simplified Arabic" w:hint="cs"/>
          <w:b/>
          <w:bCs/>
          <w:sz w:val="36"/>
          <w:szCs w:val="36"/>
          <w:rtl/>
          <w:lang w:val="en-GB" w:bidi="ar-JO"/>
        </w:rPr>
        <w:t xml:space="preserve"> في محاكم الصلح</w:t>
      </w:r>
    </w:p>
    <w:p w14:paraId="73EB6711" w14:textId="77777777" w:rsidR="00447F08" w:rsidRPr="001D4B9D" w:rsidRDefault="00447F08" w:rsidP="001D4B9D">
      <w:pPr>
        <w:tabs>
          <w:tab w:val="left" w:pos="1674"/>
        </w:tabs>
        <w:bidi/>
        <w:spacing w:after="120" w:line="240" w:lineRule="auto"/>
        <w:jc w:val="center"/>
        <w:rPr>
          <w:rFonts w:ascii="Calibri" w:eastAsia="Calibri" w:hAnsi="Calibri" w:cs="Calibri"/>
          <w:sz w:val="24"/>
          <w:szCs w:val="24"/>
          <w:rtl/>
          <w:lang w:val="en-GB" w:bidi="ar-JO"/>
        </w:rPr>
      </w:pPr>
    </w:p>
    <w:p w14:paraId="28DDE206" w14:textId="77777777" w:rsidR="00447F08" w:rsidRPr="001D4B9D" w:rsidRDefault="00447F08" w:rsidP="001D4B9D">
      <w:pPr>
        <w:tabs>
          <w:tab w:val="left" w:pos="1674"/>
        </w:tabs>
        <w:bidi/>
        <w:spacing w:after="120" w:line="240" w:lineRule="auto"/>
        <w:jc w:val="center"/>
        <w:rPr>
          <w:rFonts w:ascii="Calibri" w:eastAsia="Calibri" w:hAnsi="Calibri" w:cs="Calibri"/>
          <w:sz w:val="24"/>
          <w:szCs w:val="24"/>
          <w:rtl/>
          <w:lang w:val="en-GB" w:bidi="ar-JO"/>
        </w:rPr>
      </w:pPr>
    </w:p>
    <w:p w14:paraId="6334DAEB" w14:textId="77777777" w:rsidR="00447F08" w:rsidRPr="001D4B9D" w:rsidRDefault="00447F08" w:rsidP="001D4B9D">
      <w:pPr>
        <w:tabs>
          <w:tab w:val="left" w:pos="1674"/>
        </w:tabs>
        <w:bidi/>
        <w:spacing w:after="120" w:line="240" w:lineRule="auto"/>
        <w:jc w:val="center"/>
        <w:rPr>
          <w:rFonts w:ascii="Calibri" w:eastAsia="Calibri" w:hAnsi="Calibri" w:cs="Calibri"/>
          <w:sz w:val="24"/>
          <w:szCs w:val="24"/>
          <w:rtl/>
          <w:lang w:val="en-GB" w:bidi="ar-JO"/>
        </w:rPr>
      </w:pPr>
    </w:p>
    <w:p w14:paraId="7DBF41EF" w14:textId="77777777" w:rsidR="009149C2" w:rsidRPr="001D4B9D" w:rsidRDefault="009149C2" w:rsidP="001D4B9D">
      <w:pPr>
        <w:tabs>
          <w:tab w:val="left" w:pos="1674"/>
        </w:tabs>
        <w:bidi/>
        <w:spacing w:after="120" w:line="240" w:lineRule="auto"/>
        <w:jc w:val="center"/>
        <w:rPr>
          <w:rFonts w:ascii="Calibri" w:eastAsia="Calibri" w:hAnsi="Calibri" w:cs="Calibri"/>
          <w:sz w:val="24"/>
          <w:szCs w:val="24"/>
          <w:rtl/>
          <w:lang w:val="en-GB" w:bidi="ar-JO"/>
        </w:rPr>
      </w:pPr>
    </w:p>
    <w:p w14:paraId="2D51627D" w14:textId="77777777" w:rsidR="009149C2" w:rsidRPr="001D4B9D" w:rsidRDefault="009149C2" w:rsidP="001D4B9D">
      <w:pPr>
        <w:tabs>
          <w:tab w:val="left" w:pos="1674"/>
        </w:tabs>
        <w:bidi/>
        <w:spacing w:after="120" w:line="240" w:lineRule="auto"/>
        <w:jc w:val="center"/>
        <w:rPr>
          <w:rFonts w:ascii="Calibri" w:eastAsia="Calibri" w:hAnsi="Calibri" w:cs="Calibri"/>
          <w:sz w:val="24"/>
          <w:szCs w:val="24"/>
          <w:rtl/>
          <w:lang w:val="en-GB" w:bidi="ar-JO"/>
        </w:rPr>
      </w:pPr>
    </w:p>
    <w:p w14:paraId="263C2835" w14:textId="77777777" w:rsidR="009149C2" w:rsidRPr="001D4B9D" w:rsidRDefault="009149C2" w:rsidP="001D4B9D">
      <w:pPr>
        <w:tabs>
          <w:tab w:val="left" w:pos="1674"/>
        </w:tabs>
        <w:bidi/>
        <w:spacing w:after="120" w:line="240" w:lineRule="auto"/>
        <w:jc w:val="center"/>
        <w:rPr>
          <w:rFonts w:ascii="Calibri" w:eastAsia="Calibri" w:hAnsi="Calibri" w:cs="Calibri"/>
          <w:sz w:val="24"/>
          <w:szCs w:val="24"/>
          <w:rtl/>
          <w:lang w:val="en-GB" w:bidi="ar-JO"/>
        </w:rPr>
      </w:pPr>
    </w:p>
    <w:p w14:paraId="276D6D22" w14:textId="77777777" w:rsidR="00046E1E" w:rsidRPr="001D4B9D" w:rsidRDefault="009149C2" w:rsidP="001D4B9D">
      <w:pPr>
        <w:tabs>
          <w:tab w:val="left" w:pos="1674"/>
        </w:tabs>
        <w:spacing w:after="120" w:line="240" w:lineRule="auto"/>
        <w:jc w:val="center"/>
        <w:rPr>
          <w:rFonts w:ascii="Calibri" w:eastAsia="Calibri" w:hAnsi="Calibri" w:cs="Arial"/>
          <w:b/>
          <w:bCs/>
          <w:sz w:val="24"/>
          <w:szCs w:val="24"/>
          <w:lang w:val="en-GB"/>
        </w:rPr>
      </w:pPr>
      <w:r w:rsidRPr="001D4B9D">
        <w:rPr>
          <w:rFonts w:ascii="Calibri" w:eastAsia="Calibri" w:hAnsi="Calibri" w:cs="Arial" w:hint="cs"/>
          <w:b/>
          <w:bCs/>
          <w:sz w:val="24"/>
          <w:szCs w:val="24"/>
          <w:rtl/>
          <w:lang w:val="en-GB"/>
        </w:rPr>
        <w:t>تنفيذ</w:t>
      </w:r>
    </w:p>
    <w:p w14:paraId="2C008BF1" w14:textId="26023204" w:rsidR="009149C2" w:rsidRPr="001D4B9D" w:rsidRDefault="009149C2" w:rsidP="001D4B9D">
      <w:pPr>
        <w:tabs>
          <w:tab w:val="left" w:pos="1674"/>
        </w:tabs>
        <w:spacing w:after="120" w:line="240" w:lineRule="auto"/>
        <w:jc w:val="center"/>
        <w:rPr>
          <w:rFonts w:ascii="Calibri" w:eastAsia="Calibri" w:hAnsi="Calibri" w:cs="Arial"/>
          <w:b/>
          <w:bCs/>
          <w:sz w:val="24"/>
          <w:szCs w:val="24"/>
          <w:lang w:val="en-GB"/>
        </w:rPr>
      </w:pPr>
      <w:r w:rsidRPr="001D4B9D">
        <w:rPr>
          <w:rFonts w:ascii="Calibri" w:eastAsia="Calibri" w:hAnsi="Calibri" w:cs="Arial" w:hint="cs"/>
          <w:b/>
          <w:bCs/>
          <w:sz w:val="24"/>
          <w:szCs w:val="24"/>
          <w:rtl/>
          <w:lang w:val="en-GB"/>
        </w:rPr>
        <w:t xml:space="preserve"> الهيئة الأهلية</w:t>
      </w:r>
      <w:r w:rsidR="00BD1F06" w:rsidRPr="001D4B9D">
        <w:rPr>
          <w:rFonts w:ascii="Calibri" w:eastAsia="Calibri" w:hAnsi="Calibri" w:cs="Arial" w:hint="cs"/>
          <w:b/>
          <w:bCs/>
          <w:sz w:val="24"/>
          <w:szCs w:val="24"/>
          <w:rtl/>
          <w:lang w:val="en-GB"/>
        </w:rPr>
        <w:t xml:space="preserve"> لاستقلال</w:t>
      </w:r>
      <w:r w:rsidRPr="001D4B9D">
        <w:rPr>
          <w:rFonts w:ascii="Calibri" w:eastAsia="Calibri" w:hAnsi="Calibri" w:cs="Arial" w:hint="cs"/>
          <w:b/>
          <w:bCs/>
          <w:sz w:val="24"/>
          <w:szCs w:val="24"/>
          <w:rtl/>
          <w:lang w:val="en-GB"/>
        </w:rPr>
        <w:t xml:space="preserve"> القضاء وسيادة القانون </w:t>
      </w:r>
      <w:r w:rsidRPr="001D4B9D">
        <w:rPr>
          <w:rFonts w:ascii="Calibri" w:eastAsia="Calibri" w:hAnsi="Calibri" w:cs="Arial"/>
          <w:b/>
          <w:bCs/>
          <w:sz w:val="24"/>
          <w:szCs w:val="24"/>
          <w:rtl/>
          <w:lang w:val="en-GB"/>
        </w:rPr>
        <w:t>–</w:t>
      </w:r>
      <w:r w:rsidRPr="001D4B9D">
        <w:rPr>
          <w:rFonts w:ascii="Calibri" w:eastAsia="Calibri" w:hAnsi="Calibri" w:cs="Arial" w:hint="cs"/>
          <w:b/>
          <w:bCs/>
          <w:sz w:val="24"/>
          <w:szCs w:val="24"/>
          <w:rtl/>
          <w:lang w:val="en-GB"/>
        </w:rPr>
        <w:t xml:space="preserve"> استقلال</w:t>
      </w:r>
    </w:p>
    <w:p w14:paraId="2C05672E" w14:textId="77777777" w:rsidR="00046E1E" w:rsidRPr="001D4B9D" w:rsidRDefault="00046E1E" w:rsidP="001D4B9D">
      <w:pPr>
        <w:tabs>
          <w:tab w:val="left" w:pos="1674"/>
        </w:tabs>
        <w:spacing w:after="120" w:line="240" w:lineRule="auto"/>
        <w:jc w:val="center"/>
        <w:rPr>
          <w:rFonts w:ascii="Calibri" w:eastAsia="Calibri" w:hAnsi="Calibri" w:cs="Arial"/>
          <w:b/>
          <w:bCs/>
          <w:sz w:val="24"/>
          <w:szCs w:val="24"/>
          <w:rtl/>
          <w:lang w:val="en-GB" w:bidi="ar-JO"/>
        </w:rPr>
      </w:pPr>
      <w:r w:rsidRPr="001D4B9D">
        <w:rPr>
          <w:rFonts w:ascii="Calibri" w:eastAsia="Calibri" w:hAnsi="Calibri" w:cs="Arial" w:hint="cs"/>
          <w:b/>
          <w:bCs/>
          <w:sz w:val="24"/>
          <w:szCs w:val="24"/>
          <w:rtl/>
          <w:lang w:val="en-GB" w:bidi="ar-JO"/>
        </w:rPr>
        <w:t xml:space="preserve">نقابة المحامين النظاميين </w:t>
      </w:r>
      <w:r w:rsidRPr="001D4B9D">
        <w:rPr>
          <w:rFonts w:ascii="Calibri" w:eastAsia="Calibri" w:hAnsi="Calibri" w:cs="Arial"/>
          <w:b/>
          <w:bCs/>
          <w:sz w:val="24"/>
          <w:szCs w:val="24"/>
          <w:rtl/>
          <w:lang w:val="en-GB" w:bidi="ar-JO"/>
        </w:rPr>
        <w:t>–</w:t>
      </w:r>
      <w:r w:rsidRPr="001D4B9D">
        <w:rPr>
          <w:rFonts w:ascii="Calibri" w:eastAsia="Calibri" w:hAnsi="Calibri" w:cs="Arial" w:hint="cs"/>
          <w:b/>
          <w:bCs/>
          <w:sz w:val="24"/>
          <w:szCs w:val="24"/>
          <w:rtl/>
          <w:lang w:val="en-GB" w:bidi="ar-JO"/>
        </w:rPr>
        <w:t xml:space="preserve"> مركز غزة</w:t>
      </w:r>
    </w:p>
    <w:p w14:paraId="66542640" w14:textId="77777777" w:rsidR="009149C2" w:rsidRPr="001D4B9D" w:rsidRDefault="009149C2" w:rsidP="001D4B9D">
      <w:pPr>
        <w:tabs>
          <w:tab w:val="left" w:pos="1674"/>
        </w:tabs>
        <w:spacing w:after="120" w:line="240" w:lineRule="auto"/>
        <w:jc w:val="center"/>
        <w:rPr>
          <w:rFonts w:ascii="Calibri" w:eastAsia="Calibri" w:hAnsi="Calibri" w:cs="Arial"/>
          <w:sz w:val="24"/>
          <w:szCs w:val="24"/>
          <w:rtl/>
          <w:lang w:val="en-GB"/>
        </w:rPr>
      </w:pPr>
      <w:r w:rsidRPr="001D4B9D">
        <w:rPr>
          <w:rFonts w:ascii="Calibri" w:eastAsia="Calibri" w:hAnsi="Calibri" w:cs="Arial" w:hint="cs"/>
          <w:sz w:val="24"/>
          <w:szCs w:val="24"/>
          <w:rtl/>
          <w:lang w:val="en-GB"/>
        </w:rPr>
        <w:t>شباط 2021</w:t>
      </w:r>
    </w:p>
    <w:p w14:paraId="454C5D96" w14:textId="77777777" w:rsidR="00447F08" w:rsidRPr="001D4B9D" w:rsidRDefault="00447F08" w:rsidP="001D4B9D">
      <w:pPr>
        <w:tabs>
          <w:tab w:val="left" w:pos="1674"/>
        </w:tabs>
        <w:bidi/>
        <w:spacing w:after="120" w:line="240" w:lineRule="auto"/>
        <w:jc w:val="center"/>
        <w:rPr>
          <w:rFonts w:ascii="Calibri" w:eastAsia="Calibri" w:hAnsi="Calibri" w:cs="Calibri"/>
          <w:sz w:val="24"/>
          <w:szCs w:val="24"/>
          <w:lang w:val="en-GB" w:bidi="ar-JO"/>
        </w:rPr>
      </w:pPr>
    </w:p>
    <w:p w14:paraId="1DAF1265" w14:textId="77777777" w:rsidR="00447F08" w:rsidRPr="001D4B9D" w:rsidRDefault="00447F08" w:rsidP="001D4B9D">
      <w:pPr>
        <w:spacing w:after="120" w:line="240" w:lineRule="auto"/>
        <w:jc w:val="both"/>
        <w:rPr>
          <w:rFonts w:ascii="Calibri" w:eastAsia="Calibri" w:hAnsi="Calibri" w:cs="Calibri"/>
          <w:sz w:val="24"/>
          <w:szCs w:val="24"/>
          <w:rtl/>
          <w:lang w:val="en-GB" w:bidi="ar-JO"/>
        </w:rPr>
      </w:pPr>
      <w:r w:rsidRPr="001D4B9D">
        <w:rPr>
          <w:rFonts w:ascii="Calibri" w:eastAsia="Calibri" w:hAnsi="Calibri" w:cs="Calibri"/>
          <w:sz w:val="24"/>
          <w:szCs w:val="24"/>
          <w:rtl/>
          <w:lang w:val="en-GB" w:bidi="ar-JO"/>
        </w:rPr>
        <w:br w:type="page"/>
      </w:r>
    </w:p>
    <w:tbl>
      <w:tblPr>
        <w:tblStyle w:val="TableGrid"/>
        <w:bidiVisual/>
        <w:tblW w:w="0" w:type="auto"/>
        <w:tblLook w:val="04A0" w:firstRow="1" w:lastRow="0" w:firstColumn="1" w:lastColumn="0" w:noHBand="0" w:noVBand="1"/>
      </w:tblPr>
      <w:tblGrid>
        <w:gridCol w:w="8630"/>
      </w:tblGrid>
      <w:tr w:rsidR="001D4B9D" w:rsidRPr="001D4B9D" w14:paraId="66E298C0" w14:textId="77777777" w:rsidTr="00AC7DFC">
        <w:tc>
          <w:tcPr>
            <w:tcW w:w="8630" w:type="dxa"/>
            <w:shd w:val="clear" w:color="auto" w:fill="D9D9D9"/>
          </w:tcPr>
          <w:p w14:paraId="3A0F5D19" w14:textId="06EA9011" w:rsidR="00447F08" w:rsidRPr="001D4B9D" w:rsidRDefault="008745AB" w:rsidP="001D4B9D">
            <w:pPr>
              <w:bidi/>
              <w:jc w:val="center"/>
              <w:rPr>
                <w:rFonts w:ascii="Simplified Arabic" w:hAnsi="Simplified Arabic" w:cs="Simplified Arabic"/>
                <w:b/>
                <w:bCs/>
                <w:sz w:val="32"/>
                <w:szCs w:val="32"/>
                <w:rtl/>
                <w:lang w:val="en-GB" w:bidi="ar-JO"/>
              </w:rPr>
            </w:pPr>
            <w:r w:rsidRPr="001D4B9D">
              <w:rPr>
                <w:rFonts w:ascii="Simplified Arabic" w:hAnsi="Simplified Arabic" w:cs="Simplified Arabic"/>
                <w:b/>
                <w:bCs/>
                <w:sz w:val="32"/>
                <w:szCs w:val="32"/>
                <w:lang w:val="en-GB" w:bidi="ar-JO"/>
              </w:rPr>
              <w:lastRenderedPageBreak/>
              <w:t xml:space="preserve"> </w:t>
            </w:r>
            <w:r w:rsidRPr="001D4B9D">
              <w:rPr>
                <w:rFonts w:ascii="Simplified Arabic" w:hAnsi="Simplified Arabic" w:cs="Simplified Arabic" w:hint="cs"/>
                <w:b/>
                <w:bCs/>
                <w:sz w:val="32"/>
                <w:szCs w:val="32"/>
                <w:rtl/>
                <w:lang w:val="en-GB" w:bidi="ar-JO"/>
              </w:rPr>
              <w:t>الائتلاف</w:t>
            </w:r>
            <w:r w:rsidR="00447F08" w:rsidRPr="001D4B9D">
              <w:rPr>
                <w:rFonts w:ascii="Simplified Arabic" w:hAnsi="Simplified Arabic" w:cs="Simplified Arabic" w:hint="cs"/>
                <w:b/>
                <w:bCs/>
                <w:sz w:val="32"/>
                <w:szCs w:val="32"/>
                <w:rtl/>
                <w:lang w:val="en-GB" w:bidi="ar-JO"/>
              </w:rPr>
              <w:t xml:space="preserve"> الأهلي لإصلاح القضاء وحمايته</w:t>
            </w:r>
          </w:p>
          <w:p w14:paraId="7A73533B" w14:textId="01FF6C17" w:rsidR="00447F08" w:rsidRPr="001D4B9D" w:rsidRDefault="00447F08" w:rsidP="001D4B9D">
            <w:pPr>
              <w:bidi/>
              <w:jc w:val="both"/>
              <w:rPr>
                <w:rFonts w:ascii="Simplified Arabic" w:hAnsi="Simplified Arabic" w:cs="Simplified Arabic"/>
                <w:sz w:val="32"/>
                <w:szCs w:val="32"/>
                <w:lang w:val="en-GB" w:bidi="ar-JO"/>
              </w:rPr>
            </w:pPr>
            <w:r w:rsidRPr="001D4B9D">
              <w:rPr>
                <w:rFonts w:ascii="Simplified Arabic" w:hAnsi="Simplified Arabic" w:cs="Simplified Arabic" w:hint="cs"/>
                <w:b/>
                <w:bCs/>
                <w:sz w:val="24"/>
                <w:szCs w:val="24"/>
                <w:rtl/>
                <w:lang w:val="en-GB" w:bidi="ar-JO"/>
              </w:rPr>
              <w:t xml:space="preserve">   </w:t>
            </w:r>
            <w:r w:rsidR="00DC21B0" w:rsidRPr="001D4B9D">
              <w:rPr>
                <w:rFonts w:ascii="Simplified Arabic" w:hAnsi="Simplified Arabic" w:cs="Simplified Arabic"/>
                <w:sz w:val="24"/>
                <w:szCs w:val="24"/>
                <w:rtl/>
                <w:lang w:val="en-GB" w:bidi="ar-JO"/>
              </w:rPr>
              <w:t>مظلة ين</w:t>
            </w:r>
            <w:r w:rsidR="00DC21B0" w:rsidRPr="001D4B9D">
              <w:rPr>
                <w:rFonts w:ascii="Simplified Arabic" w:hAnsi="Simplified Arabic" w:cs="Simplified Arabic" w:hint="cs"/>
                <w:sz w:val="24"/>
                <w:szCs w:val="24"/>
                <w:rtl/>
                <w:lang w:val="en-GB" w:bidi="ar-JO"/>
              </w:rPr>
              <w:t>ض</w:t>
            </w:r>
            <w:r w:rsidRPr="001D4B9D">
              <w:rPr>
                <w:rFonts w:ascii="Simplified Arabic" w:hAnsi="Simplified Arabic" w:cs="Simplified Arabic"/>
                <w:sz w:val="24"/>
                <w:szCs w:val="24"/>
                <w:rtl/>
                <w:lang w:val="en-GB" w:bidi="ar-JO"/>
              </w:rPr>
              <w:t>وي تحت لوائها الأعضاء المشاركون فيه من أجل المشاركة والاسهام في بناء قضاء فلسطيني مستقل وفاعل</w:t>
            </w:r>
            <w:r w:rsidRPr="001D4B9D">
              <w:rPr>
                <w:rFonts w:ascii="Simplified Arabic" w:hAnsi="Simplified Arabic" w:cs="Simplified Arabic" w:hint="cs"/>
                <w:sz w:val="24"/>
                <w:szCs w:val="24"/>
                <w:rtl/>
                <w:lang w:val="en-GB" w:bidi="ar-JO"/>
              </w:rPr>
              <w:t>،</w:t>
            </w:r>
            <w:r w:rsidRPr="001D4B9D">
              <w:rPr>
                <w:rFonts w:ascii="Simplified Arabic" w:hAnsi="Simplified Arabic" w:cs="Simplified Arabic"/>
                <w:sz w:val="24"/>
                <w:szCs w:val="24"/>
                <w:rtl/>
                <w:lang w:val="en-GB" w:bidi="ar-JO"/>
              </w:rPr>
              <w:t xml:space="preserve"> وفقاً للمعايير الدولية ذات العلاقة، ووفقاً للأسس الدولية الفضلى في الأنظمة الديمقراطية، وتقديم الآراء والرؤى والمواقف المهنية البناءة بخصوص أية مسائل متعلقة باستقلال القضاء وضمان عدم المساس به، وتقديم المقترحات البناءة والمفيدة والمجدية بهدف تعزيز استقلال القضاء، وطرح أفضل الآليات والسبل لمواجهة التحديات ضمن هذا السياق، وفي المجمل توفير</w:t>
            </w:r>
            <w:r w:rsidR="008745AB" w:rsidRPr="001D4B9D">
              <w:rPr>
                <w:rFonts w:ascii="Simplified Arabic" w:hAnsi="Simplified Arabic" w:cs="Simplified Arabic"/>
                <w:sz w:val="24"/>
                <w:szCs w:val="24"/>
                <w:lang w:val="en-GB" w:bidi="ar-JO"/>
              </w:rPr>
              <w:t xml:space="preserve"> </w:t>
            </w:r>
            <w:r w:rsidR="008745AB" w:rsidRPr="001D4B9D">
              <w:rPr>
                <w:rFonts w:ascii="Simplified Arabic" w:hAnsi="Simplified Arabic" w:cs="Simplified Arabic" w:hint="cs"/>
                <w:sz w:val="24"/>
                <w:szCs w:val="24"/>
                <w:rtl/>
                <w:lang w:val="en-GB" w:bidi="ar-JO"/>
              </w:rPr>
              <w:t>الحماية</w:t>
            </w:r>
            <w:r w:rsidRPr="001D4B9D">
              <w:rPr>
                <w:rFonts w:ascii="Simplified Arabic" w:hAnsi="Simplified Arabic" w:cs="Simplified Arabic"/>
                <w:sz w:val="24"/>
                <w:szCs w:val="24"/>
                <w:rtl/>
                <w:lang w:val="en-GB" w:bidi="ar-JO"/>
              </w:rPr>
              <w:t xml:space="preserve"> الشعبية إضافة لكونها ركيزة من ركائز الحماية الدستورية والقانونية لاستقلال القضاء وسيادة القانون</w:t>
            </w:r>
            <w:r w:rsidRPr="001D4B9D">
              <w:rPr>
                <w:rFonts w:ascii="Simplified Arabic" w:hAnsi="Simplified Arabic" w:cs="Simplified Arabic"/>
                <w:sz w:val="32"/>
                <w:szCs w:val="32"/>
                <w:lang w:val="en-GB" w:bidi="ar-JO"/>
              </w:rPr>
              <w:t xml:space="preserve"> .</w:t>
            </w:r>
          </w:p>
          <w:p w14:paraId="354D05C1" w14:textId="548154D5" w:rsidR="00447F08" w:rsidRPr="001D4B9D" w:rsidRDefault="00447F08" w:rsidP="001D4B9D">
            <w:pPr>
              <w:bidi/>
              <w:jc w:val="both"/>
              <w:rPr>
                <w:rFonts w:cs="Calibri"/>
                <w:sz w:val="24"/>
                <w:szCs w:val="24"/>
                <w:rtl/>
                <w:lang w:val="en-GB" w:bidi="ar-JO"/>
              </w:rPr>
            </w:pPr>
            <w:r w:rsidRPr="001D4B9D">
              <w:rPr>
                <w:rFonts w:ascii="Simplified Arabic" w:hAnsi="Simplified Arabic" w:cs="Simplified Arabic" w:hint="cs"/>
                <w:sz w:val="24"/>
                <w:szCs w:val="24"/>
                <w:rtl/>
                <w:lang w:val="en-GB" w:bidi="ar-JO"/>
              </w:rPr>
              <w:t>ويتكون</w:t>
            </w:r>
            <w:r w:rsidRPr="001D4B9D">
              <w:rPr>
                <w:rFonts w:ascii="Simplified Arabic" w:hAnsi="Simplified Arabic" w:cs="Simplified Arabic"/>
                <w:sz w:val="24"/>
                <w:szCs w:val="24"/>
                <w:rtl/>
                <w:lang w:val="en-GB" w:bidi="ar-JO"/>
              </w:rPr>
              <w:t xml:space="preserve"> من كل من الهيئة الاهلية </w:t>
            </w:r>
            <w:r w:rsidR="008745AB" w:rsidRPr="001D4B9D">
              <w:rPr>
                <w:rFonts w:ascii="Simplified Arabic" w:hAnsi="Simplified Arabic" w:cs="Simplified Arabic"/>
                <w:sz w:val="24"/>
                <w:szCs w:val="24"/>
                <w:lang w:val="en-GB" w:bidi="ar-JO"/>
              </w:rPr>
              <w:t xml:space="preserve"> </w:t>
            </w:r>
            <w:r w:rsidR="008745AB" w:rsidRPr="001D4B9D">
              <w:rPr>
                <w:rFonts w:ascii="Simplified Arabic" w:hAnsi="Simplified Arabic" w:cs="Simplified Arabic" w:hint="cs"/>
                <w:sz w:val="24"/>
                <w:szCs w:val="24"/>
                <w:rtl/>
                <w:lang w:val="en-GB" w:bidi="ar-JO"/>
              </w:rPr>
              <w:t>لاستقلال</w:t>
            </w:r>
            <w:r w:rsidRPr="001D4B9D">
              <w:rPr>
                <w:rFonts w:ascii="Simplified Arabic" w:hAnsi="Simplified Arabic" w:cs="Simplified Arabic"/>
                <w:sz w:val="24"/>
                <w:szCs w:val="24"/>
                <w:rtl/>
                <w:lang w:val="en-GB" w:bidi="ar-JO"/>
              </w:rPr>
              <w:t xml:space="preserve"> القضاء (استقلال)</w:t>
            </w:r>
            <w:r w:rsidRPr="001D4B9D">
              <w:rPr>
                <w:rFonts w:ascii="Simplified Arabic" w:hAnsi="Simplified Arabic" w:cs="Simplified Arabic" w:hint="cs"/>
                <w:sz w:val="24"/>
                <w:szCs w:val="24"/>
                <w:rtl/>
                <w:lang w:val="en-GB" w:bidi="ar-JO"/>
              </w:rPr>
              <w:t xml:space="preserve"> المؤسسة المستضيفة </w:t>
            </w:r>
            <w:r w:rsidR="008745AB" w:rsidRPr="001D4B9D">
              <w:rPr>
                <w:rFonts w:ascii="Simplified Arabic" w:hAnsi="Simplified Arabic" w:cs="Simplified Arabic"/>
                <w:sz w:val="24"/>
                <w:szCs w:val="24"/>
                <w:lang w:val="en-GB" w:bidi="ar-JO"/>
              </w:rPr>
              <w:t xml:space="preserve"> </w:t>
            </w:r>
            <w:r w:rsidR="008745AB" w:rsidRPr="001D4B9D">
              <w:rPr>
                <w:rFonts w:ascii="Simplified Arabic" w:hAnsi="Simplified Arabic" w:cs="Simplified Arabic" w:hint="cs"/>
                <w:sz w:val="24"/>
                <w:szCs w:val="24"/>
                <w:rtl/>
                <w:lang w:val="en-GB" w:bidi="ar-JO"/>
              </w:rPr>
              <w:t>للائتلاف</w:t>
            </w:r>
            <w:r w:rsidRPr="001D4B9D">
              <w:rPr>
                <w:rFonts w:ascii="Simplified Arabic" w:hAnsi="Simplified Arabic" w:cs="Simplified Arabic"/>
                <w:sz w:val="24"/>
                <w:szCs w:val="24"/>
                <w:rtl/>
                <w:lang w:val="en-GB" w:bidi="ar-JO"/>
              </w:rPr>
              <w:t xml:space="preserve">، </w:t>
            </w:r>
            <w:r w:rsidR="008745AB" w:rsidRPr="001D4B9D">
              <w:rPr>
                <w:rFonts w:ascii="Simplified Arabic" w:hAnsi="Simplified Arabic" w:cs="Simplified Arabic"/>
                <w:sz w:val="24"/>
                <w:szCs w:val="24"/>
                <w:lang w:val="en-GB" w:bidi="ar-JO"/>
              </w:rPr>
              <w:t xml:space="preserve"> </w:t>
            </w:r>
            <w:r w:rsidR="008745AB" w:rsidRPr="001D4B9D">
              <w:rPr>
                <w:rFonts w:ascii="Simplified Arabic" w:hAnsi="Simplified Arabic" w:cs="Simplified Arabic" w:hint="cs"/>
                <w:sz w:val="24"/>
                <w:szCs w:val="24"/>
                <w:rtl/>
                <w:lang w:val="en-GB" w:bidi="ar-JO"/>
              </w:rPr>
              <w:t>ائتلاف</w:t>
            </w:r>
            <w:r w:rsidRPr="001D4B9D">
              <w:rPr>
                <w:rFonts w:ascii="Simplified Arabic" w:hAnsi="Simplified Arabic" w:cs="Simplified Arabic"/>
                <w:sz w:val="24"/>
                <w:szCs w:val="24"/>
                <w:rtl/>
                <w:lang w:val="en-GB" w:bidi="ar-JO"/>
              </w:rPr>
              <w:t xml:space="preserve"> أمان، مركز الميزان لحقوق الإنسان، مركز القدس للمساعدة القانونية</w:t>
            </w:r>
            <w:r w:rsidRPr="001D4B9D">
              <w:rPr>
                <w:rFonts w:ascii="Simplified Arabic" w:hAnsi="Simplified Arabic" w:cs="Simplified Arabic" w:hint="cs"/>
                <w:sz w:val="24"/>
                <w:szCs w:val="24"/>
                <w:rtl/>
                <w:lang w:val="en-GB" w:bidi="ar-JO"/>
              </w:rPr>
              <w:t xml:space="preserve"> وحقوق الانسان</w:t>
            </w:r>
            <w:r w:rsidRPr="001D4B9D">
              <w:rPr>
                <w:rFonts w:ascii="Simplified Arabic" w:hAnsi="Simplified Arabic" w:cs="Simplified Arabic"/>
                <w:sz w:val="24"/>
                <w:szCs w:val="24"/>
                <w:rtl/>
                <w:lang w:val="en-GB" w:bidi="ar-JO"/>
              </w:rPr>
              <w:t>، مركز المرأة للإرشاد القانوني، مؤسسة الضمير</w:t>
            </w:r>
            <w:r w:rsidRPr="001D4B9D">
              <w:rPr>
                <w:rFonts w:ascii="Simplified Arabic" w:hAnsi="Simplified Arabic" w:cs="Simplified Arabic" w:hint="cs"/>
                <w:sz w:val="24"/>
                <w:szCs w:val="24"/>
                <w:rtl/>
                <w:lang w:val="en-GB" w:bidi="ar-JO"/>
              </w:rPr>
              <w:t xml:space="preserve"> لحقوق الانسان</w:t>
            </w:r>
            <w:r w:rsidRPr="001D4B9D">
              <w:rPr>
                <w:rFonts w:ascii="Simplified Arabic" w:hAnsi="Simplified Arabic" w:cs="Simplified Arabic"/>
                <w:sz w:val="24"/>
                <w:szCs w:val="24"/>
                <w:rtl/>
                <w:lang w:val="en-GB" w:bidi="ar-JO"/>
              </w:rPr>
              <w:t xml:space="preserve"> – غزة، مؤسسة أدوار للتغي</w:t>
            </w:r>
            <w:r w:rsidRPr="001D4B9D">
              <w:rPr>
                <w:rFonts w:ascii="Simplified Arabic" w:hAnsi="Simplified Arabic" w:cs="Simplified Arabic" w:hint="cs"/>
                <w:sz w:val="24"/>
                <w:szCs w:val="24"/>
                <w:rtl/>
                <w:lang w:val="en-GB" w:bidi="ar-JO"/>
              </w:rPr>
              <w:t>ي</w:t>
            </w:r>
            <w:r w:rsidRPr="001D4B9D">
              <w:rPr>
                <w:rFonts w:ascii="Simplified Arabic" w:hAnsi="Simplified Arabic" w:cs="Simplified Arabic"/>
                <w:sz w:val="24"/>
                <w:szCs w:val="24"/>
                <w:rtl/>
                <w:lang w:val="en-GB" w:bidi="ar-JO"/>
              </w:rPr>
              <w:t xml:space="preserve">ر </w:t>
            </w:r>
            <w:r w:rsidR="008745AB" w:rsidRPr="001D4B9D">
              <w:rPr>
                <w:rFonts w:ascii="Simplified Arabic" w:hAnsi="Simplified Arabic" w:cs="Simplified Arabic"/>
                <w:sz w:val="24"/>
                <w:szCs w:val="24"/>
                <w:lang w:val="en-GB" w:bidi="ar-JO"/>
              </w:rPr>
              <w:t xml:space="preserve"> </w:t>
            </w:r>
            <w:r w:rsidR="008745AB" w:rsidRPr="001D4B9D">
              <w:rPr>
                <w:rFonts w:ascii="Simplified Arabic" w:hAnsi="Simplified Arabic" w:cs="Simplified Arabic" w:hint="cs"/>
                <w:sz w:val="24"/>
                <w:szCs w:val="24"/>
                <w:rtl/>
                <w:lang w:val="en-GB" w:bidi="ar-JO"/>
              </w:rPr>
              <w:t>الاجتماعي</w:t>
            </w:r>
            <w:r w:rsidRPr="001D4B9D">
              <w:rPr>
                <w:rFonts w:ascii="Simplified Arabic" w:hAnsi="Simplified Arabic" w:cs="Simplified Arabic"/>
                <w:sz w:val="24"/>
                <w:szCs w:val="24"/>
                <w:rtl/>
                <w:lang w:val="en-GB" w:bidi="ar-JO"/>
              </w:rPr>
              <w:t>، مركز حريات، الاتحاد العام للنقابات المستقلة، المرصد، المركز الفلسطيني للديمقراطية وحل النزاعات، مؤسسة ريفورم، جمعية فرسان الغد، جمعية يالو، كلية الحقوق في جامعة فلسطين الأهلية، كلية الحقوق والعلوم السياسية في جامعة الخليل، مركز شمس لحقوق الإنسان، مركز مدى للحريات الإعلامية، مؤسسة مفتاح، جمعية فلسطينيات، تنمية واعلام المرأة (تام)، مركز علاج وتأهيل ضحايا التعذيب، مركز رام الله لدراسات حقوق الإنسان ، ويضم في عضويته بصفة مراقب كل</w:t>
            </w:r>
            <w:r w:rsidRPr="001D4B9D">
              <w:rPr>
                <w:rFonts w:ascii="Simplified Arabic" w:hAnsi="Simplified Arabic" w:cs="Simplified Arabic" w:hint="cs"/>
                <w:sz w:val="24"/>
                <w:szCs w:val="24"/>
                <w:rtl/>
                <w:lang w:val="en-GB" w:bidi="ar-JO"/>
              </w:rPr>
              <w:t>ا</w:t>
            </w:r>
            <w:r w:rsidRPr="001D4B9D">
              <w:rPr>
                <w:rFonts w:ascii="Simplified Arabic" w:hAnsi="Simplified Arabic" w:cs="Simplified Arabic"/>
                <w:sz w:val="24"/>
                <w:szCs w:val="24"/>
                <w:rtl/>
                <w:lang w:val="en-GB" w:bidi="ar-JO"/>
              </w:rPr>
              <w:t xml:space="preserve"> من الهيئة المستقلة لحقوق الإنسان، شبكة المنظمات الأهلية، </w:t>
            </w:r>
            <w:r w:rsidRPr="001D4B9D">
              <w:rPr>
                <w:rFonts w:ascii="Simplified Arabic" w:hAnsi="Simplified Arabic" w:cs="Simplified Arabic" w:hint="cs"/>
                <w:sz w:val="24"/>
                <w:szCs w:val="24"/>
                <w:rtl/>
                <w:lang w:val="en-GB" w:bidi="ar-JO"/>
              </w:rPr>
              <w:t>و</w:t>
            </w:r>
            <w:r w:rsidRPr="001D4B9D">
              <w:rPr>
                <w:rFonts w:ascii="Simplified Arabic" w:hAnsi="Simplified Arabic" w:cs="Simplified Arabic"/>
                <w:sz w:val="24"/>
                <w:szCs w:val="24"/>
                <w:rtl/>
                <w:lang w:val="en-GB" w:bidi="ar-JO"/>
              </w:rPr>
              <w:t>مجلس منظمات حقوق الإنسان</w:t>
            </w:r>
            <w:r w:rsidRPr="001D4B9D">
              <w:rPr>
                <w:rFonts w:ascii="Simplified Arabic" w:hAnsi="Simplified Arabic" w:cs="Simplified Arabic" w:hint="cs"/>
                <w:sz w:val="32"/>
                <w:szCs w:val="32"/>
                <w:rtl/>
                <w:lang w:val="en-GB" w:bidi="ar-JO"/>
              </w:rPr>
              <w:t xml:space="preserve"> </w:t>
            </w:r>
            <w:r w:rsidRPr="001D4B9D">
              <w:rPr>
                <w:rFonts w:ascii="Simplified Arabic" w:hAnsi="Simplified Arabic" w:cs="Simplified Arabic" w:hint="cs"/>
                <w:sz w:val="28"/>
                <w:szCs w:val="28"/>
                <w:rtl/>
                <w:lang w:val="en-GB" w:bidi="ar-JO"/>
              </w:rPr>
              <w:t>بصفته داعما</w:t>
            </w:r>
            <w:r w:rsidR="008745AB" w:rsidRPr="001D4B9D">
              <w:rPr>
                <w:rFonts w:ascii="Simplified Arabic" w:hAnsi="Simplified Arabic" w:cs="Simplified Arabic" w:hint="cs"/>
                <w:sz w:val="28"/>
                <w:szCs w:val="28"/>
                <w:rtl/>
                <w:lang w:val="en-GB"/>
              </w:rPr>
              <w:t>ً</w:t>
            </w:r>
            <w:r w:rsidRPr="001D4B9D">
              <w:rPr>
                <w:rFonts w:ascii="Simplified Arabic" w:hAnsi="Simplified Arabic" w:cs="Simplified Arabic" w:hint="cs"/>
                <w:sz w:val="28"/>
                <w:szCs w:val="28"/>
                <w:rtl/>
                <w:lang w:val="en-GB" w:bidi="ar-JO"/>
              </w:rPr>
              <w:t>.</w:t>
            </w:r>
          </w:p>
        </w:tc>
      </w:tr>
    </w:tbl>
    <w:p w14:paraId="1E0ADD36" w14:textId="77777777" w:rsidR="00447F08" w:rsidRPr="001D4B9D" w:rsidRDefault="00447F08" w:rsidP="001D4B9D">
      <w:pPr>
        <w:bidi/>
        <w:spacing w:after="120" w:line="240" w:lineRule="auto"/>
        <w:jc w:val="center"/>
        <w:rPr>
          <w:rFonts w:ascii="Calibri" w:eastAsia="Calibri" w:hAnsi="Calibri" w:cs="Calibri"/>
          <w:b/>
          <w:bCs/>
          <w:sz w:val="24"/>
          <w:szCs w:val="24"/>
          <w:rtl/>
          <w:lang w:val="en-GB" w:bidi="ar-JO"/>
        </w:rPr>
      </w:pPr>
    </w:p>
    <w:tbl>
      <w:tblPr>
        <w:tblStyle w:val="TableGrid"/>
        <w:bidiVisual/>
        <w:tblW w:w="0" w:type="auto"/>
        <w:tblLook w:val="04A0" w:firstRow="1" w:lastRow="0" w:firstColumn="1" w:lastColumn="0" w:noHBand="0" w:noVBand="1"/>
      </w:tblPr>
      <w:tblGrid>
        <w:gridCol w:w="8630"/>
      </w:tblGrid>
      <w:tr w:rsidR="001D4B9D" w:rsidRPr="001D4B9D" w14:paraId="6777F65E" w14:textId="77777777" w:rsidTr="00490A1F">
        <w:tc>
          <w:tcPr>
            <w:tcW w:w="8630" w:type="dxa"/>
          </w:tcPr>
          <w:p w14:paraId="501855D3" w14:textId="77777777" w:rsidR="00490A1F" w:rsidRPr="001D4B9D" w:rsidRDefault="00490A1F" w:rsidP="001D4B9D">
            <w:pPr>
              <w:bidi/>
              <w:spacing w:after="120"/>
              <w:jc w:val="center"/>
              <w:rPr>
                <w:rFonts w:cs="Calibri"/>
                <w:b/>
                <w:bCs/>
                <w:sz w:val="24"/>
                <w:szCs w:val="24"/>
                <w:rtl/>
                <w:lang w:val="en-GB" w:bidi="ar-JO"/>
              </w:rPr>
            </w:pPr>
            <w:r w:rsidRPr="001D4B9D">
              <w:rPr>
                <w:rFonts w:cs="Calibri" w:hint="cs"/>
                <w:b/>
                <w:bCs/>
                <w:sz w:val="24"/>
                <w:szCs w:val="24"/>
                <w:rtl/>
                <w:lang w:val="en-GB" w:bidi="ar-JO"/>
              </w:rPr>
              <w:t xml:space="preserve">تم اعداد هذا التقرير بدعم من </w:t>
            </w:r>
          </w:p>
          <w:p w14:paraId="2DE5E466" w14:textId="4958230D" w:rsidR="00653ACE" w:rsidRPr="001D4B9D" w:rsidRDefault="00653ACE" w:rsidP="001D4B9D">
            <w:pPr>
              <w:bidi/>
              <w:spacing w:after="120"/>
              <w:jc w:val="center"/>
              <w:rPr>
                <w:rFonts w:cs="Calibri"/>
                <w:b/>
                <w:bCs/>
                <w:sz w:val="24"/>
                <w:szCs w:val="24"/>
                <w:rtl/>
                <w:lang w:val="en-GB" w:bidi="ar-JO"/>
              </w:rPr>
            </w:pPr>
            <w:r w:rsidRPr="001D4B9D">
              <w:rPr>
                <w:rFonts w:cs="Calibri" w:hint="cs"/>
                <w:b/>
                <w:bCs/>
                <w:noProof/>
                <w:sz w:val="24"/>
                <w:szCs w:val="24"/>
                <w:rtl/>
              </w:rPr>
              <w:t xml:space="preserve"> </w:t>
            </w:r>
            <w:r w:rsidRPr="001D4B9D">
              <w:rPr>
                <w:rFonts w:cs="Calibri"/>
                <w:b/>
                <w:bCs/>
                <w:noProof/>
                <w:sz w:val="24"/>
                <w:szCs w:val="24"/>
                <w:rtl/>
              </w:rPr>
              <w:drawing>
                <wp:inline distT="0" distB="0" distL="0" distR="0" wp14:anchorId="2CF8DC70" wp14:editId="1A17DE79">
                  <wp:extent cx="4937760" cy="1718361"/>
                  <wp:effectExtent l="0" t="0" r="0" b="0"/>
                  <wp:docPr id="11" name="Picture 11" descr="C:\Users\USER\Desktop\شعار سويسري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شعار سويسري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7760" cy="1718361"/>
                          </a:xfrm>
                          <a:prstGeom prst="rect">
                            <a:avLst/>
                          </a:prstGeom>
                          <a:noFill/>
                          <a:ln>
                            <a:noFill/>
                          </a:ln>
                        </pic:spPr>
                      </pic:pic>
                    </a:graphicData>
                  </a:graphic>
                </wp:inline>
              </w:drawing>
            </w:r>
          </w:p>
        </w:tc>
      </w:tr>
    </w:tbl>
    <w:p w14:paraId="766936D4" w14:textId="77777777" w:rsidR="00490A1F" w:rsidRPr="001D4B9D" w:rsidRDefault="00490A1F" w:rsidP="001D4B9D">
      <w:pPr>
        <w:bidi/>
        <w:spacing w:after="120" w:line="240" w:lineRule="auto"/>
        <w:jc w:val="center"/>
        <w:rPr>
          <w:rFonts w:ascii="Calibri" w:eastAsia="Calibri" w:hAnsi="Calibri" w:cs="Calibri"/>
          <w:b/>
          <w:bCs/>
          <w:sz w:val="24"/>
          <w:szCs w:val="24"/>
          <w:rtl/>
          <w:lang w:val="en-GB" w:bidi="ar-JO"/>
        </w:rPr>
      </w:pPr>
    </w:p>
    <w:p w14:paraId="21D523D4" w14:textId="77777777" w:rsidR="00447F08" w:rsidRPr="001D4B9D" w:rsidRDefault="00447F08" w:rsidP="001D4B9D">
      <w:pPr>
        <w:bidi/>
        <w:spacing w:after="120" w:line="240" w:lineRule="auto"/>
        <w:jc w:val="center"/>
        <w:rPr>
          <w:rFonts w:ascii="Calibri" w:eastAsia="Calibri" w:hAnsi="Calibri" w:cs="Calibri"/>
          <w:b/>
          <w:bCs/>
          <w:sz w:val="24"/>
          <w:szCs w:val="24"/>
          <w:lang w:val="en-GB" w:bidi="ar-JO"/>
        </w:rPr>
      </w:pPr>
      <w:r w:rsidRPr="001D4B9D">
        <w:rPr>
          <w:rFonts w:ascii="Calibri" w:eastAsia="Calibri" w:hAnsi="Calibri" w:cs="Calibri"/>
          <w:b/>
          <w:bCs/>
          <w:noProof/>
          <w:sz w:val="24"/>
          <w:szCs w:val="24"/>
          <w:rtl/>
        </w:rPr>
        <w:lastRenderedPageBreak/>
        <w:drawing>
          <wp:inline distT="0" distB="0" distL="0" distR="0" wp14:anchorId="5B69763A" wp14:editId="77E96A41">
            <wp:extent cx="4000500" cy="4924425"/>
            <wp:effectExtent l="0" t="0" r="0" b="9525"/>
            <wp:docPr id="3" name="Picture 3" descr="C:\Users\lenovo\Desktop\شعارات الائتلا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شعارات الائتلاف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4924425"/>
                    </a:xfrm>
                    <a:prstGeom prst="rect">
                      <a:avLst/>
                    </a:prstGeom>
                    <a:noFill/>
                    <a:ln>
                      <a:noFill/>
                    </a:ln>
                  </pic:spPr>
                </pic:pic>
              </a:graphicData>
            </a:graphic>
          </wp:inline>
        </w:drawing>
      </w:r>
    </w:p>
    <w:p w14:paraId="08CC533C" w14:textId="18869A37" w:rsidR="008A4D80" w:rsidRPr="001D4B9D" w:rsidRDefault="00447F08" w:rsidP="001D4B9D">
      <w:pPr>
        <w:spacing w:line="240" w:lineRule="auto"/>
        <w:rPr>
          <w:rFonts w:ascii="Calibri" w:eastAsia="Calibri" w:hAnsi="Calibri" w:cs="Calibri"/>
          <w:sz w:val="24"/>
          <w:szCs w:val="24"/>
          <w:lang w:val="en-GB" w:bidi="ar-JO"/>
        </w:rPr>
      </w:pPr>
      <w:r w:rsidRPr="001D4B9D">
        <w:rPr>
          <w:rFonts w:ascii="Calibri" w:eastAsia="Calibri" w:hAnsi="Calibri" w:cs="Calibri"/>
          <w:sz w:val="24"/>
          <w:szCs w:val="24"/>
          <w:lang w:val="en-GB" w:bidi="ar-JO"/>
        </w:rPr>
        <w:br w:type="page"/>
      </w:r>
      <w:r w:rsidR="008A4D80" w:rsidRPr="001D4B9D">
        <w:rPr>
          <w:rFonts w:ascii="Calibri" w:eastAsia="Calibri" w:hAnsi="Calibri" w:cs="Calibri"/>
          <w:sz w:val="24"/>
          <w:szCs w:val="24"/>
          <w:lang w:val="en-GB" w:bidi="ar-JO"/>
        </w:rPr>
        <w:br w:type="page"/>
      </w:r>
    </w:p>
    <w:tbl>
      <w:tblPr>
        <w:bidiVisual/>
        <w:tblW w:w="5000" w:type="pct"/>
        <w:tblLook w:val="04A0" w:firstRow="1" w:lastRow="0" w:firstColumn="1" w:lastColumn="0" w:noHBand="0" w:noVBand="1"/>
      </w:tblPr>
      <w:tblGrid>
        <w:gridCol w:w="4405"/>
        <w:gridCol w:w="4235"/>
      </w:tblGrid>
      <w:tr w:rsidR="001D4B9D" w:rsidRPr="001D4B9D" w14:paraId="01274F5B" w14:textId="77777777" w:rsidTr="0002259D">
        <w:trPr>
          <w:trHeight w:val="600"/>
        </w:trPr>
        <w:tc>
          <w:tcPr>
            <w:tcW w:w="5000" w:type="pct"/>
            <w:gridSpan w:val="2"/>
            <w:shd w:val="clear" w:color="auto" w:fill="auto"/>
            <w:vAlign w:val="center"/>
            <w:hideMark/>
          </w:tcPr>
          <w:p w14:paraId="6AC0CA8C" w14:textId="5A74A888" w:rsidR="00F4202C" w:rsidRPr="001D4B9D" w:rsidRDefault="00F4202C" w:rsidP="001D4B9D">
            <w:pPr>
              <w:bidi/>
              <w:spacing w:after="0" w:line="240" w:lineRule="auto"/>
              <w:jc w:val="center"/>
              <w:rPr>
                <w:rFonts w:ascii="Simplified Arabic" w:eastAsia="Times New Roman" w:hAnsi="Simplified Arabic" w:cs="Simplified Arabic"/>
                <w:b/>
                <w:bCs/>
                <w:sz w:val="32"/>
                <w:szCs w:val="32"/>
                <w:rtl/>
              </w:rPr>
            </w:pPr>
            <w:r w:rsidRPr="001D4B9D">
              <w:rPr>
                <w:rFonts w:ascii="Simplified Arabic" w:eastAsia="Times New Roman" w:hAnsi="Simplified Arabic" w:cs="Simplified Arabic" w:hint="cs"/>
                <w:b/>
                <w:bCs/>
                <w:sz w:val="32"/>
                <w:szCs w:val="32"/>
                <w:rtl/>
                <w:lang w:bidi="ar-JO"/>
              </w:rPr>
              <w:t>فريق العمل</w:t>
            </w:r>
          </w:p>
        </w:tc>
      </w:tr>
      <w:tr w:rsidR="001D4B9D" w:rsidRPr="001D4B9D" w14:paraId="35494345" w14:textId="77777777" w:rsidTr="0002259D">
        <w:trPr>
          <w:trHeight w:val="555"/>
        </w:trPr>
        <w:tc>
          <w:tcPr>
            <w:tcW w:w="5000" w:type="pct"/>
            <w:gridSpan w:val="2"/>
            <w:shd w:val="clear" w:color="auto" w:fill="auto"/>
            <w:vAlign w:val="center"/>
            <w:hideMark/>
          </w:tcPr>
          <w:p w14:paraId="380BBC72" w14:textId="4D1FBEFD" w:rsidR="00F4202C" w:rsidRPr="001D4B9D" w:rsidRDefault="00F4202C" w:rsidP="001D4B9D">
            <w:pPr>
              <w:bidi/>
              <w:spacing w:after="0" w:line="240" w:lineRule="auto"/>
              <w:jc w:val="center"/>
              <w:rPr>
                <w:rFonts w:ascii="Simplified Arabic" w:eastAsia="Times New Roman" w:hAnsi="Simplified Arabic" w:cs="Simplified Arabic"/>
                <w:b/>
                <w:bCs/>
                <w:sz w:val="28"/>
                <w:szCs w:val="28"/>
                <w:rtl/>
              </w:rPr>
            </w:pPr>
            <w:r w:rsidRPr="001D4B9D">
              <w:rPr>
                <w:rFonts w:ascii="Simplified Arabic" w:eastAsia="Times New Roman" w:hAnsi="Simplified Arabic" w:cs="Simplified Arabic" w:hint="cs"/>
                <w:b/>
                <w:bCs/>
                <w:sz w:val="28"/>
                <w:szCs w:val="28"/>
                <w:rtl/>
                <w:lang w:bidi="ar-JO"/>
              </w:rPr>
              <w:t>رئيس الفريق</w:t>
            </w:r>
          </w:p>
        </w:tc>
      </w:tr>
      <w:tr w:rsidR="001D4B9D" w:rsidRPr="001D4B9D" w14:paraId="5A5EB190" w14:textId="77777777" w:rsidTr="0002259D">
        <w:trPr>
          <w:trHeight w:val="600"/>
        </w:trPr>
        <w:tc>
          <w:tcPr>
            <w:tcW w:w="5000" w:type="pct"/>
            <w:gridSpan w:val="2"/>
            <w:shd w:val="clear" w:color="auto" w:fill="auto"/>
            <w:vAlign w:val="center"/>
            <w:hideMark/>
          </w:tcPr>
          <w:p w14:paraId="4F005236" w14:textId="1D6FED03" w:rsidR="00F4202C" w:rsidRPr="001D4B9D" w:rsidRDefault="00F4202C" w:rsidP="001D4B9D">
            <w:pPr>
              <w:bidi/>
              <w:spacing w:after="0" w:line="240" w:lineRule="auto"/>
              <w:jc w:val="center"/>
              <w:rPr>
                <w:rFonts w:ascii="Simplified Arabic" w:eastAsia="Times New Roman" w:hAnsi="Simplified Arabic" w:cs="Simplified Arabic"/>
                <w:b/>
                <w:bCs/>
                <w:sz w:val="32"/>
                <w:szCs w:val="32"/>
                <w:rtl/>
              </w:rPr>
            </w:pPr>
            <w:r w:rsidRPr="001D4B9D">
              <w:rPr>
                <w:rFonts w:ascii="Simplified Arabic" w:eastAsia="Times New Roman" w:hAnsi="Simplified Arabic" w:cs="Simplified Arabic" w:hint="cs"/>
                <w:b/>
                <w:bCs/>
                <w:sz w:val="32"/>
                <w:szCs w:val="32"/>
                <w:rtl/>
                <w:lang w:bidi="ar-JO"/>
              </w:rPr>
              <w:t>ماجد طلب العاروري</w:t>
            </w:r>
          </w:p>
        </w:tc>
      </w:tr>
      <w:tr w:rsidR="001D4B9D" w:rsidRPr="001D4B9D" w14:paraId="668FF231" w14:textId="77777777" w:rsidTr="0002259D">
        <w:trPr>
          <w:trHeight w:val="300"/>
        </w:trPr>
        <w:tc>
          <w:tcPr>
            <w:tcW w:w="2549" w:type="pct"/>
            <w:shd w:val="clear" w:color="auto" w:fill="auto"/>
            <w:noWrap/>
            <w:vAlign w:val="bottom"/>
            <w:hideMark/>
          </w:tcPr>
          <w:p w14:paraId="7DCEDA3E" w14:textId="77777777" w:rsidR="008A4D80" w:rsidRPr="001D4B9D" w:rsidRDefault="008A4D80" w:rsidP="001D4B9D">
            <w:pPr>
              <w:spacing w:after="0" w:line="240" w:lineRule="auto"/>
              <w:rPr>
                <w:rFonts w:ascii="Times New Roman" w:eastAsia="Times New Roman" w:hAnsi="Times New Roman" w:cs="Times New Roman"/>
                <w:sz w:val="20"/>
                <w:szCs w:val="20"/>
              </w:rPr>
            </w:pPr>
          </w:p>
        </w:tc>
        <w:tc>
          <w:tcPr>
            <w:tcW w:w="2451" w:type="pct"/>
            <w:shd w:val="clear" w:color="auto" w:fill="auto"/>
            <w:noWrap/>
            <w:vAlign w:val="bottom"/>
            <w:hideMark/>
          </w:tcPr>
          <w:p w14:paraId="0397832C" w14:textId="77777777" w:rsidR="008A4D80" w:rsidRPr="001D4B9D" w:rsidRDefault="008A4D80" w:rsidP="001D4B9D">
            <w:pPr>
              <w:spacing w:after="0" w:line="240" w:lineRule="auto"/>
              <w:rPr>
                <w:rFonts w:ascii="Times New Roman" w:eastAsia="Times New Roman" w:hAnsi="Times New Roman" w:cs="Times New Roman"/>
                <w:sz w:val="20"/>
                <w:szCs w:val="20"/>
              </w:rPr>
            </w:pPr>
          </w:p>
        </w:tc>
      </w:tr>
      <w:tr w:rsidR="001D4B9D" w:rsidRPr="001D4B9D" w14:paraId="039470C6" w14:textId="77777777" w:rsidTr="0002259D">
        <w:trPr>
          <w:trHeight w:val="300"/>
        </w:trPr>
        <w:tc>
          <w:tcPr>
            <w:tcW w:w="5000" w:type="pct"/>
            <w:gridSpan w:val="2"/>
            <w:shd w:val="clear" w:color="auto" w:fill="auto"/>
            <w:noWrap/>
            <w:vAlign w:val="bottom"/>
          </w:tcPr>
          <w:p w14:paraId="4EBEAA34" w14:textId="7725B5EA" w:rsidR="00F4202C" w:rsidRPr="001D4B9D" w:rsidRDefault="00F4202C" w:rsidP="001D4B9D">
            <w:pPr>
              <w:spacing w:after="0" w:line="240" w:lineRule="auto"/>
              <w:jc w:val="center"/>
              <w:rPr>
                <w:rFonts w:ascii="Times New Roman" w:eastAsia="Times New Roman" w:hAnsi="Times New Roman" w:cs="Times New Roman"/>
                <w:sz w:val="20"/>
                <w:szCs w:val="20"/>
              </w:rPr>
            </w:pPr>
          </w:p>
        </w:tc>
      </w:tr>
      <w:tr w:rsidR="001D4B9D" w:rsidRPr="001D4B9D" w14:paraId="035EE325" w14:textId="77777777" w:rsidTr="0002259D">
        <w:trPr>
          <w:trHeight w:val="300"/>
        </w:trPr>
        <w:tc>
          <w:tcPr>
            <w:tcW w:w="5000" w:type="pct"/>
            <w:gridSpan w:val="2"/>
            <w:shd w:val="clear" w:color="auto" w:fill="auto"/>
            <w:noWrap/>
            <w:vAlign w:val="bottom"/>
          </w:tcPr>
          <w:p w14:paraId="13E4B18F" w14:textId="2B5B64DA" w:rsidR="005E0FD9" w:rsidRPr="001D4B9D" w:rsidRDefault="005E0FD9" w:rsidP="001D4B9D">
            <w:pPr>
              <w:spacing w:after="0" w:line="240" w:lineRule="auto"/>
              <w:jc w:val="center"/>
              <w:rPr>
                <w:rFonts w:ascii="Simplified Arabic" w:eastAsia="Times New Roman" w:hAnsi="Simplified Arabic" w:cs="Simplified Arabic"/>
                <w:b/>
                <w:bCs/>
                <w:sz w:val="28"/>
                <w:szCs w:val="28"/>
                <w:rtl/>
              </w:rPr>
            </w:pPr>
            <w:r w:rsidRPr="001D4B9D">
              <w:rPr>
                <w:rFonts w:ascii="Simplified Arabic" w:eastAsia="Times New Roman" w:hAnsi="Simplified Arabic" w:cs="Simplified Arabic" w:hint="cs"/>
                <w:b/>
                <w:bCs/>
                <w:sz w:val="28"/>
                <w:szCs w:val="28"/>
                <w:rtl/>
              </w:rPr>
              <w:t xml:space="preserve">منسق الرقابة في قطاع غزة </w:t>
            </w:r>
          </w:p>
          <w:p w14:paraId="6C38D104" w14:textId="69E45AD6" w:rsidR="005E0FD9" w:rsidRPr="001D4B9D" w:rsidRDefault="005E0FD9" w:rsidP="001D4B9D">
            <w:pPr>
              <w:spacing w:after="0" w:line="240" w:lineRule="auto"/>
              <w:jc w:val="center"/>
              <w:rPr>
                <w:rFonts w:ascii="Simplified Arabic" w:eastAsia="Times New Roman" w:hAnsi="Simplified Arabic" w:cs="Simplified Arabic"/>
                <w:b/>
                <w:bCs/>
                <w:sz w:val="28"/>
                <w:szCs w:val="28"/>
                <w:rtl/>
              </w:rPr>
            </w:pPr>
            <w:r w:rsidRPr="001D4B9D">
              <w:rPr>
                <w:rFonts w:ascii="Simplified Arabic" w:eastAsia="Times New Roman" w:hAnsi="Simplified Arabic" w:cs="Simplified Arabic" w:hint="cs"/>
                <w:b/>
                <w:bCs/>
                <w:sz w:val="28"/>
                <w:szCs w:val="28"/>
                <w:rtl/>
              </w:rPr>
              <w:t>عادل محمد مهنا</w:t>
            </w:r>
          </w:p>
          <w:p w14:paraId="422E4020" w14:textId="77768E28" w:rsidR="005E0FD9" w:rsidRPr="001D4B9D" w:rsidRDefault="005E0FD9" w:rsidP="001D4B9D">
            <w:pPr>
              <w:spacing w:after="0" w:line="240" w:lineRule="auto"/>
              <w:jc w:val="center"/>
              <w:rPr>
                <w:rFonts w:ascii="Simplified Arabic" w:hAnsi="Simplified Arabic" w:cs="Simplified Arabic"/>
                <w:b/>
                <w:bCs/>
                <w:sz w:val="28"/>
                <w:szCs w:val="28"/>
                <w:rtl/>
              </w:rPr>
            </w:pPr>
          </w:p>
        </w:tc>
      </w:tr>
      <w:tr w:rsidR="001D4B9D" w:rsidRPr="001D4B9D" w14:paraId="47E37318" w14:textId="77777777" w:rsidTr="0002259D">
        <w:trPr>
          <w:trHeight w:val="510"/>
        </w:trPr>
        <w:tc>
          <w:tcPr>
            <w:tcW w:w="5000" w:type="pct"/>
            <w:gridSpan w:val="2"/>
            <w:shd w:val="clear" w:color="auto" w:fill="auto"/>
            <w:vAlign w:val="center"/>
          </w:tcPr>
          <w:p w14:paraId="699302E8" w14:textId="639CF57E" w:rsidR="00F4202C" w:rsidRPr="001D4B9D" w:rsidRDefault="00F4202C" w:rsidP="001D4B9D">
            <w:pPr>
              <w:bidi/>
              <w:spacing w:after="0" w:line="240" w:lineRule="auto"/>
              <w:jc w:val="center"/>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b/>
                <w:bCs/>
                <w:sz w:val="28"/>
                <w:szCs w:val="28"/>
                <w:rtl/>
              </w:rPr>
              <w:t>أعضاء الفريق</w:t>
            </w:r>
          </w:p>
        </w:tc>
      </w:tr>
      <w:tr w:rsidR="001D4B9D" w:rsidRPr="001D4B9D" w14:paraId="79CC3286" w14:textId="77777777" w:rsidTr="0002259D">
        <w:trPr>
          <w:trHeight w:val="510"/>
        </w:trPr>
        <w:tc>
          <w:tcPr>
            <w:tcW w:w="2549" w:type="pct"/>
            <w:shd w:val="clear" w:color="auto" w:fill="auto"/>
            <w:vAlign w:val="center"/>
            <w:hideMark/>
          </w:tcPr>
          <w:p w14:paraId="56D6422E" w14:textId="77777777" w:rsidR="008A4D80" w:rsidRPr="001D4B9D" w:rsidRDefault="008A4D80" w:rsidP="001D4B9D">
            <w:pPr>
              <w:bidi/>
              <w:spacing w:after="0" w:line="240" w:lineRule="auto"/>
              <w:ind w:left="792" w:firstLine="270"/>
              <w:rPr>
                <w:rFonts w:ascii="Simplified Arabic" w:eastAsia="Times New Roman" w:hAnsi="Simplified Arabic" w:cs="Simplified Arabic"/>
                <w:b/>
                <w:bCs/>
                <w:sz w:val="24"/>
                <w:szCs w:val="24"/>
              </w:rPr>
            </w:pPr>
            <w:r w:rsidRPr="001D4B9D">
              <w:rPr>
                <w:rFonts w:ascii="Simplified Arabic" w:eastAsia="Times New Roman" w:hAnsi="Simplified Arabic" w:cs="Simplified Arabic" w:hint="cs"/>
                <w:b/>
                <w:bCs/>
                <w:sz w:val="24"/>
                <w:szCs w:val="24"/>
                <w:rtl/>
                <w:lang w:bidi="ar-JO"/>
              </w:rPr>
              <w:t xml:space="preserve">ديانا الغول                                      </w:t>
            </w:r>
          </w:p>
        </w:tc>
        <w:tc>
          <w:tcPr>
            <w:tcW w:w="2451" w:type="pct"/>
            <w:shd w:val="clear" w:color="auto" w:fill="auto"/>
            <w:vAlign w:val="center"/>
            <w:hideMark/>
          </w:tcPr>
          <w:p w14:paraId="74B5B420" w14:textId="77777777" w:rsidR="008A4D80" w:rsidRPr="001D4B9D" w:rsidRDefault="008A4D80" w:rsidP="001D4B9D">
            <w:pPr>
              <w:bidi/>
              <w:spacing w:after="0" w:line="240" w:lineRule="auto"/>
              <w:ind w:left="1332"/>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rPr>
              <w:t>ولاء ماضي</w:t>
            </w:r>
          </w:p>
        </w:tc>
      </w:tr>
      <w:tr w:rsidR="001D4B9D" w:rsidRPr="001D4B9D" w14:paraId="7D485BCC" w14:textId="77777777" w:rsidTr="0002259D">
        <w:trPr>
          <w:trHeight w:val="510"/>
        </w:trPr>
        <w:tc>
          <w:tcPr>
            <w:tcW w:w="2549" w:type="pct"/>
            <w:shd w:val="clear" w:color="auto" w:fill="auto"/>
            <w:vAlign w:val="center"/>
            <w:hideMark/>
          </w:tcPr>
          <w:p w14:paraId="29BB251C" w14:textId="77777777" w:rsidR="008A4D80" w:rsidRPr="001D4B9D" w:rsidRDefault="008A4D80" w:rsidP="001D4B9D">
            <w:pPr>
              <w:bidi/>
              <w:spacing w:after="0" w:line="240" w:lineRule="auto"/>
              <w:ind w:left="792" w:firstLine="270"/>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lang w:bidi="ar-JO"/>
              </w:rPr>
              <w:t>ايثار عبد الحميد</w:t>
            </w:r>
          </w:p>
        </w:tc>
        <w:tc>
          <w:tcPr>
            <w:tcW w:w="2451" w:type="pct"/>
            <w:shd w:val="clear" w:color="auto" w:fill="auto"/>
            <w:vAlign w:val="center"/>
            <w:hideMark/>
          </w:tcPr>
          <w:p w14:paraId="0B8B6257" w14:textId="77777777" w:rsidR="008A4D80" w:rsidRPr="001D4B9D" w:rsidRDefault="008A4D80" w:rsidP="001D4B9D">
            <w:pPr>
              <w:bidi/>
              <w:spacing w:after="0" w:line="240" w:lineRule="auto"/>
              <w:ind w:left="1332"/>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lang w:bidi="ar-JO"/>
              </w:rPr>
              <w:t>محمود عطيه</w:t>
            </w:r>
          </w:p>
        </w:tc>
      </w:tr>
      <w:tr w:rsidR="001D4B9D" w:rsidRPr="001D4B9D" w14:paraId="5EB8F3A7" w14:textId="77777777" w:rsidTr="0002259D">
        <w:trPr>
          <w:trHeight w:val="510"/>
        </w:trPr>
        <w:tc>
          <w:tcPr>
            <w:tcW w:w="2549" w:type="pct"/>
            <w:shd w:val="clear" w:color="auto" w:fill="auto"/>
            <w:vAlign w:val="center"/>
            <w:hideMark/>
          </w:tcPr>
          <w:p w14:paraId="5BF6AA27" w14:textId="77777777" w:rsidR="008A4D80" w:rsidRPr="001D4B9D" w:rsidRDefault="008A4D80" w:rsidP="001D4B9D">
            <w:pPr>
              <w:bidi/>
              <w:spacing w:after="0" w:line="240" w:lineRule="auto"/>
              <w:ind w:left="792" w:firstLine="270"/>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rPr>
              <w:t>رشدي قنوع</w:t>
            </w:r>
          </w:p>
        </w:tc>
        <w:tc>
          <w:tcPr>
            <w:tcW w:w="2451" w:type="pct"/>
            <w:shd w:val="clear" w:color="auto" w:fill="auto"/>
            <w:vAlign w:val="center"/>
            <w:hideMark/>
          </w:tcPr>
          <w:p w14:paraId="20EA7C8D" w14:textId="77777777" w:rsidR="008A4D80" w:rsidRPr="001D4B9D" w:rsidRDefault="008A4D80" w:rsidP="001D4B9D">
            <w:pPr>
              <w:bidi/>
              <w:spacing w:after="0" w:line="240" w:lineRule="auto"/>
              <w:ind w:left="1332"/>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rPr>
              <w:t xml:space="preserve">طارق سمور </w:t>
            </w:r>
          </w:p>
        </w:tc>
      </w:tr>
      <w:tr w:rsidR="001D4B9D" w:rsidRPr="001D4B9D" w14:paraId="7949BA8B" w14:textId="77777777" w:rsidTr="0002259D">
        <w:trPr>
          <w:trHeight w:val="510"/>
        </w:trPr>
        <w:tc>
          <w:tcPr>
            <w:tcW w:w="2549" w:type="pct"/>
            <w:shd w:val="clear" w:color="auto" w:fill="auto"/>
            <w:vAlign w:val="center"/>
            <w:hideMark/>
          </w:tcPr>
          <w:p w14:paraId="786843FA" w14:textId="77777777" w:rsidR="008A4D80" w:rsidRPr="001D4B9D" w:rsidRDefault="008A4D80" w:rsidP="001D4B9D">
            <w:pPr>
              <w:bidi/>
              <w:spacing w:after="0" w:line="240" w:lineRule="auto"/>
              <w:ind w:left="792" w:firstLine="270"/>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lang w:bidi="ar-JO"/>
              </w:rPr>
              <w:t xml:space="preserve">حنين عايش </w:t>
            </w:r>
          </w:p>
        </w:tc>
        <w:tc>
          <w:tcPr>
            <w:tcW w:w="2451" w:type="pct"/>
            <w:shd w:val="clear" w:color="auto" w:fill="auto"/>
            <w:vAlign w:val="center"/>
            <w:hideMark/>
          </w:tcPr>
          <w:p w14:paraId="5304C6C1" w14:textId="77777777" w:rsidR="008A4D80" w:rsidRPr="001D4B9D" w:rsidRDefault="008A4D80" w:rsidP="001D4B9D">
            <w:pPr>
              <w:bidi/>
              <w:spacing w:after="0" w:line="240" w:lineRule="auto"/>
              <w:ind w:left="1332"/>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lang w:bidi="ar-JO"/>
              </w:rPr>
              <w:t>حامد جرادات</w:t>
            </w:r>
          </w:p>
        </w:tc>
      </w:tr>
      <w:tr w:rsidR="001D4B9D" w:rsidRPr="001D4B9D" w14:paraId="2D91B0F4" w14:textId="77777777" w:rsidTr="0002259D">
        <w:trPr>
          <w:trHeight w:val="495"/>
        </w:trPr>
        <w:tc>
          <w:tcPr>
            <w:tcW w:w="2549" w:type="pct"/>
            <w:shd w:val="clear" w:color="auto" w:fill="auto"/>
            <w:vAlign w:val="center"/>
            <w:hideMark/>
          </w:tcPr>
          <w:p w14:paraId="1C865DEF" w14:textId="77777777" w:rsidR="008A4D80" w:rsidRPr="001D4B9D" w:rsidRDefault="008A4D80" w:rsidP="001D4B9D">
            <w:pPr>
              <w:bidi/>
              <w:spacing w:after="0" w:line="240" w:lineRule="auto"/>
              <w:ind w:left="792" w:firstLine="270"/>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rPr>
              <w:t>احلام ابو ريدة</w:t>
            </w:r>
          </w:p>
        </w:tc>
        <w:tc>
          <w:tcPr>
            <w:tcW w:w="2451" w:type="pct"/>
            <w:shd w:val="clear" w:color="auto" w:fill="auto"/>
            <w:vAlign w:val="center"/>
            <w:hideMark/>
          </w:tcPr>
          <w:p w14:paraId="69CE61FA" w14:textId="77777777" w:rsidR="008A4D80" w:rsidRPr="001D4B9D" w:rsidRDefault="008A4D80" w:rsidP="001D4B9D">
            <w:pPr>
              <w:bidi/>
              <w:spacing w:after="0" w:line="240" w:lineRule="auto"/>
              <w:ind w:left="1332"/>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lang w:bidi="ar-JO"/>
              </w:rPr>
              <w:t>ايات غنام</w:t>
            </w:r>
          </w:p>
        </w:tc>
      </w:tr>
      <w:tr w:rsidR="001D4B9D" w:rsidRPr="001D4B9D" w14:paraId="30639768" w14:textId="77777777" w:rsidTr="0002259D">
        <w:trPr>
          <w:trHeight w:val="510"/>
        </w:trPr>
        <w:tc>
          <w:tcPr>
            <w:tcW w:w="2549" w:type="pct"/>
            <w:shd w:val="clear" w:color="auto" w:fill="auto"/>
            <w:vAlign w:val="center"/>
            <w:hideMark/>
          </w:tcPr>
          <w:p w14:paraId="493E4127" w14:textId="77777777" w:rsidR="008A4D80" w:rsidRPr="001D4B9D" w:rsidRDefault="008A4D80" w:rsidP="001D4B9D">
            <w:pPr>
              <w:bidi/>
              <w:spacing w:after="0" w:line="240" w:lineRule="auto"/>
              <w:ind w:left="792" w:firstLine="270"/>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lang w:bidi="ar-JO"/>
              </w:rPr>
              <w:t>مهدي نعيرات</w:t>
            </w:r>
          </w:p>
        </w:tc>
        <w:tc>
          <w:tcPr>
            <w:tcW w:w="2451" w:type="pct"/>
            <w:shd w:val="clear" w:color="auto" w:fill="auto"/>
            <w:vAlign w:val="center"/>
            <w:hideMark/>
          </w:tcPr>
          <w:p w14:paraId="74565E11" w14:textId="77777777" w:rsidR="008A4D80" w:rsidRPr="001D4B9D" w:rsidRDefault="008A4D80" w:rsidP="001D4B9D">
            <w:pPr>
              <w:bidi/>
              <w:spacing w:after="0" w:line="240" w:lineRule="auto"/>
              <w:ind w:left="1332"/>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lang w:bidi="ar-JO"/>
              </w:rPr>
              <w:t>مصطفى الدوس</w:t>
            </w:r>
          </w:p>
        </w:tc>
      </w:tr>
      <w:tr w:rsidR="001D4B9D" w:rsidRPr="001D4B9D" w14:paraId="0864208B" w14:textId="77777777" w:rsidTr="0002259D">
        <w:trPr>
          <w:trHeight w:val="495"/>
        </w:trPr>
        <w:tc>
          <w:tcPr>
            <w:tcW w:w="2549" w:type="pct"/>
            <w:shd w:val="clear" w:color="auto" w:fill="auto"/>
            <w:vAlign w:val="center"/>
            <w:hideMark/>
          </w:tcPr>
          <w:p w14:paraId="77B4338A" w14:textId="77777777" w:rsidR="008A4D80" w:rsidRPr="001D4B9D" w:rsidRDefault="008A4D80" w:rsidP="001D4B9D">
            <w:pPr>
              <w:bidi/>
              <w:spacing w:after="0" w:line="240" w:lineRule="auto"/>
              <w:ind w:left="792" w:firstLine="270"/>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lang w:bidi="ar-JO"/>
              </w:rPr>
              <w:t>لينا تل</w:t>
            </w:r>
          </w:p>
        </w:tc>
        <w:tc>
          <w:tcPr>
            <w:tcW w:w="2451" w:type="pct"/>
            <w:shd w:val="clear" w:color="auto" w:fill="auto"/>
            <w:vAlign w:val="center"/>
            <w:hideMark/>
          </w:tcPr>
          <w:p w14:paraId="572A2F44" w14:textId="77777777" w:rsidR="008A4D80" w:rsidRPr="001D4B9D" w:rsidRDefault="008A4D80" w:rsidP="001D4B9D">
            <w:pPr>
              <w:bidi/>
              <w:spacing w:after="0" w:line="240" w:lineRule="auto"/>
              <w:ind w:left="1332"/>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lang w:bidi="ar-JO"/>
              </w:rPr>
              <w:t>وليد ابو صاع</w:t>
            </w:r>
          </w:p>
        </w:tc>
      </w:tr>
      <w:tr w:rsidR="001D4B9D" w:rsidRPr="001D4B9D" w14:paraId="18B3EF6E" w14:textId="77777777" w:rsidTr="0002259D">
        <w:trPr>
          <w:trHeight w:val="495"/>
        </w:trPr>
        <w:tc>
          <w:tcPr>
            <w:tcW w:w="5000" w:type="pct"/>
            <w:gridSpan w:val="2"/>
            <w:shd w:val="clear" w:color="auto" w:fill="auto"/>
            <w:vAlign w:val="center"/>
            <w:hideMark/>
          </w:tcPr>
          <w:p w14:paraId="2D514BD0" w14:textId="77777777" w:rsidR="0002259D" w:rsidRPr="001D4B9D" w:rsidRDefault="0002259D" w:rsidP="001D4B9D">
            <w:pPr>
              <w:bidi/>
              <w:spacing w:after="0" w:line="240" w:lineRule="auto"/>
              <w:jc w:val="center"/>
              <w:rPr>
                <w:rFonts w:ascii="Simplified Arabic" w:eastAsia="Times New Roman" w:hAnsi="Simplified Arabic" w:cs="Simplified Arabic"/>
                <w:b/>
                <w:bCs/>
                <w:sz w:val="24"/>
                <w:szCs w:val="24"/>
                <w:lang w:bidi="ar-JO"/>
              </w:rPr>
            </w:pPr>
            <w:r w:rsidRPr="001D4B9D">
              <w:rPr>
                <w:rFonts w:ascii="Simplified Arabic" w:eastAsia="Times New Roman" w:hAnsi="Simplified Arabic" w:cs="Simplified Arabic" w:hint="cs"/>
                <w:b/>
                <w:bCs/>
                <w:sz w:val="24"/>
                <w:szCs w:val="24"/>
                <w:rtl/>
                <w:lang w:bidi="ar-JO"/>
              </w:rPr>
              <w:t>سعدية قويدر</w:t>
            </w:r>
          </w:p>
          <w:p w14:paraId="52F4E9A3" w14:textId="4128DC46" w:rsidR="00E64718" w:rsidRPr="001D4B9D" w:rsidRDefault="00E64718" w:rsidP="001D4B9D">
            <w:pPr>
              <w:bidi/>
              <w:spacing w:after="0" w:line="240" w:lineRule="auto"/>
              <w:jc w:val="center"/>
              <w:rPr>
                <w:rFonts w:ascii="Simplified Arabic" w:eastAsia="Times New Roman" w:hAnsi="Simplified Arabic" w:cs="Simplified Arabic"/>
                <w:b/>
                <w:bCs/>
                <w:sz w:val="24"/>
                <w:szCs w:val="24"/>
                <w:rtl/>
              </w:rPr>
            </w:pPr>
          </w:p>
        </w:tc>
      </w:tr>
      <w:tr w:rsidR="001D4B9D" w:rsidRPr="001D4B9D" w14:paraId="2E0FE100" w14:textId="77777777" w:rsidTr="0002259D">
        <w:trPr>
          <w:trHeight w:val="375"/>
        </w:trPr>
        <w:tc>
          <w:tcPr>
            <w:tcW w:w="5000" w:type="pct"/>
            <w:gridSpan w:val="2"/>
            <w:shd w:val="clear" w:color="auto" w:fill="auto"/>
            <w:vAlign w:val="center"/>
            <w:hideMark/>
          </w:tcPr>
          <w:p w14:paraId="5731D6F2" w14:textId="32D0C390" w:rsidR="00AB4CFA" w:rsidRPr="001D4B9D" w:rsidRDefault="00AB4CFA" w:rsidP="001D4B9D">
            <w:pPr>
              <w:bidi/>
              <w:spacing w:after="0" w:line="240" w:lineRule="auto"/>
              <w:jc w:val="center"/>
              <w:rPr>
                <w:rFonts w:ascii="Arial" w:eastAsia="Times New Roman" w:hAnsi="Arial" w:cs="Arial"/>
                <w:b/>
                <w:bCs/>
                <w:sz w:val="28"/>
                <w:szCs w:val="28"/>
                <w:rtl/>
              </w:rPr>
            </w:pPr>
            <w:r w:rsidRPr="001D4B9D">
              <w:rPr>
                <w:rFonts w:ascii="Arial" w:eastAsia="Times New Roman" w:hAnsi="Arial" w:cs="Arial" w:hint="cs"/>
                <w:b/>
                <w:bCs/>
                <w:sz w:val="28"/>
                <w:szCs w:val="28"/>
                <w:rtl/>
                <w:lang w:bidi="ar-JO"/>
              </w:rPr>
              <w:t>خبير</w:t>
            </w:r>
            <w:r w:rsidRPr="001D4B9D">
              <w:rPr>
                <w:rFonts w:ascii="Calibri" w:eastAsia="Times New Roman" w:hAnsi="Calibri" w:cs="Calibri"/>
                <w:b/>
                <w:bCs/>
                <w:sz w:val="28"/>
                <w:szCs w:val="28"/>
                <w:rtl/>
                <w:lang w:bidi="ar-JO"/>
              </w:rPr>
              <w:t xml:space="preserve"> </w:t>
            </w:r>
            <w:r w:rsidRPr="001D4B9D">
              <w:rPr>
                <w:rFonts w:ascii="Arial" w:eastAsia="Times New Roman" w:hAnsi="Arial" w:cs="Arial"/>
                <w:b/>
                <w:bCs/>
                <w:sz w:val="28"/>
                <w:szCs w:val="28"/>
                <w:rtl/>
                <w:lang w:bidi="ar-JO"/>
              </w:rPr>
              <w:t>احصائي</w:t>
            </w:r>
          </w:p>
        </w:tc>
      </w:tr>
      <w:tr w:rsidR="001D4B9D" w:rsidRPr="001D4B9D" w14:paraId="331C3C90" w14:textId="77777777" w:rsidTr="0002259D">
        <w:trPr>
          <w:trHeight w:val="600"/>
        </w:trPr>
        <w:tc>
          <w:tcPr>
            <w:tcW w:w="5000" w:type="pct"/>
            <w:gridSpan w:val="2"/>
            <w:shd w:val="clear" w:color="auto" w:fill="auto"/>
            <w:vAlign w:val="center"/>
            <w:hideMark/>
          </w:tcPr>
          <w:p w14:paraId="22D63DCF" w14:textId="77777777" w:rsidR="00AB4CFA" w:rsidRPr="001D4B9D" w:rsidRDefault="00AB4CFA" w:rsidP="001D4B9D">
            <w:pPr>
              <w:bidi/>
              <w:spacing w:after="0" w:line="240" w:lineRule="auto"/>
              <w:jc w:val="center"/>
              <w:rPr>
                <w:rFonts w:ascii="Simplified Arabic" w:eastAsia="Times New Roman" w:hAnsi="Simplified Arabic" w:cs="Simplified Arabic"/>
                <w:sz w:val="32"/>
                <w:szCs w:val="32"/>
                <w:rtl/>
                <w:lang w:bidi="ar-JO"/>
              </w:rPr>
            </w:pPr>
            <w:r w:rsidRPr="001D4B9D">
              <w:rPr>
                <w:rFonts w:ascii="Simplified Arabic" w:eastAsia="Times New Roman" w:hAnsi="Simplified Arabic" w:cs="Simplified Arabic" w:hint="cs"/>
                <w:sz w:val="32"/>
                <w:szCs w:val="32"/>
                <w:rtl/>
                <w:lang w:bidi="ar-JO"/>
              </w:rPr>
              <w:t>محمد عاصم دراغمة</w:t>
            </w:r>
          </w:p>
          <w:p w14:paraId="3EE25013" w14:textId="7088C046" w:rsidR="00DC21B0" w:rsidRPr="001D4B9D" w:rsidRDefault="00DC21B0" w:rsidP="001D4B9D">
            <w:pPr>
              <w:bidi/>
              <w:spacing w:after="0" w:line="240" w:lineRule="auto"/>
              <w:jc w:val="center"/>
              <w:rPr>
                <w:rFonts w:ascii="Simplified Arabic" w:eastAsia="Times New Roman" w:hAnsi="Simplified Arabic" w:cs="Simplified Arabic"/>
                <w:b/>
                <w:bCs/>
                <w:sz w:val="32"/>
                <w:szCs w:val="32"/>
                <w:rtl/>
                <w:lang w:bidi="ar-JO"/>
              </w:rPr>
            </w:pPr>
            <w:r w:rsidRPr="001D4B9D">
              <w:rPr>
                <w:rFonts w:ascii="Simplified Arabic" w:eastAsia="Times New Roman" w:hAnsi="Simplified Arabic" w:cs="Simplified Arabic" w:hint="cs"/>
                <w:b/>
                <w:bCs/>
                <w:sz w:val="32"/>
                <w:szCs w:val="32"/>
                <w:rtl/>
                <w:lang w:bidi="ar-JO"/>
              </w:rPr>
              <w:t xml:space="preserve">مراجعة </w:t>
            </w:r>
          </w:p>
          <w:p w14:paraId="6788AD07" w14:textId="4D7ED308" w:rsidR="00DC21B0" w:rsidRPr="001D4B9D" w:rsidRDefault="00DC21B0" w:rsidP="001D4B9D">
            <w:pPr>
              <w:bidi/>
              <w:spacing w:after="0" w:line="240" w:lineRule="auto"/>
              <w:jc w:val="center"/>
              <w:rPr>
                <w:rFonts w:ascii="Simplified Arabic" w:eastAsia="Times New Roman" w:hAnsi="Simplified Arabic" w:cs="Simplified Arabic"/>
                <w:sz w:val="32"/>
                <w:szCs w:val="32"/>
                <w:lang w:bidi="ar-JO"/>
              </w:rPr>
            </w:pPr>
            <w:r w:rsidRPr="001D4B9D">
              <w:rPr>
                <w:rFonts w:ascii="Simplified Arabic" w:eastAsia="Times New Roman" w:hAnsi="Simplified Arabic" w:cs="Simplified Arabic" w:hint="cs"/>
                <w:sz w:val="32"/>
                <w:szCs w:val="32"/>
                <w:rtl/>
                <w:lang w:bidi="ar-JO"/>
              </w:rPr>
              <w:t>عمار جاموس</w:t>
            </w:r>
          </w:p>
          <w:p w14:paraId="16C588C2" w14:textId="1E243BE2" w:rsidR="00E64718" w:rsidRPr="001D4B9D" w:rsidRDefault="00E64718" w:rsidP="001D4B9D">
            <w:pPr>
              <w:bidi/>
              <w:spacing w:after="0" w:line="240" w:lineRule="auto"/>
              <w:jc w:val="center"/>
              <w:rPr>
                <w:rFonts w:ascii="Simplified Arabic" w:eastAsia="Times New Roman" w:hAnsi="Simplified Arabic" w:cs="Simplified Arabic"/>
                <w:sz w:val="32"/>
                <w:szCs w:val="32"/>
                <w:rtl/>
              </w:rPr>
            </w:pPr>
          </w:p>
        </w:tc>
      </w:tr>
      <w:tr w:rsidR="001D4B9D" w:rsidRPr="001D4B9D" w14:paraId="2CDDD8E8" w14:textId="77777777" w:rsidTr="0002259D">
        <w:trPr>
          <w:trHeight w:val="555"/>
        </w:trPr>
        <w:tc>
          <w:tcPr>
            <w:tcW w:w="5000" w:type="pct"/>
            <w:gridSpan w:val="2"/>
            <w:shd w:val="clear" w:color="auto" w:fill="auto"/>
            <w:vAlign w:val="center"/>
            <w:hideMark/>
          </w:tcPr>
          <w:p w14:paraId="51906E21" w14:textId="5C31DFC8" w:rsidR="00AB4CFA" w:rsidRPr="001D4B9D" w:rsidRDefault="00AB4CFA" w:rsidP="001D4B9D">
            <w:pPr>
              <w:bidi/>
              <w:spacing w:after="0" w:line="240" w:lineRule="auto"/>
              <w:jc w:val="center"/>
              <w:rPr>
                <w:rFonts w:ascii="Simplified Arabic" w:eastAsia="Times New Roman" w:hAnsi="Simplified Arabic" w:cs="Simplified Arabic"/>
                <w:b/>
                <w:bCs/>
                <w:sz w:val="28"/>
                <w:szCs w:val="28"/>
                <w:rtl/>
              </w:rPr>
            </w:pPr>
            <w:r w:rsidRPr="001D4B9D">
              <w:rPr>
                <w:rFonts w:ascii="Simplified Arabic" w:eastAsia="Times New Roman" w:hAnsi="Simplified Arabic" w:cs="Simplified Arabic" w:hint="cs"/>
                <w:b/>
                <w:bCs/>
                <w:sz w:val="28"/>
                <w:szCs w:val="28"/>
                <w:rtl/>
                <w:lang w:bidi="ar-JO"/>
              </w:rPr>
              <w:t>متابعة ادارية</w:t>
            </w:r>
          </w:p>
        </w:tc>
      </w:tr>
      <w:tr w:rsidR="001D4B9D" w:rsidRPr="001D4B9D" w14:paraId="1F7C2332" w14:textId="77777777" w:rsidTr="0002259D">
        <w:trPr>
          <w:trHeight w:val="600"/>
        </w:trPr>
        <w:tc>
          <w:tcPr>
            <w:tcW w:w="5000" w:type="pct"/>
            <w:gridSpan w:val="2"/>
            <w:shd w:val="clear" w:color="auto" w:fill="auto"/>
            <w:vAlign w:val="center"/>
            <w:hideMark/>
          </w:tcPr>
          <w:p w14:paraId="35EEA6A7" w14:textId="22C5ED10" w:rsidR="00AB4CFA" w:rsidRPr="001D4B9D" w:rsidRDefault="00AB4CFA" w:rsidP="001D4B9D">
            <w:pPr>
              <w:bidi/>
              <w:spacing w:after="0" w:line="240" w:lineRule="auto"/>
              <w:jc w:val="center"/>
              <w:rPr>
                <w:rFonts w:ascii="Simplified Arabic" w:eastAsia="Times New Roman" w:hAnsi="Simplified Arabic" w:cs="Simplified Arabic"/>
                <w:sz w:val="32"/>
                <w:szCs w:val="32"/>
                <w:rtl/>
              </w:rPr>
            </w:pPr>
            <w:r w:rsidRPr="001D4B9D">
              <w:rPr>
                <w:rFonts w:ascii="Simplified Arabic" w:eastAsia="Times New Roman" w:hAnsi="Simplified Arabic" w:cs="Simplified Arabic" w:hint="cs"/>
                <w:sz w:val="32"/>
                <w:szCs w:val="32"/>
                <w:rtl/>
                <w:lang w:bidi="ar-JO"/>
              </w:rPr>
              <w:t>وسام العبد</w:t>
            </w:r>
          </w:p>
        </w:tc>
      </w:tr>
    </w:tbl>
    <w:p w14:paraId="7ED6EC12" w14:textId="731265AB" w:rsidR="008A4D80" w:rsidRPr="001D4B9D" w:rsidRDefault="008A4D80" w:rsidP="001D4B9D">
      <w:pPr>
        <w:bidi/>
        <w:spacing w:after="120" w:line="240" w:lineRule="auto"/>
        <w:jc w:val="both"/>
        <w:rPr>
          <w:rFonts w:ascii="Calibri" w:eastAsia="Calibri" w:hAnsi="Calibri" w:cs="Calibri"/>
          <w:sz w:val="24"/>
          <w:szCs w:val="24"/>
          <w:rtl/>
          <w:lang w:bidi="ar-JO"/>
        </w:rPr>
      </w:pPr>
    </w:p>
    <w:p w14:paraId="23D34BEE" w14:textId="77777777" w:rsidR="008A4D80" w:rsidRPr="001D4B9D" w:rsidRDefault="008A4D80" w:rsidP="001D4B9D">
      <w:pPr>
        <w:spacing w:line="240" w:lineRule="auto"/>
        <w:rPr>
          <w:rFonts w:ascii="Calibri" w:eastAsia="Calibri" w:hAnsi="Calibri" w:cs="Calibri"/>
          <w:sz w:val="24"/>
          <w:szCs w:val="24"/>
          <w:rtl/>
          <w:lang w:bidi="ar-JO"/>
        </w:rPr>
      </w:pPr>
      <w:r w:rsidRPr="001D4B9D">
        <w:rPr>
          <w:rFonts w:ascii="Calibri" w:eastAsia="Calibri" w:hAnsi="Calibri" w:cs="Calibri"/>
          <w:sz w:val="24"/>
          <w:szCs w:val="24"/>
          <w:rtl/>
          <w:lang w:bidi="ar-JO"/>
        </w:rPr>
        <w:br w:type="page"/>
      </w:r>
    </w:p>
    <w:p w14:paraId="6E209574" w14:textId="77777777" w:rsidR="00447F08" w:rsidRPr="001D4B9D" w:rsidRDefault="00447F08" w:rsidP="001D4B9D">
      <w:pPr>
        <w:bidi/>
        <w:spacing w:after="120" w:line="240" w:lineRule="auto"/>
        <w:jc w:val="both"/>
        <w:rPr>
          <w:rFonts w:ascii="Calibri" w:eastAsia="Calibri" w:hAnsi="Calibri" w:cs="Calibri"/>
          <w:sz w:val="24"/>
          <w:szCs w:val="24"/>
          <w:rtl/>
          <w:lang w:bidi="ar-JO"/>
        </w:rPr>
      </w:pPr>
    </w:p>
    <w:p w14:paraId="42990311" w14:textId="77777777" w:rsidR="00767138" w:rsidRPr="001D4B9D" w:rsidRDefault="00767138" w:rsidP="001D4B9D">
      <w:pPr>
        <w:bidi/>
        <w:spacing w:line="240" w:lineRule="auto"/>
        <w:rPr>
          <w:rtl/>
        </w:rPr>
      </w:pPr>
    </w:p>
    <w:sdt>
      <w:sdtPr>
        <w:rPr>
          <w:rFonts w:asciiTheme="minorHAnsi" w:eastAsiaTheme="minorHAnsi" w:hAnsiTheme="minorHAnsi" w:cstheme="minorBidi"/>
          <w:color w:val="auto"/>
          <w:sz w:val="22"/>
          <w:szCs w:val="22"/>
          <w:rtl/>
        </w:rPr>
        <w:id w:val="-293145542"/>
        <w:docPartObj>
          <w:docPartGallery w:val="Table of Contents"/>
          <w:docPartUnique/>
        </w:docPartObj>
      </w:sdtPr>
      <w:sdtEndPr>
        <w:rPr>
          <w:b/>
          <w:bCs/>
          <w:noProof/>
        </w:rPr>
      </w:sdtEndPr>
      <w:sdtContent>
        <w:p w14:paraId="03176D49" w14:textId="77777777" w:rsidR="00767138" w:rsidRPr="001D4B9D" w:rsidRDefault="00767138" w:rsidP="001D4B9D">
          <w:pPr>
            <w:pStyle w:val="TOCHeading"/>
            <w:bidi/>
            <w:spacing w:line="240" w:lineRule="auto"/>
            <w:jc w:val="center"/>
            <w:rPr>
              <w:color w:val="auto"/>
            </w:rPr>
          </w:pPr>
          <w:r w:rsidRPr="001D4B9D">
            <w:rPr>
              <w:rFonts w:hint="cs"/>
              <w:color w:val="auto"/>
              <w:rtl/>
            </w:rPr>
            <w:t>الفهرس</w:t>
          </w:r>
        </w:p>
        <w:p w14:paraId="2819FBD1" w14:textId="77777777" w:rsidR="001E78C5" w:rsidRPr="001D4B9D" w:rsidRDefault="00767138" w:rsidP="001D4B9D">
          <w:pPr>
            <w:pStyle w:val="TOC1"/>
            <w:spacing w:line="240" w:lineRule="auto"/>
            <w:rPr>
              <w:rFonts w:cstheme="minorBidi"/>
              <w:noProof/>
            </w:rPr>
          </w:pPr>
          <w:r w:rsidRPr="001D4B9D">
            <w:fldChar w:fldCharType="begin"/>
          </w:r>
          <w:r w:rsidRPr="001D4B9D">
            <w:instrText xml:space="preserve"> TOC \o "1-3" \h \z \u </w:instrText>
          </w:r>
          <w:r w:rsidRPr="001D4B9D">
            <w:fldChar w:fldCharType="separate"/>
          </w:r>
          <w:hyperlink w:anchor="_Toc63432545" w:history="1">
            <w:r w:rsidR="001E78C5" w:rsidRPr="001D4B9D">
              <w:rPr>
                <w:rStyle w:val="Hyperlink"/>
                <w:rFonts w:eastAsia="Calibri"/>
                <w:noProof/>
                <w:color w:val="auto"/>
                <w:u w:color="000000"/>
                <w:bdr w:val="nil"/>
                <w:rtl/>
              </w:rPr>
              <w:t>1. منهجية الدراسة:</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_Toc63432545 \h </w:instrText>
            </w:r>
            <w:r w:rsidR="001E78C5" w:rsidRPr="001D4B9D">
              <w:rPr>
                <w:noProof/>
                <w:webHidden/>
              </w:rPr>
            </w:r>
            <w:r w:rsidR="001E78C5" w:rsidRPr="001D4B9D">
              <w:rPr>
                <w:noProof/>
                <w:webHidden/>
              </w:rPr>
              <w:fldChar w:fldCharType="separate"/>
            </w:r>
            <w:r w:rsidR="001E78C5" w:rsidRPr="001D4B9D">
              <w:rPr>
                <w:noProof/>
                <w:webHidden/>
              </w:rPr>
              <w:t>8</w:t>
            </w:r>
            <w:r w:rsidR="001E78C5" w:rsidRPr="001D4B9D">
              <w:rPr>
                <w:noProof/>
                <w:webHidden/>
              </w:rPr>
              <w:fldChar w:fldCharType="end"/>
            </w:r>
          </w:hyperlink>
        </w:p>
        <w:p w14:paraId="07DE38C0" w14:textId="77777777" w:rsidR="001E78C5" w:rsidRPr="001D4B9D" w:rsidRDefault="009E538E" w:rsidP="001D4B9D">
          <w:pPr>
            <w:pStyle w:val="TOC1"/>
            <w:spacing w:line="240" w:lineRule="auto"/>
            <w:rPr>
              <w:rFonts w:cstheme="minorBidi"/>
              <w:noProof/>
            </w:rPr>
          </w:pPr>
          <w:hyperlink w:anchor="_Toc63432546" w:history="1">
            <w:r w:rsidR="001E78C5" w:rsidRPr="001D4B9D">
              <w:rPr>
                <w:rStyle w:val="Hyperlink"/>
                <w:rFonts w:eastAsia="Calibri"/>
                <w:noProof/>
                <w:color w:val="auto"/>
                <w:u w:color="000000"/>
                <w:bdr w:val="nil"/>
                <w:rtl/>
              </w:rPr>
              <w:t>2. مجتمع الدراسة:</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_Toc63432546 \h </w:instrText>
            </w:r>
            <w:r w:rsidR="001E78C5" w:rsidRPr="001D4B9D">
              <w:rPr>
                <w:noProof/>
                <w:webHidden/>
              </w:rPr>
            </w:r>
            <w:r w:rsidR="001E78C5" w:rsidRPr="001D4B9D">
              <w:rPr>
                <w:noProof/>
                <w:webHidden/>
              </w:rPr>
              <w:fldChar w:fldCharType="separate"/>
            </w:r>
            <w:r w:rsidR="001E78C5" w:rsidRPr="001D4B9D">
              <w:rPr>
                <w:noProof/>
                <w:webHidden/>
              </w:rPr>
              <w:t>8</w:t>
            </w:r>
            <w:r w:rsidR="001E78C5" w:rsidRPr="001D4B9D">
              <w:rPr>
                <w:noProof/>
                <w:webHidden/>
              </w:rPr>
              <w:fldChar w:fldCharType="end"/>
            </w:r>
          </w:hyperlink>
        </w:p>
        <w:p w14:paraId="7333DD96" w14:textId="77777777" w:rsidR="001E78C5" w:rsidRPr="001D4B9D" w:rsidRDefault="009E538E" w:rsidP="001D4B9D">
          <w:pPr>
            <w:pStyle w:val="TOC1"/>
            <w:spacing w:line="240" w:lineRule="auto"/>
            <w:rPr>
              <w:rFonts w:cstheme="minorBidi"/>
              <w:noProof/>
            </w:rPr>
          </w:pPr>
          <w:hyperlink w:anchor="_Toc63432547" w:history="1">
            <w:r w:rsidR="001E78C5" w:rsidRPr="001D4B9D">
              <w:rPr>
                <w:rStyle w:val="Hyperlink"/>
                <w:rFonts w:eastAsia="Times New Roman"/>
                <w:noProof/>
                <w:color w:val="auto"/>
                <w:u w:color="000000"/>
                <w:bdr w:val="nil"/>
                <w:rtl/>
              </w:rPr>
              <w:t>3</w:t>
            </w:r>
            <w:r w:rsidR="001E78C5" w:rsidRPr="001D4B9D">
              <w:rPr>
                <w:rStyle w:val="Hyperlink"/>
                <w:rFonts w:eastAsia="Calibri"/>
                <w:noProof/>
                <w:color w:val="auto"/>
                <w:u w:color="000000"/>
                <w:bdr w:val="nil"/>
                <w:rtl/>
              </w:rPr>
              <w:t>. عينة الدراسة:</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_Toc63432547 \h </w:instrText>
            </w:r>
            <w:r w:rsidR="001E78C5" w:rsidRPr="001D4B9D">
              <w:rPr>
                <w:noProof/>
                <w:webHidden/>
              </w:rPr>
            </w:r>
            <w:r w:rsidR="001E78C5" w:rsidRPr="001D4B9D">
              <w:rPr>
                <w:noProof/>
                <w:webHidden/>
              </w:rPr>
              <w:fldChar w:fldCharType="separate"/>
            </w:r>
            <w:r w:rsidR="001E78C5" w:rsidRPr="001D4B9D">
              <w:rPr>
                <w:noProof/>
                <w:webHidden/>
              </w:rPr>
              <w:t>8</w:t>
            </w:r>
            <w:r w:rsidR="001E78C5" w:rsidRPr="001D4B9D">
              <w:rPr>
                <w:noProof/>
                <w:webHidden/>
              </w:rPr>
              <w:fldChar w:fldCharType="end"/>
            </w:r>
          </w:hyperlink>
        </w:p>
        <w:p w14:paraId="27C8BA68" w14:textId="77777777" w:rsidR="001E78C5" w:rsidRPr="001D4B9D" w:rsidRDefault="009E538E" w:rsidP="001D4B9D">
          <w:pPr>
            <w:pStyle w:val="TOC1"/>
            <w:spacing w:line="240" w:lineRule="auto"/>
            <w:rPr>
              <w:rFonts w:cstheme="minorBidi"/>
              <w:noProof/>
            </w:rPr>
          </w:pPr>
          <w:hyperlink w:anchor="_Toc63432548" w:history="1">
            <w:r w:rsidR="001E78C5" w:rsidRPr="001D4B9D">
              <w:rPr>
                <w:rStyle w:val="Hyperlink"/>
                <w:rFonts w:eastAsia="Times New Roman"/>
                <w:noProof/>
                <w:color w:val="auto"/>
                <w:u w:color="000000"/>
                <w:bdr w:val="nil"/>
                <w:rtl/>
              </w:rPr>
              <w:t>4. أداة الدراسة:</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_Toc63432548 \h </w:instrText>
            </w:r>
            <w:r w:rsidR="001E78C5" w:rsidRPr="001D4B9D">
              <w:rPr>
                <w:noProof/>
                <w:webHidden/>
              </w:rPr>
            </w:r>
            <w:r w:rsidR="001E78C5" w:rsidRPr="001D4B9D">
              <w:rPr>
                <w:noProof/>
                <w:webHidden/>
              </w:rPr>
              <w:fldChar w:fldCharType="separate"/>
            </w:r>
            <w:r w:rsidR="001E78C5" w:rsidRPr="001D4B9D">
              <w:rPr>
                <w:noProof/>
                <w:webHidden/>
              </w:rPr>
              <w:t>9</w:t>
            </w:r>
            <w:r w:rsidR="001E78C5" w:rsidRPr="001D4B9D">
              <w:rPr>
                <w:noProof/>
                <w:webHidden/>
              </w:rPr>
              <w:fldChar w:fldCharType="end"/>
            </w:r>
          </w:hyperlink>
        </w:p>
        <w:p w14:paraId="5AA3E572" w14:textId="77777777" w:rsidR="001E78C5" w:rsidRPr="001D4B9D" w:rsidRDefault="009E538E" w:rsidP="001D4B9D">
          <w:pPr>
            <w:pStyle w:val="TOC1"/>
            <w:spacing w:line="240" w:lineRule="auto"/>
            <w:rPr>
              <w:rFonts w:cstheme="minorBidi"/>
              <w:noProof/>
            </w:rPr>
          </w:pPr>
          <w:hyperlink w:anchor="_Toc63432549" w:history="1">
            <w:r w:rsidR="001E78C5" w:rsidRPr="001D4B9D">
              <w:rPr>
                <w:rStyle w:val="Hyperlink"/>
                <w:rFonts w:eastAsia="Times New Roman"/>
                <w:noProof/>
                <w:color w:val="auto"/>
                <w:u w:color="000000"/>
                <w:bdr w:val="nil"/>
                <w:rtl/>
              </w:rPr>
              <w:t>5. إجراءات الدراسة:</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_Toc63432549 \h </w:instrText>
            </w:r>
            <w:r w:rsidR="001E78C5" w:rsidRPr="001D4B9D">
              <w:rPr>
                <w:noProof/>
                <w:webHidden/>
              </w:rPr>
            </w:r>
            <w:r w:rsidR="001E78C5" w:rsidRPr="001D4B9D">
              <w:rPr>
                <w:noProof/>
                <w:webHidden/>
              </w:rPr>
              <w:fldChar w:fldCharType="separate"/>
            </w:r>
            <w:r w:rsidR="001E78C5" w:rsidRPr="001D4B9D">
              <w:rPr>
                <w:noProof/>
                <w:webHidden/>
              </w:rPr>
              <w:t>9</w:t>
            </w:r>
            <w:r w:rsidR="001E78C5" w:rsidRPr="001D4B9D">
              <w:rPr>
                <w:noProof/>
                <w:webHidden/>
              </w:rPr>
              <w:fldChar w:fldCharType="end"/>
            </w:r>
          </w:hyperlink>
        </w:p>
        <w:p w14:paraId="5CA6330F" w14:textId="77777777" w:rsidR="001E78C5" w:rsidRPr="001D4B9D" w:rsidRDefault="009E538E" w:rsidP="001D4B9D">
          <w:pPr>
            <w:pStyle w:val="TOC2"/>
            <w:tabs>
              <w:tab w:val="right" w:leader="dot" w:pos="8630"/>
            </w:tabs>
            <w:bidi/>
            <w:spacing w:line="240" w:lineRule="auto"/>
            <w:rPr>
              <w:rFonts w:cstheme="minorBidi"/>
              <w:noProof/>
            </w:rPr>
          </w:pPr>
          <w:hyperlink w:anchor="_Toc63432550" w:history="1">
            <w:r w:rsidR="001E78C5" w:rsidRPr="001D4B9D">
              <w:rPr>
                <w:rStyle w:val="Hyperlink"/>
                <w:rFonts w:ascii="Simplified Arabic" w:eastAsia="Times New Roman" w:hAnsi="Simplified Arabic" w:cs="Simplified Arabic"/>
                <w:noProof/>
                <w:color w:val="auto"/>
                <w:u w:color="000000"/>
                <w:bdr w:val="nil"/>
                <w:rtl/>
                <w:lang w:val="x-none" w:eastAsia="x-none"/>
              </w:rPr>
              <w:t>المرحلة الأولى: التحضير لإطلاق المشروع واختيار فريق العمل:</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_Toc63432550 \h </w:instrText>
            </w:r>
            <w:r w:rsidR="001E78C5" w:rsidRPr="001D4B9D">
              <w:rPr>
                <w:noProof/>
                <w:webHidden/>
              </w:rPr>
            </w:r>
            <w:r w:rsidR="001E78C5" w:rsidRPr="001D4B9D">
              <w:rPr>
                <w:noProof/>
                <w:webHidden/>
              </w:rPr>
              <w:fldChar w:fldCharType="separate"/>
            </w:r>
            <w:r w:rsidR="001E78C5" w:rsidRPr="001D4B9D">
              <w:rPr>
                <w:noProof/>
                <w:webHidden/>
              </w:rPr>
              <w:t>9</w:t>
            </w:r>
            <w:r w:rsidR="001E78C5" w:rsidRPr="001D4B9D">
              <w:rPr>
                <w:noProof/>
                <w:webHidden/>
              </w:rPr>
              <w:fldChar w:fldCharType="end"/>
            </w:r>
          </w:hyperlink>
        </w:p>
        <w:p w14:paraId="6F01AED2" w14:textId="77777777" w:rsidR="001E78C5" w:rsidRPr="001D4B9D" w:rsidRDefault="009E538E" w:rsidP="001D4B9D">
          <w:pPr>
            <w:pStyle w:val="TOC2"/>
            <w:tabs>
              <w:tab w:val="right" w:leader="dot" w:pos="8630"/>
            </w:tabs>
            <w:bidi/>
            <w:spacing w:line="240" w:lineRule="auto"/>
            <w:rPr>
              <w:rFonts w:cstheme="minorBidi"/>
              <w:noProof/>
            </w:rPr>
          </w:pPr>
          <w:hyperlink w:anchor="_Toc63432551" w:history="1">
            <w:r w:rsidR="001E78C5" w:rsidRPr="001D4B9D">
              <w:rPr>
                <w:rStyle w:val="Hyperlink"/>
                <w:rFonts w:ascii="Simplified Arabic" w:eastAsia="Times New Roman" w:hAnsi="Simplified Arabic" w:cs="Simplified Arabic"/>
                <w:noProof/>
                <w:color w:val="auto"/>
                <w:u w:color="000000"/>
                <w:bdr w:val="nil"/>
                <w:rtl/>
                <w:lang w:val="x-none" w:eastAsia="x-none"/>
              </w:rPr>
              <w:t>المرحلة الثانية: التدريب على جمع البيانات لمرحلة الدراسة التجريبية:</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_Toc63432551 \h </w:instrText>
            </w:r>
            <w:r w:rsidR="001E78C5" w:rsidRPr="001D4B9D">
              <w:rPr>
                <w:noProof/>
                <w:webHidden/>
              </w:rPr>
            </w:r>
            <w:r w:rsidR="001E78C5" w:rsidRPr="001D4B9D">
              <w:rPr>
                <w:noProof/>
                <w:webHidden/>
              </w:rPr>
              <w:fldChar w:fldCharType="separate"/>
            </w:r>
            <w:r w:rsidR="001E78C5" w:rsidRPr="001D4B9D">
              <w:rPr>
                <w:noProof/>
                <w:webHidden/>
              </w:rPr>
              <w:t>9</w:t>
            </w:r>
            <w:r w:rsidR="001E78C5" w:rsidRPr="001D4B9D">
              <w:rPr>
                <w:noProof/>
                <w:webHidden/>
              </w:rPr>
              <w:fldChar w:fldCharType="end"/>
            </w:r>
          </w:hyperlink>
        </w:p>
        <w:p w14:paraId="2E9CAF78" w14:textId="77777777" w:rsidR="001E78C5" w:rsidRPr="001D4B9D" w:rsidRDefault="009E538E" w:rsidP="001D4B9D">
          <w:pPr>
            <w:pStyle w:val="TOC2"/>
            <w:tabs>
              <w:tab w:val="right" w:leader="dot" w:pos="8630"/>
            </w:tabs>
            <w:bidi/>
            <w:spacing w:line="240" w:lineRule="auto"/>
            <w:rPr>
              <w:rFonts w:cstheme="minorBidi"/>
              <w:noProof/>
            </w:rPr>
          </w:pPr>
          <w:hyperlink w:anchor="_Toc63432552" w:history="1">
            <w:r w:rsidR="001E78C5" w:rsidRPr="001D4B9D">
              <w:rPr>
                <w:rStyle w:val="Hyperlink"/>
                <w:rFonts w:ascii="Simplified Arabic" w:eastAsia="Times New Roman" w:hAnsi="Simplified Arabic" w:cs="Simplified Arabic"/>
                <w:noProof/>
                <w:color w:val="auto"/>
                <w:u w:color="000000"/>
                <w:bdr w:val="nil"/>
                <w:rtl/>
                <w:lang w:val="x-none" w:eastAsia="x-none"/>
              </w:rPr>
              <w:t>المرحلة الثالثة: مرحلة جمع البيانات:</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_Toc63432552 \h </w:instrText>
            </w:r>
            <w:r w:rsidR="001E78C5" w:rsidRPr="001D4B9D">
              <w:rPr>
                <w:noProof/>
                <w:webHidden/>
              </w:rPr>
            </w:r>
            <w:r w:rsidR="001E78C5" w:rsidRPr="001D4B9D">
              <w:rPr>
                <w:noProof/>
                <w:webHidden/>
              </w:rPr>
              <w:fldChar w:fldCharType="separate"/>
            </w:r>
            <w:r w:rsidR="001E78C5" w:rsidRPr="001D4B9D">
              <w:rPr>
                <w:noProof/>
                <w:webHidden/>
              </w:rPr>
              <w:t>9</w:t>
            </w:r>
            <w:r w:rsidR="001E78C5" w:rsidRPr="001D4B9D">
              <w:rPr>
                <w:noProof/>
                <w:webHidden/>
              </w:rPr>
              <w:fldChar w:fldCharType="end"/>
            </w:r>
          </w:hyperlink>
        </w:p>
        <w:p w14:paraId="4C0447C3" w14:textId="77777777" w:rsidR="001E78C5" w:rsidRPr="001D4B9D" w:rsidRDefault="009E538E" w:rsidP="001D4B9D">
          <w:pPr>
            <w:pStyle w:val="TOC2"/>
            <w:tabs>
              <w:tab w:val="right" w:leader="dot" w:pos="8630"/>
            </w:tabs>
            <w:bidi/>
            <w:spacing w:line="240" w:lineRule="auto"/>
            <w:rPr>
              <w:rFonts w:cstheme="minorBidi"/>
              <w:noProof/>
            </w:rPr>
          </w:pPr>
          <w:hyperlink w:anchor="_Toc63432553" w:history="1">
            <w:r w:rsidR="001E78C5" w:rsidRPr="001D4B9D">
              <w:rPr>
                <w:rStyle w:val="Hyperlink"/>
                <w:rFonts w:ascii="Simplified Arabic" w:eastAsia="Times New Roman" w:hAnsi="Simplified Arabic" w:cs="Simplified Arabic"/>
                <w:noProof/>
                <w:color w:val="auto"/>
                <w:u w:color="000000"/>
                <w:bdr w:val="nil"/>
                <w:rtl/>
                <w:lang w:val="x-none" w:eastAsia="x-none"/>
              </w:rPr>
              <w:t>المرحلة الرابعة: مرحلة ادخال البيانات:</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_Toc63432553 \h </w:instrText>
            </w:r>
            <w:r w:rsidR="001E78C5" w:rsidRPr="001D4B9D">
              <w:rPr>
                <w:noProof/>
                <w:webHidden/>
              </w:rPr>
            </w:r>
            <w:r w:rsidR="001E78C5" w:rsidRPr="001D4B9D">
              <w:rPr>
                <w:noProof/>
                <w:webHidden/>
              </w:rPr>
              <w:fldChar w:fldCharType="separate"/>
            </w:r>
            <w:r w:rsidR="001E78C5" w:rsidRPr="001D4B9D">
              <w:rPr>
                <w:noProof/>
                <w:webHidden/>
              </w:rPr>
              <w:t>10</w:t>
            </w:r>
            <w:r w:rsidR="001E78C5" w:rsidRPr="001D4B9D">
              <w:rPr>
                <w:noProof/>
                <w:webHidden/>
              </w:rPr>
              <w:fldChar w:fldCharType="end"/>
            </w:r>
          </w:hyperlink>
        </w:p>
        <w:p w14:paraId="5B41F461" w14:textId="77777777" w:rsidR="001E78C5" w:rsidRPr="001D4B9D" w:rsidRDefault="009E538E" w:rsidP="001D4B9D">
          <w:pPr>
            <w:pStyle w:val="TOC2"/>
            <w:tabs>
              <w:tab w:val="right" w:leader="dot" w:pos="8630"/>
            </w:tabs>
            <w:bidi/>
            <w:spacing w:line="240" w:lineRule="auto"/>
            <w:rPr>
              <w:rFonts w:cstheme="minorBidi"/>
              <w:noProof/>
            </w:rPr>
          </w:pPr>
          <w:hyperlink w:anchor="_Toc63432554" w:history="1">
            <w:r w:rsidR="001E78C5" w:rsidRPr="001D4B9D">
              <w:rPr>
                <w:rStyle w:val="Hyperlink"/>
                <w:rFonts w:ascii="Simplified Arabic" w:eastAsia="Times New Roman" w:hAnsi="Simplified Arabic" w:cs="Simplified Arabic"/>
                <w:noProof/>
                <w:color w:val="auto"/>
                <w:u w:color="000000"/>
                <w:bdr w:val="nil"/>
                <w:rtl/>
                <w:lang w:val="x-none" w:eastAsia="x-none"/>
              </w:rPr>
              <w:t>المرحلة الخامسة: معالجة البيانات:</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_Toc63432554 \h </w:instrText>
            </w:r>
            <w:r w:rsidR="001E78C5" w:rsidRPr="001D4B9D">
              <w:rPr>
                <w:noProof/>
                <w:webHidden/>
              </w:rPr>
            </w:r>
            <w:r w:rsidR="001E78C5" w:rsidRPr="001D4B9D">
              <w:rPr>
                <w:noProof/>
                <w:webHidden/>
              </w:rPr>
              <w:fldChar w:fldCharType="separate"/>
            </w:r>
            <w:r w:rsidR="001E78C5" w:rsidRPr="001D4B9D">
              <w:rPr>
                <w:noProof/>
                <w:webHidden/>
              </w:rPr>
              <w:t>10</w:t>
            </w:r>
            <w:r w:rsidR="001E78C5" w:rsidRPr="001D4B9D">
              <w:rPr>
                <w:noProof/>
                <w:webHidden/>
              </w:rPr>
              <w:fldChar w:fldCharType="end"/>
            </w:r>
          </w:hyperlink>
        </w:p>
        <w:p w14:paraId="0C4926B3" w14:textId="77777777" w:rsidR="001E78C5" w:rsidRPr="001D4B9D" w:rsidRDefault="009E538E" w:rsidP="001D4B9D">
          <w:pPr>
            <w:pStyle w:val="TOC1"/>
            <w:spacing w:line="240" w:lineRule="auto"/>
            <w:rPr>
              <w:rFonts w:cstheme="minorBidi"/>
              <w:noProof/>
            </w:rPr>
          </w:pPr>
          <w:hyperlink w:anchor="_Toc63432555" w:history="1">
            <w:r w:rsidR="001E78C5" w:rsidRPr="001D4B9D">
              <w:rPr>
                <w:rStyle w:val="Hyperlink"/>
                <w:noProof/>
                <w:color w:val="auto"/>
                <w:rtl/>
              </w:rPr>
              <w:t>أولاً: نتائج الدراسة.</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_Toc63432555 \h </w:instrText>
            </w:r>
            <w:r w:rsidR="001E78C5" w:rsidRPr="001D4B9D">
              <w:rPr>
                <w:noProof/>
                <w:webHidden/>
              </w:rPr>
            </w:r>
            <w:r w:rsidR="001E78C5" w:rsidRPr="001D4B9D">
              <w:rPr>
                <w:noProof/>
                <w:webHidden/>
              </w:rPr>
              <w:fldChar w:fldCharType="separate"/>
            </w:r>
            <w:r w:rsidR="001E78C5" w:rsidRPr="001D4B9D">
              <w:rPr>
                <w:noProof/>
                <w:webHidden/>
              </w:rPr>
              <w:t>12</w:t>
            </w:r>
            <w:r w:rsidR="001E78C5" w:rsidRPr="001D4B9D">
              <w:rPr>
                <w:noProof/>
                <w:webHidden/>
              </w:rPr>
              <w:fldChar w:fldCharType="end"/>
            </w:r>
          </w:hyperlink>
        </w:p>
        <w:p w14:paraId="6D5E655C" w14:textId="3AC83780" w:rsidR="001E78C5" w:rsidRPr="001D4B9D" w:rsidRDefault="009E538E" w:rsidP="001D4B9D">
          <w:pPr>
            <w:pStyle w:val="TOC1"/>
            <w:spacing w:line="240" w:lineRule="auto"/>
            <w:rPr>
              <w:rFonts w:cstheme="minorBidi"/>
              <w:noProof/>
            </w:rPr>
          </w:pPr>
          <w:hyperlink w:anchor="_Toc63432556" w:history="1">
            <w:r w:rsidR="001E78C5" w:rsidRPr="001D4B9D">
              <w:rPr>
                <w:rStyle w:val="Hyperlink"/>
                <w:rFonts w:eastAsia="Calibri"/>
                <w:noProof/>
                <w:color w:val="auto"/>
                <w:rtl/>
              </w:rPr>
              <w:t>ثانياً: التوصيات.</w:t>
            </w:r>
            <w:r w:rsidR="001E78C5" w:rsidRPr="001D4B9D">
              <w:rPr>
                <w:noProof/>
                <w:webHidden/>
              </w:rPr>
              <w:tab/>
            </w:r>
            <w:r w:rsidR="001E78C5" w:rsidRPr="001D4B9D">
              <w:rPr>
                <w:rFonts w:hint="cs"/>
                <w:noProof/>
                <w:webHidden/>
                <w:rtl/>
              </w:rPr>
              <w:t xml:space="preserve">   </w:t>
            </w:r>
            <w:r w:rsidR="001E78C5" w:rsidRPr="001D4B9D">
              <w:rPr>
                <w:noProof/>
                <w:webHidden/>
              </w:rPr>
              <w:fldChar w:fldCharType="begin"/>
            </w:r>
            <w:r w:rsidR="001E78C5" w:rsidRPr="001D4B9D">
              <w:rPr>
                <w:noProof/>
                <w:webHidden/>
              </w:rPr>
              <w:instrText xml:space="preserve"> PAGEREF _Toc63432556 \h </w:instrText>
            </w:r>
            <w:r w:rsidR="001E78C5" w:rsidRPr="001D4B9D">
              <w:rPr>
                <w:noProof/>
                <w:webHidden/>
              </w:rPr>
            </w:r>
            <w:r w:rsidR="001E78C5" w:rsidRPr="001D4B9D">
              <w:rPr>
                <w:noProof/>
                <w:webHidden/>
              </w:rPr>
              <w:fldChar w:fldCharType="separate"/>
            </w:r>
            <w:r w:rsidR="001E78C5" w:rsidRPr="001D4B9D">
              <w:rPr>
                <w:noProof/>
                <w:webHidden/>
              </w:rPr>
              <w:t>15</w:t>
            </w:r>
            <w:r w:rsidR="001E78C5" w:rsidRPr="001D4B9D">
              <w:rPr>
                <w:noProof/>
                <w:webHidden/>
              </w:rPr>
              <w:fldChar w:fldCharType="end"/>
            </w:r>
          </w:hyperlink>
        </w:p>
        <w:p w14:paraId="59636D70" w14:textId="77777777" w:rsidR="001E78C5" w:rsidRPr="001D4B9D" w:rsidRDefault="009E538E" w:rsidP="001D4B9D">
          <w:pPr>
            <w:pStyle w:val="TOC1"/>
            <w:spacing w:line="240" w:lineRule="auto"/>
            <w:rPr>
              <w:rFonts w:cstheme="minorBidi"/>
              <w:noProof/>
            </w:rPr>
          </w:pPr>
          <w:hyperlink w:anchor="_Toc63432557" w:history="1">
            <w:r w:rsidR="001E78C5" w:rsidRPr="001D4B9D">
              <w:rPr>
                <w:rStyle w:val="Hyperlink"/>
                <w:noProof/>
                <w:color w:val="auto"/>
                <w:rtl/>
                <w:lang w:bidi="ar-JO"/>
              </w:rPr>
              <w:t>1.</w:t>
            </w:r>
            <w:r w:rsidR="001E78C5" w:rsidRPr="001D4B9D">
              <w:rPr>
                <w:rFonts w:cstheme="minorBidi"/>
                <w:noProof/>
              </w:rPr>
              <w:tab/>
            </w:r>
            <w:r w:rsidR="001E78C5" w:rsidRPr="001D4B9D">
              <w:rPr>
                <w:rStyle w:val="Hyperlink"/>
                <w:noProof/>
                <w:color w:val="auto"/>
                <w:rtl/>
                <w:lang w:bidi="ar-JO"/>
              </w:rPr>
              <w:t>مثول المتهمين/ات جسدياً أمام القاضي</w:t>
            </w:r>
            <w:r w:rsidR="001E78C5" w:rsidRPr="001D4B9D">
              <w:rPr>
                <w:rStyle w:val="Hyperlink"/>
                <w:noProof/>
                <w:color w:val="auto"/>
                <w:lang w:bidi="ar-JO"/>
              </w:rPr>
              <w:t xml:space="preserve"> </w:t>
            </w:r>
            <w:r w:rsidR="001E78C5" w:rsidRPr="001D4B9D">
              <w:rPr>
                <w:rStyle w:val="Hyperlink"/>
                <w:noProof/>
                <w:color w:val="auto"/>
                <w:rtl/>
                <w:lang w:bidi="ar-JO"/>
              </w:rPr>
              <w:t xml:space="preserve"> للنظر في طلبات التوقيف.</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_Toc63432557 \h </w:instrText>
            </w:r>
            <w:r w:rsidR="001E78C5" w:rsidRPr="001D4B9D">
              <w:rPr>
                <w:noProof/>
                <w:webHidden/>
              </w:rPr>
            </w:r>
            <w:r w:rsidR="001E78C5" w:rsidRPr="001D4B9D">
              <w:rPr>
                <w:noProof/>
                <w:webHidden/>
              </w:rPr>
              <w:fldChar w:fldCharType="separate"/>
            </w:r>
            <w:r w:rsidR="001E78C5" w:rsidRPr="001D4B9D">
              <w:rPr>
                <w:noProof/>
                <w:webHidden/>
              </w:rPr>
              <w:t>16</w:t>
            </w:r>
            <w:r w:rsidR="001E78C5" w:rsidRPr="001D4B9D">
              <w:rPr>
                <w:noProof/>
                <w:webHidden/>
              </w:rPr>
              <w:fldChar w:fldCharType="end"/>
            </w:r>
          </w:hyperlink>
        </w:p>
        <w:p w14:paraId="566A34A2" w14:textId="77777777" w:rsidR="001E78C5" w:rsidRPr="001D4B9D" w:rsidRDefault="009E538E" w:rsidP="001D4B9D">
          <w:pPr>
            <w:pStyle w:val="TOC1"/>
            <w:spacing w:line="240" w:lineRule="auto"/>
            <w:rPr>
              <w:rFonts w:cstheme="minorBidi"/>
              <w:noProof/>
            </w:rPr>
          </w:pPr>
          <w:hyperlink w:anchor="_Toc63432558" w:history="1">
            <w:r w:rsidR="001E78C5" w:rsidRPr="001D4B9D">
              <w:rPr>
                <w:rStyle w:val="Hyperlink"/>
                <w:rFonts w:eastAsia="Calibri"/>
                <w:noProof/>
                <w:color w:val="auto"/>
                <w:lang w:bidi="ar-JO"/>
              </w:rPr>
              <w:t>2.</w:t>
            </w:r>
            <w:r w:rsidR="001E78C5" w:rsidRPr="001D4B9D">
              <w:rPr>
                <w:rFonts w:cstheme="minorBidi"/>
                <w:noProof/>
              </w:rPr>
              <w:tab/>
            </w:r>
            <w:r w:rsidR="001E78C5" w:rsidRPr="001D4B9D">
              <w:rPr>
                <w:rStyle w:val="Hyperlink"/>
                <w:rFonts w:eastAsia="Calibri"/>
                <w:noProof/>
                <w:color w:val="auto"/>
                <w:rtl/>
                <w:lang w:bidi="ar-JO"/>
              </w:rPr>
              <w:t>إرفاق الملف التحقيقي بطلب تمديد التوقيف.</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_Toc63432558 \h </w:instrText>
            </w:r>
            <w:r w:rsidR="001E78C5" w:rsidRPr="001D4B9D">
              <w:rPr>
                <w:noProof/>
                <w:webHidden/>
              </w:rPr>
            </w:r>
            <w:r w:rsidR="001E78C5" w:rsidRPr="001D4B9D">
              <w:rPr>
                <w:noProof/>
                <w:webHidden/>
              </w:rPr>
              <w:fldChar w:fldCharType="separate"/>
            </w:r>
            <w:r w:rsidR="001E78C5" w:rsidRPr="001D4B9D">
              <w:rPr>
                <w:noProof/>
                <w:webHidden/>
              </w:rPr>
              <w:t>19</w:t>
            </w:r>
            <w:r w:rsidR="001E78C5" w:rsidRPr="001D4B9D">
              <w:rPr>
                <w:noProof/>
                <w:webHidden/>
              </w:rPr>
              <w:fldChar w:fldCharType="end"/>
            </w:r>
          </w:hyperlink>
        </w:p>
        <w:p w14:paraId="4372079D" w14:textId="77777777" w:rsidR="001E78C5" w:rsidRPr="001D4B9D" w:rsidRDefault="009E538E" w:rsidP="001D4B9D">
          <w:pPr>
            <w:pStyle w:val="TOC1"/>
            <w:spacing w:line="240" w:lineRule="auto"/>
            <w:rPr>
              <w:rFonts w:cstheme="minorBidi"/>
              <w:noProof/>
            </w:rPr>
          </w:pPr>
          <w:hyperlink w:anchor="_Toc63432559" w:history="1">
            <w:r w:rsidR="001E78C5" w:rsidRPr="001D4B9D">
              <w:rPr>
                <w:rStyle w:val="Hyperlink"/>
                <w:noProof/>
                <w:color w:val="auto"/>
                <w:rtl/>
              </w:rPr>
              <w:t>3.</w:t>
            </w:r>
            <w:r w:rsidR="001E78C5" w:rsidRPr="001D4B9D">
              <w:rPr>
                <w:rFonts w:cstheme="minorBidi"/>
                <w:noProof/>
              </w:rPr>
              <w:tab/>
            </w:r>
            <w:r w:rsidR="001E78C5" w:rsidRPr="001D4B9D">
              <w:rPr>
                <w:rStyle w:val="Hyperlink"/>
                <w:noProof/>
                <w:color w:val="auto"/>
                <w:rtl/>
              </w:rPr>
              <w:t>وجود معايير واضحة لدى النيابة العامة عند تقديم طلبات توقيف.</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_Toc63432559 \h </w:instrText>
            </w:r>
            <w:r w:rsidR="001E78C5" w:rsidRPr="001D4B9D">
              <w:rPr>
                <w:noProof/>
                <w:webHidden/>
              </w:rPr>
            </w:r>
            <w:r w:rsidR="001E78C5" w:rsidRPr="001D4B9D">
              <w:rPr>
                <w:noProof/>
                <w:webHidden/>
              </w:rPr>
              <w:fldChar w:fldCharType="separate"/>
            </w:r>
            <w:r w:rsidR="001E78C5" w:rsidRPr="001D4B9D">
              <w:rPr>
                <w:noProof/>
                <w:webHidden/>
              </w:rPr>
              <w:t>21</w:t>
            </w:r>
            <w:r w:rsidR="001E78C5" w:rsidRPr="001D4B9D">
              <w:rPr>
                <w:noProof/>
                <w:webHidden/>
              </w:rPr>
              <w:fldChar w:fldCharType="end"/>
            </w:r>
          </w:hyperlink>
        </w:p>
        <w:p w14:paraId="089AE6EF" w14:textId="77777777" w:rsidR="001E78C5" w:rsidRPr="001D4B9D" w:rsidRDefault="009E538E" w:rsidP="001D4B9D">
          <w:pPr>
            <w:pStyle w:val="TOC1"/>
            <w:spacing w:line="240" w:lineRule="auto"/>
            <w:rPr>
              <w:rFonts w:cstheme="minorBidi"/>
              <w:noProof/>
            </w:rPr>
          </w:pPr>
          <w:hyperlink w:anchor="_Toc63432560" w:history="1">
            <w:r w:rsidR="001E78C5" w:rsidRPr="001D4B9D">
              <w:rPr>
                <w:rStyle w:val="Hyperlink"/>
                <w:noProof/>
                <w:color w:val="auto"/>
                <w:rtl/>
                <w:lang w:bidi="ar-JO"/>
              </w:rPr>
              <w:t>4.</w:t>
            </w:r>
            <w:r w:rsidR="001E78C5" w:rsidRPr="001D4B9D">
              <w:rPr>
                <w:rFonts w:cstheme="minorBidi"/>
                <w:noProof/>
              </w:rPr>
              <w:tab/>
            </w:r>
            <w:r w:rsidR="001E78C5" w:rsidRPr="001D4B9D">
              <w:rPr>
                <w:rStyle w:val="Hyperlink"/>
                <w:noProof/>
                <w:color w:val="auto"/>
                <w:rtl/>
                <w:lang w:bidi="ar-JO"/>
              </w:rPr>
              <w:t>حضور النيابة العامة لجلسات التوقيف.</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_Toc63432560 \h </w:instrText>
            </w:r>
            <w:r w:rsidR="001E78C5" w:rsidRPr="001D4B9D">
              <w:rPr>
                <w:noProof/>
                <w:webHidden/>
              </w:rPr>
            </w:r>
            <w:r w:rsidR="001E78C5" w:rsidRPr="001D4B9D">
              <w:rPr>
                <w:noProof/>
                <w:webHidden/>
              </w:rPr>
              <w:fldChar w:fldCharType="separate"/>
            </w:r>
            <w:r w:rsidR="001E78C5" w:rsidRPr="001D4B9D">
              <w:rPr>
                <w:noProof/>
                <w:webHidden/>
              </w:rPr>
              <w:t>24</w:t>
            </w:r>
            <w:r w:rsidR="001E78C5" w:rsidRPr="001D4B9D">
              <w:rPr>
                <w:noProof/>
                <w:webHidden/>
              </w:rPr>
              <w:fldChar w:fldCharType="end"/>
            </w:r>
          </w:hyperlink>
        </w:p>
        <w:p w14:paraId="399A0A95" w14:textId="77777777" w:rsidR="001E78C5" w:rsidRPr="001D4B9D" w:rsidRDefault="009E538E" w:rsidP="001D4B9D">
          <w:pPr>
            <w:pStyle w:val="TOC1"/>
            <w:spacing w:line="240" w:lineRule="auto"/>
            <w:rPr>
              <w:rFonts w:cstheme="minorBidi"/>
              <w:noProof/>
            </w:rPr>
          </w:pPr>
          <w:hyperlink w:anchor="_Toc63432561" w:history="1">
            <w:r w:rsidR="001E78C5" w:rsidRPr="001D4B9D">
              <w:rPr>
                <w:rStyle w:val="Hyperlink"/>
                <w:rFonts w:eastAsia="Times New Roman"/>
                <w:noProof/>
                <w:color w:val="auto"/>
                <w:rtl/>
              </w:rPr>
              <w:t>5.</w:t>
            </w:r>
            <w:r w:rsidR="001E78C5" w:rsidRPr="001D4B9D">
              <w:rPr>
                <w:rFonts w:cstheme="minorBidi"/>
                <w:noProof/>
              </w:rPr>
              <w:tab/>
            </w:r>
            <w:r w:rsidR="001E78C5" w:rsidRPr="001D4B9D">
              <w:rPr>
                <w:rStyle w:val="Hyperlink"/>
                <w:rFonts w:eastAsia="Times New Roman"/>
                <w:noProof/>
                <w:color w:val="auto"/>
                <w:rtl/>
              </w:rPr>
              <w:t>مدى استجابة قضاة الصلح لطلبات النيابة في التوقيف.</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_Toc63432561 \h </w:instrText>
            </w:r>
            <w:r w:rsidR="001E78C5" w:rsidRPr="001D4B9D">
              <w:rPr>
                <w:noProof/>
                <w:webHidden/>
              </w:rPr>
            </w:r>
            <w:r w:rsidR="001E78C5" w:rsidRPr="001D4B9D">
              <w:rPr>
                <w:noProof/>
                <w:webHidden/>
              </w:rPr>
              <w:fldChar w:fldCharType="separate"/>
            </w:r>
            <w:r w:rsidR="001E78C5" w:rsidRPr="001D4B9D">
              <w:rPr>
                <w:noProof/>
                <w:webHidden/>
              </w:rPr>
              <w:t>25</w:t>
            </w:r>
            <w:r w:rsidR="001E78C5" w:rsidRPr="001D4B9D">
              <w:rPr>
                <w:noProof/>
                <w:webHidden/>
              </w:rPr>
              <w:fldChar w:fldCharType="end"/>
            </w:r>
          </w:hyperlink>
        </w:p>
        <w:p w14:paraId="6594D2F7" w14:textId="77777777" w:rsidR="001E78C5" w:rsidRPr="001D4B9D" w:rsidRDefault="009E538E" w:rsidP="001D4B9D">
          <w:pPr>
            <w:pStyle w:val="TOC1"/>
            <w:spacing w:line="240" w:lineRule="auto"/>
            <w:rPr>
              <w:rFonts w:cstheme="minorBidi"/>
              <w:noProof/>
            </w:rPr>
          </w:pPr>
          <w:hyperlink w:anchor="_Toc63432562" w:history="1">
            <w:r w:rsidR="001E78C5" w:rsidRPr="001D4B9D">
              <w:rPr>
                <w:rStyle w:val="Hyperlink"/>
                <w:noProof/>
                <w:color w:val="auto"/>
                <w:rtl/>
              </w:rPr>
              <w:t>6.</w:t>
            </w:r>
            <w:r w:rsidR="001E78C5" w:rsidRPr="001D4B9D">
              <w:rPr>
                <w:rFonts w:cstheme="minorBidi"/>
                <w:noProof/>
              </w:rPr>
              <w:tab/>
            </w:r>
            <w:r w:rsidR="001E78C5" w:rsidRPr="001D4B9D">
              <w:rPr>
                <w:rStyle w:val="Hyperlink"/>
                <w:noProof/>
                <w:color w:val="auto"/>
                <w:rtl/>
              </w:rPr>
              <w:t>تصنيفات الجرائم محل طلبات التوقيف حسب درجة خطورتها.</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_Toc63432562 \h </w:instrText>
            </w:r>
            <w:r w:rsidR="001E78C5" w:rsidRPr="001D4B9D">
              <w:rPr>
                <w:noProof/>
                <w:webHidden/>
              </w:rPr>
            </w:r>
            <w:r w:rsidR="001E78C5" w:rsidRPr="001D4B9D">
              <w:rPr>
                <w:noProof/>
                <w:webHidden/>
              </w:rPr>
              <w:fldChar w:fldCharType="separate"/>
            </w:r>
            <w:r w:rsidR="001E78C5" w:rsidRPr="001D4B9D">
              <w:rPr>
                <w:noProof/>
                <w:webHidden/>
              </w:rPr>
              <w:t>27</w:t>
            </w:r>
            <w:r w:rsidR="001E78C5" w:rsidRPr="001D4B9D">
              <w:rPr>
                <w:noProof/>
                <w:webHidden/>
              </w:rPr>
              <w:fldChar w:fldCharType="end"/>
            </w:r>
          </w:hyperlink>
        </w:p>
        <w:p w14:paraId="196E2998" w14:textId="77777777" w:rsidR="001E78C5" w:rsidRPr="001D4B9D" w:rsidRDefault="009E538E" w:rsidP="001D4B9D">
          <w:pPr>
            <w:pStyle w:val="TOC1"/>
            <w:spacing w:line="240" w:lineRule="auto"/>
            <w:rPr>
              <w:rFonts w:cstheme="minorBidi"/>
              <w:noProof/>
            </w:rPr>
          </w:pPr>
          <w:hyperlink w:anchor="_Toc63432563" w:history="1">
            <w:r w:rsidR="001E78C5" w:rsidRPr="001D4B9D">
              <w:rPr>
                <w:rStyle w:val="Hyperlink"/>
                <w:rFonts w:eastAsia="Times New Roman"/>
                <w:noProof/>
                <w:color w:val="auto"/>
                <w:rtl/>
              </w:rPr>
              <w:t>7.أسباب تمديد التوقيف من قبل  قضاة الصلح.</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_Toc63432563 \h </w:instrText>
            </w:r>
            <w:r w:rsidR="001E78C5" w:rsidRPr="001D4B9D">
              <w:rPr>
                <w:noProof/>
                <w:webHidden/>
              </w:rPr>
            </w:r>
            <w:r w:rsidR="001E78C5" w:rsidRPr="001D4B9D">
              <w:rPr>
                <w:noProof/>
                <w:webHidden/>
              </w:rPr>
              <w:fldChar w:fldCharType="separate"/>
            </w:r>
            <w:r w:rsidR="001E78C5" w:rsidRPr="001D4B9D">
              <w:rPr>
                <w:noProof/>
                <w:webHidden/>
              </w:rPr>
              <w:t>28</w:t>
            </w:r>
            <w:r w:rsidR="001E78C5" w:rsidRPr="001D4B9D">
              <w:rPr>
                <w:noProof/>
                <w:webHidden/>
              </w:rPr>
              <w:fldChar w:fldCharType="end"/>
            </w:r>
          </w:hyperlink>
        </w:p>
        <w:p w14:paraId="323E7A38" w14:textId="77777777" w:rsidR="001E78C5" w:rsidRPr="001D4B9D" w:rsidRDefault="009E538E" w:rsidP="001D4B9D">
          <w:pPr>
            <w:pStyle w:val="TOC1"/>
            <w:spacing w:line="240" w:lineRule="auto"/>
            <w:rPr>
              <w:rFonts w:cstheme="minorBidi"/>
              <w:noProof/>
            </w:rPr>
          </w:pPr>
          <w:hyperlink w:anchor="_Toc63432564" w:history="1">
            <w:r w:rsidR="001E78C5" w:rsidRPr="001D4B9D">
              <w:rPr>
                <w:rStyle w:val="Hyperlink"/>
                <w:noProof/>
                <w:color w:val="auto"/>
                <w:rtl/>
                <w:lang w:bidi="ar-JO"/>
              </w:rPr>
              <w:t>8.</w:t>
            </w:r>
            <w:r w:rsidR="001E78C5" w:rsidRPr="001D4B9D">
              <w:rPr>
                <w:rStyle w:val="Hyperlink"/>
                <w:noProof/>
                <w:color w:val="auto"/>
                <w:rtl/>
              </w:rPr>
              <w:t xml:space="preserve"> الجرائم  التي يجري على أساسها توقيف المتهمين.</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_Toc63432564 \h </w:instrText>
            </w:r>
            <w:r w:rsidR="001E78C5" w:rsidRPr="001D4B9D">
              <w:rPr>
                <w:noProof/>
                <w:webHidden/>
              </w:rPr>
            </w:r>
            <w:r w:rsidR="001E78C5" w:rsidRPr="001D4B9D">
              <w:rPr>
                <w:noProof/>
                <w:webHidden/>
              </w:rPr>
              <w:fldChar w:fldCharType="separate"/>
            </w:r>
            <w:r w:rsidR="001E78C5" w:rsidRPr="001D4B9D">
              <w:rPr>
                <w:noProof/>
                <w:webHidden/>
              </w:rPr>
              <w:t>29</w:t>
            </w:r>
            <w:r w:rsidR="001E78C5" w:rsidRPr="001D4B9D">
              <w:rPr>
                <w:noProof/>
                <w:webHidden/>
              </w:rPr>
              <w:fldChar w:fldCharType="end"/>
            </w:r>
          </w:hyperlink>
        </w:p>
        <w:p w14:paraId="21E3938F" w14:textId="77777777" w:rsidR="001E78C5" w:rsidRPr="001D4B9D" w:rsidRDefault="009E538E" w:rsidP="001D4B9D">
          <w:pPr>
            <w:pStyle w:val="TOC1"/>
            <w:spacing w:line="240" w:lineRule="auto"/>
            <w:rPr>
              <w:rFonts w:cstheme="minorBidi"/>
              <w:noProof/>
            </w:rPr>
          </w:pPr>
          <w:hyperlink w:anchor="_Toc63432565" w:history="1">
            <w:r w:rsidR="001E78C5" w:rsidRPr="001D4B9D">
              <w:rPr>
                <w:rStyle w:val="Hyperlink"/>
                <w:noProof/>
                <w:color w:val="auto"/>
                <w:rtl/>
                <w:lang w:bidi="ar-JO"/>
              </w:rPr>
              <w:t xml:space="preserve">9. </w:t>
            </w:r>
            <w:r w:rsidR="001E78C5" w:rsidRPr="001D4B9D">
              <w:rPr>
                <w:rStyle w:val="Hyperlink"/>
                <w:noProof/>
                <w:color w:val="auto"/>
                <w:rtl/>
              </w:rPr>
              <w:t>دور قضاة الصلح في مناهضة جريمة التعذيب</w:t>
            </w:r>
            <w:r w:rsidR="001E78C5" w:rsidRPr="001D4B9D">
              <w:rPr>
                <w:rStyle w:val="Hyperlink"/>
                <w:noProof/>
                <w:color w:val="auto"/>
                <w:rtl/>
                <w:lang w:bidi="ar-JO"/>
              </w:rPr>
              <w:t>.</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_Toc63432565 \h </w:instrText>
            </w:r>
            <w:r w:rsidR="001E78C5" w:rsidRPr="001D4B9D">
              <w:rPr>
                <w:noProof/>
                <w:webHidden/>
              </w:rPr>
            </w:r>
            <w:r w:rsidR="001E78C5" w:rsidRPr="001D4B9D">
              <w:rPr>
                <w:noProof/>
                <w:webHidden/>
              </w:rPr>
              <w:fldChar w:fldCharType="separate"/>
            </w:r>
            <w:r w:rsidR="001E78C5" w:rsidRPr="001D4B9D">
              <w:rPr>
                <w:noProof/>
                <w:webHidden/>
              </w:rPr>
              <w:t>30</w:t>
            </w:r>
            <w:r w:rsidR="001E78C5" w:rsidRPr="001D4B9D">
              <w:rPr>
                <w:noProof/>
                <w:webHidden/>
              </w:rPr>
              <w:fldChar w:fldCharType="end"/>
            </w:r>
          </w:hyperlink>
        </w:p>
        <w:p w14:paraId="32A086ED" w14:textId="77777777" w:rsidR="001E78C5" w:rsidRPr="001D4B9D" w:rsidRDefault="009E538E" w:rsidP="001D4B9D">
          <w:pPr>
            <w:pStyle w:val="TOC1"/>
            <w:spacing w:line="240" w:lineRule="auto"/>
            <w:rPr>
              <w:rFonts w:cstheme="minorBidi"/>
              <w:noProof/>
            </w:rPr>
          </w:pPr>
          <w:hyperlink w:anchor="_Toc63432566" w:history="1">
            <w:r w:rsidR="001E78C5" w:rsidRPr="001D4B9D">
              <w:rPr>
                <w:rStyle w:val="Hyperlink"/>
                <w:rFonts w:eastAsia="Calibri"/>
                <w:noProof/>
                <w:color w:val="auto"/>
                <w:rtl/>
              </w:rPr>
              <w:t>10.شهادات  المراقبين حول معالجة ادعاءات التعذيب عند نظر طلبات التوقيف.</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_Toc63432566 \h </w:instrText>
            </w:r>
            <w:r w:rsidR="001E78C5" w:rsidRPr="001D4B9D">
              <w:rPr>
                <w:noProof/>
                <w:webHidden/>
              </w:rPr>
            </w:r>
            <w:r w:rsidR="001E78C5" w:rsidRPr="001D4B9D">
              <w:rPr>
                <w:noProof/>
                <w:webHidden/>
              </w:rPr>
              <w:fldChar w:fldCharType="separate"/>
            </w:r>
            <w:r w:rsidR="001E78C5" w:rsidRPr="001D4B9D">
              <w:rPr>
                <w:noProof/>
                <w:webHidden/>
              </w:rPr>
              <w:t>33</w:t>
            </w:r>
            <w:r w:rsidR="001E78C5" w:rsidRPr="001D4B9D">
              <w:rPr>
                <w:noProof/>
                <w:webHidden/>
              </w:rPr>
              <w:fldChar w:fldCharType="end"/>
            </w:r>
          </w:hyperlink>
        </w:p>
        <w:p w14:paraId="536511DB" w14:textId="77777777" w:rsidR="001E78C5" w:rsidRPr="001D4B9D" w:rsidRDefault="009E538E" w:rsidP="001D4B9D">
          <w:pPr>
            <w:pStyle w:val="TOC1"/>
            <w:spacing w:line="240" w:lineRule="auto"/>
            <w:rPr>
              <w:rFonts w:cstheme="minorBidi"/>
              <w:noProof/>
            </w:rPr>
          </w:pPr>
          <w:hyperlink w:anchor="_Toc63432567" w:history="1">
            <w:r w:rsidR="001E78C5" w:rsidRPr="001D4B9D">
              <w:rPr>
                <w:rStyle w:val="Hyperlink"/>
                <w:rFonts w:eastAsia="Times New Roman"/>
                <w:noProof/>
                <w:color w:val="auto"/>
                <w:rtl/>
                <w:lang w:bidi="ar-JO"/>
              </w:rPr>
              <w:t>11.وجود قضاة متخصصين في نظر طلبات تمديد التوقيف ونقص الكوادر المهنية.</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_Toc63432567 \h </w:instrText>
            </w:r>
            <w:r w:rsidR="001E78C5" w:rsidRPr="001D4B9D">
              <w:rPr>
                <w:noProof/>
                <w:webHidden/>
              </w:rPr>
            </w:r>
            <w:r w:rsidR="001E78C5" w:rsidRPr="001D4B9D">
              <w:rPr>
                <w:noProof/>
                <w:webHidden/>
              </w:rPr>
              <w:fldChar w:fldCharType="separate"/>
            </w:r>
            <w:r w:rsidR="001E78C5" w:rsidRPr="001D4B9D">
              <w:rPr>
                <w:noProof/>
                <w:webHidden/>
              </w:rPr>
              <w:t>36</w:t>
            </w:r>
            <w:r w:rsidR="001E78C5" w:rsidRPr="001D4B9D">
              <w:rPr>
                <w:noProof/>
                <w:webHidden/>
              </w:rPr>
              <w:fldChar w:fldCharType="end"/>
            </w:r>
          </w:hyperlink>
        </w:p>
        <w:p w14:paraId="676ADDA4" w14:textId="77777777" w:rsidR="001E78C5" w:rsidRPr="001D4B9D" w:rsidRDefault="009E538E" w:rsidP="001D4B9D">
          <w:pPr>
            <w:pStyle w:val="TOC1"/>
            <w:spacing w:line="240" w:lineRule="auto"/>
            <w:rPr>
              <w:rFonts w:cstheme="minorBidi"/>
              <w:noProof/>
            </w:rPr>
          </w:pPr>
          <w:hyperlink w:anchor="_Toc63432568" w:history="1">
            <w:r w:rsidR="001E78C5" w:rsidRPr="001D4B9D">
              <w:rPr>
                <w:rStyle w:val="Hyperlink"/>
                <w:rFonts w:eastAsia="Calibri"/>
                <w:noProof/>
                <w:color w:val="auto"/>
                <w:rtl/>
                <w:lang w:bidi="ar-JO"/>
              </w:rPr>
              <w:t>12. نظر طلبات اخلاء السبيل تدقيقاً.</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_Toc63432568 \h </w:instrText>
            </w:r>
            <w:r w:rsidR="001E78C5" w:rsidRPr="001D4B9D">
              <w:rPr>
                <w:noProof/>
                <w:webHidden/>
              </w:rPr>
            </w:r>
            <w:r w:rsidR="001E78C5" w:rsidRPr="001D4B9D">
              <w:rPr>
                <w:noProof/>
                <w:webHidden/>
              </w:rPr>
              <w:fldChar w:fldCharType="separate"/>
            </w:r>
            <w:r w:rsidR="001E78C5" w:rsidRPr="001D4B9D">
              <w:rPr>
                <w:noProof/>
                <w:webHidden/>
              </w:rPr>
              <w:t>37</w:t>
            </w:r>
            <w:r w:rsidR="001E78C5" w:rsidRPr="001D4B9D">
              <w:rPr>
                <w:noProof/>
                <w:webHidden/>
              </w:rPr>
              <w:fldChar w:fldCharType="end"/>
            </w:r>
          </w:hyperlink>
        </w:p>
        <w:p w14:paraId="09C5C9AD" w14:textId="77777777" w:rsidR="001E78C5" w:rsidRPr="001D4B9D" w:rsidRDefault="009E538E" w:rsidP="001D4B9D">
          <w:pPr>
            <w:pStyle w:val="TOC1"/>
            <w:spacing w:line="240" w:lineRule="auto"/>
            <w:rPr>
              <w:rFonts w:cstheme="minorBidi"/>
              <w:noProof/>
            </w:rPr>
          </w:pPr>
          <w:hyperlink w:anchor="_Toc63432569" w:history="1">
            <w:r w:rsidR="001E78C5" w:rsidRPr="001D4B9D">
              <w:rPr>
                <w:rStyle w:val="Hyperlink"/>
                <w:rFonts w:eastAsia="Calibri"/>
                <w:noProof/>
                <w:color w:val="auto"/>
                <w:rtl/>
              </w:rPr>
              <w:t>13. الرقابة على قانونية مراكز التوقيف والاختصاص المكاني عند نظر طلبات التوقيف.</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_Toc63432569 \h </w:instrText>
            </w:r>
            <w:r w:rsidR="001E78C5" w:rsidRPr="001D4B9D">
              <w:rPr>
                <w:noProof/>
                <w:webHidden/>
              </w:rPr>
            </w:r>
            <w:r w:rsidR="001E78C5" w:rsidRPr="001D4B9D">
              <w:rPr>
                <w:noProof/>
                <w:webHidden/>
              </w:rPr>
              <w:fldChar w:fldCharType="separate"/>
            </w:r>
            <w:r w:rsidR="001E78C5" w:rsidRPr="001D4B9D">
              <w:rPr>
                <w:noProof/>
                <w:webHidden/>
              </w:rPr>
              <w:t>38</w:t>
            </w:r>
            <w:r w:rsidR="001E78C5" w:rsidRPr="001D4B9D">
              <w:rPr>
                <w:noProof/>
                <w:webHidden/>
              </w:rPr>
              <w:fldChar w:fldCharType="end"/>
            </w:r>
          </w:hyperlink>
        </w:p>
        <w:p w14:paraId="03D6B74F" w14:textId="77777777" w:rsidR="001E78C5" w:rsidRPr="001D4B9D" w:rsidRDefault="009E538E" w:rsidP="001D4B9D">
          <w:pPr>
            <w:pStyle w:val="TOC1"/>
            <w:spacing w:line="240" w:lineRule="auto"/>
            <w:rPr>
              <w:rFonts w:cstheme="minorBidi"/>
              <w:noProof/>
            </w:rPr>
          </w:pPr>
          <w:hyperlink w:anchor="_Toc63432570" w:history="1">
            <w:r w:rsidR="001E78C5" w:rsidRPr="001D4B9D">
              <w:rPr>
                <w:rStyle w:val="Hyperlink"/>
                <w:rFonts w:eastAsia="Calibri"/>
                <w:noProof/>
                <w:color w:val="auto"/>
                <w:rtl/>
              </w:rPr>
              <w:t>14. ضمانات اخرى للمتهم عند نظر قاضي الصلح لطلب التوقيف.</w:t>
            </w:r>
            <w:r w:rsidR="001E78C5" w:rsidRPr="001D4B9D">
              <w:rPr>
                <w:noProof/>
                <w:webHidden/>
              </w:rPr>
              <w:tab/>
            </w:r>
            <w:r w:rsidR="001E78C5" w:rsidRPr="001D4B9D">
              <w:rPr>
                <w:noProof/>
                <w:webHidden/>
              </w:rPr>
              <w:fldChar w:fldCharType="begin"/>
            </w:r>
            <w:r w:rsidR="001E78C5" w:rsidRPr="001D4B9D">
              <w:rPr>
                <w:noProof/>
                <w:webHidden/>
              </w:rPr>
              <w:instrText xml:space="preserve"> PAGEREF _Toc63432570 \h </w:instrText>
            </w:r>
            <w:r w:rsidR="001E78C5" w:rsidRPr="001D4B9D">
              <w:rPr>
                <w:noProof/>
                <w:webHidden/>
              </w:rPr>
            </w:r>
            <w:r w:rsidR="001E78C5" w:rsidRPr="001D4B9D">
              <w:rPr>
                <w:noProof/>
                <w:webHidden/>
              </w:rPr>
              <w:fldChar w:fldCharType="separate"/>
            </w:r>
            <w:r w:rsidR="001E78C5" w:rsidRPr="001D4B9D">
              <w:rPr>
                <w:noProof/>
                <w:webHidden/>
              </w:rPr>
              <w:t>40</w:t>
            </w:r>
            <w:r w:rsidR="001E78C5" w:rsidRPr="001D4B9D">
              <w:rPr>
                <w:noProof/>
                <w:webHidden/>
              </w:rPr>
              <w:fldChar w:fldCharType="end"/>
            </w:r>
          </w:hyperlink>
        </w:p>
        <w:p w14:paraId="7DAC3C38" w14:textId="77777777" w:rsidR="00767138" w:rsidRPr="001D4B9D" w:rsidRDefault="00767138" w:rsidP="001D4B9D">
          <w:pPr>
            <w:bidi/>
            <w:spacing w:line="240" w:lineRule="auto"/>
            <w:jc w:val="both"/>
          </w:pPr>
          <w:r w:rsidRPr="001D4B9D">
            <w:rPr>
              <w:b/>
              <w:bCs/>
              <w:noProof/>
            </w:rPr>
            <w:fldChar w:fldCharType="end"/>
          </w:r>
        </w:p>
      </w:sdtContent>
    </w:sdt>
    <w:p w14:paraId="538F2EBF" w14:textId="77777777" w:rsidR="00767138" w:rsidRPr="001D4B9D" w:rsidRDefault="00767138" w:rsidP="001D4B9D">
      <w:pPr>
        <w:bidi/>
        <w:spacing w:line="240" w:lineRule="auto"/>
        <w:jc w:val="both"/>
        <w:rPr>
          <w:rtl/>
        </w:rPr>
      </w:pPr>
    </w:p>
    <w:p w14:paraId="37013FB6" w14:textId="77777777" w:rsidR="00AB5A4A" w:rsidRPr="001D4B9D" w:rsidRDefault="00AB5A4A" w:rsidP="001D4B9D">
      <w:pPr>
        <w:pStyle w:val="Title"/>
        <w:bidi/>
        <w:jc w:val="center"/>
        <w:rPr>
          <w:rtl/>
        </w:rPr>
      </w:pPr>
    </w:p>
    <w:p w14:paraId="4CA5402D" w14:textId="479378B9" w:rsidR="00E745DD" w:rsidRPr="001D4B9D" w:rsidRDefault="00323F4E" w:rsidP="001D4B9D">
      <w:pPr>
        <w:pStyle w:val="Title"/>
        <w:jc w:val="center"/>
        <w:rPr>
          <w:rtl/>
        </w:rPr>
      </w:pPr>
      <w:r w:rsidRPr="001D4B9D">
        <w:rPr>
          <w:rFonts w:hint="cs"/>
          <w:rtl/>
        </w:rPr>
        <w:t>مقدمة</w:t>
      </w:r>
    </w:p>
    <w:p w14:paraId="7D3C7702" w14:textId="77777777" w:rsidR="00490A1F" w:rsidRPr="001D4B9D" w:rsidRDefault="00490A1F" w:rsidP="001D4B9D">
      <w:pPr>
        <w:bidi/>
        <w:spacing w:line="240" w:lineRule="auto"/>
        <w:rPr>
          <w:rFonts w:ascii="Simplified Arabic" w:hAnsi="Simplified Arabic" w:cs="Simplified Arabic"/>
          <w:sz w:val="24"/>
          <w:szCs w:val="24"/>
          <w:rtl/>
        </w:rPr>
      </w:pPr>
    </w:p>
    <w:p w14:paraId="7BE1BFC2" w14:textId="583F2F05" w:rsidR="00490A1F" w:rsidRPr="001D4B9D" w:rsidRDefault="0088770B" w:rsidP="001D4B9D">
      <w:pPr>
        <w:bidi/>
        <w:spacing w:after="0"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rPr>
        <w:t xml:space="preserve"> </w:t>
      </w:r>
      <w:r w:rsidR="007E138F" w:rsidRPr="001D4B9D">
        <w:rPr>
          <w:rFonts w:ascii="Simplified Arabic" w:hAnsi="Simplified Arabic" w:cs="Simplified Arabic"/>
          <w:sz w:val="24"/>
          <w:szCs w:val="24"/>
          <w:rtl/>
        </w:rPr>
        <w:t xml:space="preserve">  هذا التقرير الأول من نوعه الذي يصدر في الاراضي الفلسطينية ويراقب اجراءات التوقيف في محاكم ص</w:t>
      </w:r>
      <w:r w:rsidR="00BA33A4" w:rsidRPr="001D4B9D">
        <w:rPr>
          <w:rFonts w:ascii="Simplified Arabic" w:hAnsi="Simplified Arabic" w:cs="Simplified Arabic"/>
          <w:sz w:val="24"/>
          <w:szCs w:val="24"/>
          <w:rtl/>
        </w:rPr>
        <w:t>لح الضفة الغربية وقطاع غزة،</w:t>
      </w:r>
      <w:r w:rsidR="00BA33A4" w:rsidRPr="001D4B9D">
        <w:rPr>
          <w:rFonts w:ascii="Simplified Arabic" w:hAnsi="Simplified Arabic" w:cs="Simplified Arabic" w:hint="cs"/>
          <w:sz w:val="24"/>
          <w:szCs w:val="24"/>
          <w:rtl/>
        </w:rPr>
        <w:t xml:space="preserve"> وفيه تم فحص </w:t>
      </w:r>
      <w:r w:rsidR="007E138F" w:rsidRPr="001D4B9D">
        <w:rPr>
          <w:rFonts w:ascii="Simplified Arabic" w:hAnsi="Simplified Arabic" w:cs="Simplified Arabic"/>
          <w:sz w:val="24"/>
          <w:szCs w:val="24"/>
          <w:rtl/>
        </w:rPr>
        <w:t xml:space="preserve">مجموعة من المؤشرات المتعلقة بإجراءات التوقيف وتمديد التوقيف خاصة </w:t>
      </w:r>
      <w:r w:rsidRPr="001D4B9D">
        <w:rPr>
          <w:rFonts w:ascii="Simplified Arabic" w:hAnsi="Simplified Arabic" w:cs="Simplified Arabic"/>
          <w:sz w:val="24"/>
          <w:szCs w:val="24"/>
          <w:rtl/>
        </w:rPr>
        <w:t>مثول المتهمين/ات جسدياً أمام القاضي للنظر في طلبات التوقيف،</w:t>
      </w:r>
      <w:r w:rsidRPr="001D4B9D">
        <w:rPr>
          <w:rFonts w:ascii="Simplified Arabic" w:hAnsi="Simplified Arabic" w:cs="Simplified Arabic"/>
          <w:sz w:val="24"/>
          <w:szCs w:val="24"/>
        </w:rPr>
        <w:t xml:space="preserve"> </w:t>
      </w:r>
      <w:r w:rsidRPr="001D4B9D">
        <w:rPr>
          <w:rFonts w:ascii="Simplified Arabic" w:hAnsi="Simplified Arabic" w:cs="Simplified Arabic"/>
          <w:sz w:val="24"/>
          <w:szCs w:val="24"/>
          <w:rtl/>
        </w:rPr>
        <w:t xml:space="preserve">إرفاق الملف التحقيقي بطلب تمديد التوقيف، معايير النيابة العامة عند تقديم طلبات </w:t>
      </w:r>
      <w:r w:rsidR="003577AC" w:rsidRPr="001D4B9D">
        <w:rPr>
          <w:rFonts w:ascii="Simplified Arabic" w:hAnsi="Simplified Arabic" w:cs="Simplified Arabic" w:hint="cs"/>
          <w:sz w:val="24"/>
          <w:szCs w:val="24"/>
          <w:rtl/>
        </w:rPr>
        <w:t>ال</w:t>
      </w:r>
      <w:r w:rsidRPr="001D4B9D">
        <w:rPr>
          <w:rFonts w:ascii="Simplified Arabic" w:hAnsi="Simplified Arabic" w:cs="Simplified Arabic"/>
          <w:sz w:val="24"/>
          <w:szCs w:val="24"/>
          <w:rtl/>
        </w:rPr>
        <w:t>توقيف، حضور النيابة العامة لجلسات التوقيف، مدى استجابة قضاة الصلح لطلبات النيابة في التوقيف، تصنيفات الجرائم محل طلبات التوقيف حسب درجة خطورتها،</w:t>
      </w:r>
      <w:r w:rsidRPr="001D4B9D">
        <w:rPr>
          <w:rFonts w:ascii="Simplified Arabic" w:hAnsi="Simplified Arabic" w:cs="Simplified Arabic"/>
          <w:sz w:val="24"/>
          <w:szCs w:val="24"/>
        </w:rPr>
        <w:t xml:space="preserve"> </w:t>
      </w:r>
      <w:r w:rsidRPr="001D4B9D">
        <w:rPr>
          <w:rFonts w:ascii="Simplified Arabic" w:hAnsi="Simplified Arabic" w:cs="Simplified Arabic"/>
          <w:sz w:val="24"/>
          <w:szCs w:val="24"/>
          <w:rtl/>
        </w:rPr>
        <w:t>أسباب تمديد التوقيف من قبل قضاة الصلح</w:t>
      </w:r>
      <w:r w:rsidRPr="001D4B9D">
        <w:rPr>
          <w:rFonts w:ascii="Simplified Arabic" w:hAnsi="Simplified Arabic" w:cs="Simplified Arabic"/>
          <w:sz w:val="24"/>
          <w:szCs w:val="24"/>
        </w:rPr>
        <w:t xml:space="preserve"> </w:t>
      </w:r>
      <w:r w:rsidRPr="001D4B9D">
        <w:rPr>
          <w:rFonts w:ascii="Simplified Arabic" w:hAnsi="Simplified Arabic" w:cs="Simplified Arabic"/>
          <w:sz w:val="24"/>
          <w:szCs w:val="24"/>
          <w:rtl/>
        </w:rPr>
        <w:t>،</w:t>
      </w:r>
      <w:r w:rsidRPr="001D4B9D">
        <w:rPr>
          <w:rFonts w:ascii="Simplified Arabic" w:hAnsi="Simplified Arabic" w:cs="Simplified Arabic"/>
          <w:sz w:val="24"/>
          <w:szCs w:val="24"/>
        </w:rPr>
        <w:t xml:space="preserve"> </w:t>
      </w:r>
      <w:r w:rsidRPr="001D4B9D">
        <w:rPr>
          <w:rFonts w:ascii="Simplified Arabic" w:hAnsi="Simplified Arabic" w:cs="Simplified Arabic"/>
          <w:sz w:val="24"/>
          <w:szCs w:val="24"/>
          <w:rtl/>
        </w:rPr>
        <w:t>الجرائم التي يجري على أساسها توقيف المتهمين ،</w:t>
      </w:r>
      <w:r w:rsidRPr="001D4B9D">
        <w:rPr>
          <w:rFonts w:ascii="Simplified Arabic" w:hAnsi="Simplified Arabic" w:cs="Simplified Arabic"/>
          <w:sz w:val="24"/>
          <w:szCs w:val="24"/>
        </w:rPr>
        <w:t xml:space="preserve"> </w:t>
      </w:r>
      <w:r w:rsidRPr="001D4B9D">
        <w:rPr>
          <w:rFonts w:ascii="Simplified Arabic" w:hAnsi="Simplified Arabic" w:cs="Simplified Arabic"/>
          <w:sz w:val="24"/>
          <w:szCs w:val="24"/>
          <w:rtl/>
        </w:rPr>
        <w:t>دور قضاة الصلح في</w:t>
      </w:r>
      <w:r w:rsidR="00BA33A4" w:rsidRPr="001D4B9D">
        <w:rPr>
          <w:rFonts w:ascii="Simplified Arabic" w:hAnsi="Simplified Arabic" w:cs="Simplified Arabic" w:hint="cs"/>
          <w:sz w:val="24"/>
          <w:szCs w:val="24"/>
          <w:rtl/>
        </w:rPr>
        <w:t xml:space="preserve"> مناهضة</w:t>
      </w:r>
      <w:r w:rsidRPr="001D4B9D">
        <w:rPr>
          <w:rFonts w:ascii="Simplified Arabic" w:hAnsi="Simplified Arabic" w:cs="Simplified Arabic"/>
          <w:sz w:val="24"/>
          <w:szCs w:val="24"/>
          <w:rtl/>
        </w:rPr>
        <w:t xml:space="preserve"> جريمة التعذيب أثناء نظر طلبات التوقيف، شهادات الباحثين حول معالجة إدعاءات التعذيب عند نظر طلبات التوقيف، وجود  قضاة متخصصين في نظر طلبات تمديد التوقيف </w:t>
      </w:r>
      <w:r w:rsidR="003577AC" w:rsidRPr="001D4B9D">
        <w:rPr>
          <w:rFonts w:ascii="Simplified Arabic" w:hAnsi="Simplified Arabic" w:cs="Simplified Arabic" w:hint="cs"/>
          <w:sz w:val="24"/>
          <w:szCs w:val="24"/>
          <w:rtl/>
        </w:rPr>
        <w:t xml:space="preserve">، </w:t>
      </w:r>
      <w:r w:rsidRPr="001D4B9D">
        <w:rPr>
          <w:rFonts w:ascii="Simplified Arabic" w:hAnsi="Simplified Arabic" w:cs="Simplified Arabic"/>
          <w:sz w:val="24"/>
          <w:szCs w:val="24"/>
          <w:rtl/>
        </w:rPr>
        <w:t xml:space="preserve">نقص الكوادر المهنية، </w:t>
      </w:r>
      <w:r w:rsidR="00E64718" w:rsidRPr="001D4B9D">
        <w:rPr>
          <w:rFonts w:ascii="Simplified Arabic" w:hAnsi="Simplified Arabic" w:cs="Simplified Arabic" w:hint="cs"/>
          <w:sz w:val="24"/>
          <w:szCs w:val="24"/>
          <w:rtl/>
        </w:rPr>
        <w:t>ال</w:t>
      </w:r>
      <w:r w:rsidRPr="001D4B9D">
        <w:rPr>
          <w:rFonts w:ascii="Simplified Arabic" w:hAnsi="Simplified Arabic" w:cs="Simplified Arabic"/>
          <w:sz w:val="24"/>
          <w:szCs w:val="24"/>
          <w:rtl/>
        </w:rPr>
        <w:t xml:space="preserve">نظر </w:t>
      </w:r>
      <w:r w:rsidR="00E64718" w:rsidRPr="001D4B9D">
        <w:rPr>
          <w:rFonts w:ascii="Simplified Arabic" w:hAnsi="Simplified Arabic" w:cs="Simplified Arabic" w:hint="cs"/>
          <w:sz w:val="24"/>
          <w:szCs w:val="24"/>
          <w:rtl/>
        </w:rPr>
        <w:t xml:space="preserve">في </w:t>
      </w:r>
      <w:r w:rsidRPr="001D4B9D">
        <w:rPr>
          <w:rFonts w:ascii="Simplified Arabic" w:hAnsi="Simplified Arabic" w:cs="Simplified Arabic"/>
          <w:sz w:val="24"/>
          <w:szCs w:val="24"/>
          <w:rtl/>
        </w:rPr>
        <w:t xml:space="preserve">طلبات اخلاء السبيل تدقيقاً، ضمانات أساسية للمتهم عند نظر قاضي الصلح لطلب التوقيف. </w:t>
      </w:r>
    </w:p>
    <w:p w14:paraId="616BCF3F" w14:textId="427F3AE1" w:rsidR="007E138F" w:rsidRPr="001D4B9D" w:rsidRDefault="007E138F"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rPr>
        <w:t xml:space="preserve">هذا التقرير والذي نفذته الهيئة الأهلية لإستقلال القضاء (استقلال) </w:t>
      </w:r>
      <w:r w:rsidR="003577AC" w:rsidRPr="001D4B9D">
        <w:rPr>
          <w:rFonts w:ascii="Simplified Arabic" w:hAnsi="Simplified Arabic" w:cs="Simplified Arabic" w:hint="cs"/>
          <w:sz w:val="24"/>
          <w:szCs w:val="24"/>
          <w:rtl/>
        </w:rPr>
        <w:t xml:space="preserve"> ونقابة المحامين النظامين </w:t>
      </w:r>
      <w:r w:rsidR="003577AC" w:rsidRPr="001D4B9D">
        <w:rPr>
          <w:rFonts w:ascii="Simplified Arabic" w:hAnsi="Simplified Arabic" w:cs="Simplified Arabic"/>
          <w:sz w:val="24"/>
          <w:szCs w:val="24"/>
          <w:rtl/>
        </w:rPr>
        <w:t>–</w:t>
      </w:r>
      <w:r w:rsidR="003577AC" w:rsidRPr="001D4B9D">
        <w:rPr>
          <w:rFonts w:ascii="Simplified Arabic" w:hAnsi="Simplified Arabic" w:cs="Simplified Arabic" w:hint="cs"/>
          <w:sz w:val="24"/>
          <w:szCs w:val="24"/>
          <w:rtl/>
        </w:rPr>
        <w:t xml:space="preserve"> غزة  </w:t>
      </w:r>
      <w:r w:rsidRPr="001D4B9D">
        <w:rPr>
          <w:rFonts w:ascii="Simplified Arabic" w:hAnsi="Simplified Arabic" w:cs="Simplified Arabic"/>
          <w:sz w:val="24"/>
          <w:szCs w:val="24"/>
          <w:rtl/>
        </w:rPr>
        <w:t xml:space="preserve">في اطار الجهد الذي يبذله الإئتلاف الأهلي لإصلاح القضاء وحمايته، حيث تم تنفيذ عملية الرقابة في لفترة استمرت مدة شهرين تقريباً، وكانت هذه المدة كافية لاستخلاص نتائج هامة تعكس واقع التوقيف في محاكم الصلح، وتكشف ان </w:t>
      </w:r>
      <w:r w:rsidR="003577AC" w:rsidRPr="001D4B9D">
        <w:rPr>
          <w:rFonts w:ascii="Simplified Arabic" w:hAnsi="Simplified Arabic" w:cs="Simplified Arabic" w:hint="cs"/>
          <w:sz w:val="24"/>
          <w:szCs w:val="24"/>
          <w:rtl/>
        </w:rPr>
        <w:t xml:space="preserve"> بعض </w:t>
      </w:r>
      <w:r w:rsidRPr="001D4B9D">
        <w:rPr>
          <w:rFonts w:ascii="Simplified Arabic" w:hAnsi="Simplified Arabic" w:cs="Simplified Arabic"/>
          <w:sz w:val="24"/>
          <w:szCs w:val="24"/>
          <w:rtl/>
        </w:rPr>
        <w:t xml:space="preserve">الإجراءات الشكلية </w:t>
      </w:r>
      <w:r w:rsidR="003577AC" w:rsidRPr="001D4B9D">
        <w:rPr>
          <w:rFonts w:ascii="Simplified Arabic" w:hAnsi="Simplified Arabic" w:cs="Simplified Arabic" w:hint="cs"/>
          <w:sz w:val="24"/>
          <w:szCs w:val="24"/>
          <w:rtl/>
        </w:rPr>
        <w:t xml:space="preserve"> لم </w:t>
      </w:r>
      <w:r w:rsidRPr="001D4B9D">
        <w:rPr>
          <w:rFonts w:ascii="Simplified Arabic" w:hAnsi="Simplified Arabic" w:cs="Simplified Arabic"/>
          <w:sz w:val="24"/>
          <w:szCs w:val="24"/>
          <w:rtl/>
        </w:rPr>
        <w:t>يتم الالتزام بها بسبب انتشار وباء كورونا حيث كانت غالبية الجلسات تتم غيابياً</w:t>
      </w:r>
      <w:r w:rsidR="003577AC" w:rsidRPr="001D4B9D">
        <w:rPr>
          <w:rFonts w:ascii="Simplified Arabic" w:hAnsi="Simplified Arabic" w:cs="Simplified Arabic" w:hint="cs"/>
          <w:sz w:val="24"/>
          <w:szCs w:val="24"/>
          <w:rtl/>
        </w:rPr>
        <w:t xml:space="preserve"> لاسيما في قطاع غزة </w:t>
      </w:r>
    </w:p>
    <w:p w14:paraId="2AE4423E" w14:textId="180DDB8E" w:rsidR="007E138F" w:rsidRPr="001D4B9D" w:rsidRDefault="007E138F" w:rsidP="001D4B9D">
      <w:pPr>
        <w:bidi/>
        <w:spacing w:line="240" w:lineRule="auto"/>
        <w:jc w:val="both"/>
        <w:rPr>
          <w:rFonts w:ascii="Simplified Arabic" w:hAnsi="Simplified Arabic" w:cs="Simplified Arabic"/>
          <w:sz w:val="24"/>
          <w:szCs w:val="24"/>
        </w:rPr>
      </w:pPr>
      <w:r w:rsidRPr="001D4B9D">
        <w:rPr>
          <w:rFonts w:ascii="Simplified Arabic" w:hAnsi="Simplified Arabic" w:cs="Simplified Arabic"/>
          <w:sz w:val="24"/>
          <w:szCs w:val="24"/>
          <w:rtl/>
        </w:rPr>
        <w:t xml:space="preserve">اما الرقابة على ضمانات التوقيف فقد جاءت ايضاً نتائجها مخيبة للآمال في غالبية جلسات طلبات التوقيف، حيث يستجيب غالبية القضاة في غالبية الجلسات لطلبات النيابة بالتوقيف وتمديد بطريقة ميكانيكية دون طلب ابراز ملفات تحقيقية مع </w:t>
      </w:r>
      <w:r w:rsidR="005946B4" w:rsidRPr="001D4B9D">
        <w:rPr>
          <w:rFonts w:ascii="Simplified Arabic" w:hAnsi="Simplified Arabic" w:cs="Simplified Arabic"/>
          <w:sz w:val="24"/>
          <w:szCs w:val="24"/>
          <w:rtl/>
        </w:rPr>
        <w:t>طلبات التوقيف</w:t>
      </w:r>
      <w:r w:rsidR="005946B4" w:rsidRPr="001D4B9D">
        <w:rPr>
          <w:rFonts w:ascii="Simplified Arabic" w:hAnsi="Simplified Arabic" w:cs="Simplified Arabic" w:hint="cs"/>
          <w:sz w:val="24"/>
          <w:szCs w:val="24"/>
          <w:rtl/>
        </w:rPr>
        <w:t>، ودون التمييز بين التهم عند اصدار قرارات التوقيف، ودون التعامل الجدي مع ادعاءات التعذيب، وفي غالبية القضايا تطلب النيابة اقصى مدة توقيف، ويستجيب القضاة لذلك، وبالتالي</w:t>
      </w:r>
      <w:r w:rsidR="00721523" w:rsidRPr="001D4B9D">
        <w:rPr>
          <w:rFonts w:ascii="Simplified Arabic" w:hAnsi="Simplified Arabic" w:cs="Simplified Arabic" w:hint="cs"/>
          <w:sz w:val="24"/>
          <w:szCs w:val="24"/>
          <w:rtl/>
        </w:rPr>
        <w:t xml:space="preserve"> </w:t>
      </w:r>
      <w:r w:rsidR="00D55117" w:rsidRPr="001D4B9D">
        <w:rPr>
          <w:rFonts w:ascii="Simplified Arabic" w:hAnsi="Simplified Arabic" w:cs="Simplified Arabic"/>
          <w:sz w:val="24"/>
          <w:szCs w:val="24"/>
          <w:rtl/>
        </w:rPr>
        <w:t>يكون هناك اهدار لقرينة البراءة والتي هي تعتبر أهم ضمانات التوقيف والحبس الاحتياطي</w:t>
      </w:r>
      <w:r w:rsidR="00D55117" w:rsidRPr="001D4B9D" w:rsidDel="00D55117">
        <w:rPr>
          <w:rFonts w:ascii="Simplified Arabic" w:hAnsi="Simplified Arabic" w:cs="Simplified Arabic" w:hint="cs"/>
          <w:sz w:val="24"/>
          <w:szCs w:val="24"/>
          <w:rtl/>
        </w:rPr>
        <w:t xml:space="preserve"> </w:t>
      </w:r>
      <w:r w:rsidR="00D55117" w:rsidRPr="001D4B9D">
        <w:rPr>
          <w:rFonts w:ascii="Simplified Arabic" w:hAnsi="Simplified Arabic" w:cs="Simplified Arabic" w:hint="cs"/>
          <w:sz w:val="24"/>
          <w:szCs w:val="24"/>
          <w:rtl/>
        </w:rPr>
        <w:t xml:space="preserve"> وغياب الرقابة القضائية على طلبات التوقيف المقدمة من النيابة . </w:t>
      </w:r>
    </w:p>
    <w:p w14:paraId="087508BB" w14:textId="7A834B05" w:rsidR="00746733" w:rsidRPr="001D4B9D" w:rsidRDefault="00746733"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hint="cs"/>
          <w:sz w:val="24"/>
          <w:szCs w:val="24"/>
          <w:rtl/>
          <w:lang w:bidi="ar-JO"/>
        </w:rPr>
        <w:t xml:space="preserve">ان هذا التقرير هو الثاني من نوعه في اطار الرقابة على المحاكمات، فقد سبق ان اصدرت الهيئة الأهلية لاستقلال القضاء وسيادة القانون </w:t>
      </w:r>
      <w:r w:rsidRPr="001D4B9D">
        <w:rPr>
          <w:rFonts w:ascii="Simplified Arabic" w:hAnsi="Simplified Arabic" w:cs="Simplified Arabic"/>
          <w:sz w:val="24"/>
          <w:szCs w:val="24"/>
          <w:rtl/>
          <w:lang w:bidi="ar-JO"/>
        </w:rPr>
        <w:t>–</w:t>
      </w:r>
      <w:r w:rsidRPr="001D4B9D">
        <w:rPr>
          <w:rFonts w:ascii="Simplified Arabic" w:hAnsi="Simplified Arabic" w:cs="Simplified Arabic" w:hint="cs"/>
          <w:sz w:val="24"/>
          <w:szCs w:val="24"/>
          <w:rtl/>
          <w:lang w:bidi="ar-JO"/>
        </w:rPr>
        <w:t xml:space="preserve"> استقلال تقريراً حول الرقابة على المحاكمات الجنائية في الضفة الغربية بإلشراكة مع الائتلاف الأهلي لاصلاح القضاء وحمايته، وبذلك تتعزز الرقابة الشعبية على عمل المحاكم.</w:t>
      </w:r>
    </w:p>
    <w:p w14:paraId="66ACA64F" w14:textId="77777777" w:rsidR="00746733" w:rsidRPr="001D4B9D" w:rsidRDefault="00746733" w:rsidP="001D4B9D">
      <w:pPr>
        <w:bidi/>
        <w:spacing w:line="240" w:lineRule="auto"/>
        <w:jc w:val="both"/>
        <w:rPr>
          <w:rFonts w:ascii="Simplified Arabic" w:hAnsi="Simplified Arabic" w:cs="Simplified Arabic"/>
          <w:sz w:val="24"/>
          <w:szCs w:val="24"/>
          <w:rtl/>
        </w:rPr>
      </w:pPr>
    </w:p>
    <w:p w14:paraId="046C3046" w14:textId="77777777" w:rsidR="00BF1BAB" w:rsidRPr="001D4B9D" w:rsidRDefault="00BF1BAB" w:rsidP="001D4B9D">
      <w:pPr>
        <w:bidi/>
        <w:spacing w:line="240" w:lineRule="auto"/>
        <w:jc w:val="both"/>
        <w:rPr>
          <w:rFonts w:ascii="Simplified Arabic" w:hAnsi="Simplified Arabic" w:cs="Simplified Arabic"/>
          <w:sz w:val="24"/>
          <w:szCs w:val="24"/>
          <w:rtl/>
        </w:rPr>
      </w:pPr>
    </w:p>
    <w:p w14:paraId="28297CDA" w14:textId="53A2402C" w:rsidR="00190046" w:rsidRDefault="00190046">
      <w:pPr>
        <w:rPr>
          <w:rFonts w:ascii="Simplified Arabic" w:hAnsi="Simplified Arabic" w:cs="Simplified Arabic"/>
          <w:sz w:val="24"/>
          <w:szCs w:val="24"/>
          <w:rtl/>
        </w:rPr>
      </w:pPr>
      <w:r>
        <w:rPr>
          <w:rFonts w:ascii="Simplified Arabic" w:hAnsi="Simplified Arabic" w:cs="Simplified Arabic"/>
          <w:sz w:val="24"/>
          <w:szCs w:val="24"/>
          <w:rtl/>
        </w:rPr>
        <w:br w:type="page"/>
      </w:r>
    </w:p>
    <w:p w14:paraId="1284B546" w14:textId="77777777" w:rsidR="00490A1F" w:rsidRPr="001D4B9D" w:rsidRDefault="00490A1F" w:rsidP="001D4B9D">
      <w:pPr>
        <w:bidi/>
        <w:spacing w:line="240" w:lineRule="auto"/>
        <w:rPr>
          <w:rFonts w:ascii="Simplified Arabic" w:hAnsi="Simplified Arabic" w:cs="Simplified Arabic"/>
          <w:sz w:val="24"/>
          <w:szCs w:val="24"/>
          <w:rtl/>
        </w:rPr>
      </w:pPr>
    </w:p>
    <w:p w14:paraId="744651C7" w14:textId="3429DA85" w:rsidR="00A35ECF" w:rsidRPr="001D4B9D" w:rsidRDefault="00A35ECF" w:rsidP="001D4B9D">
      <w:pPr>
        <w:pStyle w:val="Title"/>
        <w:bidi/>
        <w:jc w:val="center"/>
        <w:rPr>
          <w:rtl/>
        </w:rPr>
      </w:pPr>
      <w:r w:rsidRPr="001D4B9D">
        <w:rPr>
          <w:rtl/>
        </w:rPr>
        <w:t>الفصل الأول</w:t>
      </w:r>
    </w:p>
    <w:p w14:paraId="1EE52F64" w14:textId="19117DE3" w:rsidR="00490A1F" w:rsidRPr="001D4B9D" w:rsidRDefault="00490A1F" w:rsidP="001D4B9D">
      <w:pPr>
        <w:pStyle w:val="Title"/>
        <w:bidi/>
        <w:jc w:val="center"/>
        <w:rPr>
          <w:rFonts w:eastAsia="Simplified Arabic"/>
        </w:rPr>
      </w:pPr>
      <w:r w:rsidRPr="001D4B9D">
        <w:rPr>
          <w:rFonts w:eastAsia="Simplified Arabic"/>
          <w:rtl/>
        </w:rPr>
        <w:t>المنهجية</w:t>
      </w:r>
    </w:p>
    <w:p w14:paraId="0B45340C" w14:textId="77777777" w:rsidR="00E317CB" w:rsidRPr="001D4B9D" w:rsidRDefault="00E317CB" w:rsidP="001D4B9D">
      <w:pPr>
        <w:bidi/>
        <w:spacing w:line="240" w:lineRule="auto"/>
        <w:rPr>
          <w:rtl/>
        </w:rPr>
      </w:pPr>
    </w:p>
    <w:p w14:paraId="4911CBFA" w14:textId="4B196F37" w:rsidR="00E745DD" w:rsidRPr="001D4B9D" w:rsidRDefault="00E64718"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 xml:space="preserve"> </w:t>
      </w:r>
      <w:r w:rsidR="00E745DD" w:rsidRPr="001D4B9D">
        <w:rPr>
          <w:rFonts w:ascii="Simplified Arabic" w:eastAsia="Calibri" w:hAnsi="Simplified Arabic" w:cs="Simplified Arabic"/>
          <w:sz w:val="24"/>
          <w:szCs w:val="24"/>
          <w:rtl/>
        </w:rPr>
        <w:t xml:space="preserve">يتضمن هذا الفصل عرضاً لمنهج الدراسة، مجتمع الدراسة، العينة وأداة الدراسة وإجراء الدراسة من اختيار فريق العمل والتدريب على جمع البيانات، ومرحلة جمع البيانات والتي تشمل (الاسناد الزمني للعمل الميداني، آلية المتابعة الميدانية)، بالإضافة الى مرحلة ادخال البيانات والمعالجات الإحصائية وفيما يلي بيان ذلك: </w:t>
      </w:r>
    </w:p>
    <w:p w14:paraId="4ACB1FD8" w14:textId="77777777" w:rsidR="00E745DD" w:rsidRPr="001D4B9D" w:rsidRDefault="00E745DD" w:rsidP="001D4B9D">
      <w:pPr>
        <w:pStyle w:val="Heading1"/>
        <w:tabs>
          <w:tab w:val="right" w:pos="180"/>
        </w:tabs>
        <w:bidi/>
        <w:spacing w:line="240" w:lineRule="auto"/>
        <w:ind w:left="90" w:right="90" w:hanging="90"/>
        <w:rPr>
          <w:rFonts w:eastAsia="Calibri"/>
          <w:color w:val="auto"/>
          <w:u w:color="000000"/>
          <w:bdr w:val="nil"/>
          <w:lang w:bidi="ar-JO"/>
        </w:rPr>
      </w:pPr>
      <w:bookmarkStart w:id="1" w:name="_Toc37718282"/>
      <w:bookmarkStart w:id="2" w:name="_Toc37895050"/>
      <w:bookmarkStart w:id="3" w:name="_Toc63432545"/>
      <w:r w:rsidRPr="001D4B9D">
        <w:rPr>
          <w:rFonts w:eastAsia="Calibri"/>
          <w:color w:val="auto"/>
          <w:u w:color="000000"/>
          <w:bdr w:val="nil"/>
          <w:rtl/>
        </w:rPr>
        <w:t>1. منهجية الدراسة</w:t>
      </w:r>
      <w:bookmarkEnd w:id="1"/>
      <w:r w:rsidRPr="001D4B9D">
        <w:rPr>
          <w:rFonts w:eastAsia="Calibri"/>
          <w:color w:val="auto"/>
          <w:u w:color="000000"/>
          <w:bdr w:val="nil"/>
          <w:rtl/>
        </w:rPr>
        <w:t>:</w:t>
      </w:r>
      <w:bookmarkEnd w:id="2"/>
      <w:bookmarkEnd w:id="3"/>
      <w:r w:rsidRPr="001D4B9D">
        <w:rPr>
          <w:rFonts w:eastAsia="Calibri"/>
          <w:color w:val="auto"/>
          <w:u w:color="000000"/>
          <w:bdr w:val="nil"/>
          <w:rtl/>
        </w:rPr>
        <w:t xml:space="preserve"> </w:t>
      </w:r>
    </w:p>
    <w:p w14:paraId="0700DA36" w14:textId="36E25103" w:rsidR="00E745DD" w:rsidRPr="001D4B9D" w:rsidRDefault="00E745DD" w:rsidP="001D4B9D">
      <w:pPr>
        <w:bidi/>
        <w:spacing w:line="240" w:lineRule="auto"/>
        <w:ind w:left="90" w:right="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تعتبر هذا الدراسة من الدراسات ذا</w:t>
      </w:r>
      <w:r w:rsidR="00BA33A4" w:rsidRPr="001D4B9D">
        <w:rPr>
          <w:rFonts w:ascii="Simplified Arabic" w:eastAsia="Calibri" w:hAnsi="Simplified Arabic" w:cs="Simplified Arabic"/>
          <w:sz w:val="24"/>
          <w:szCs w:val="24"/>
          <w:rtl/>
        </w:rPr>
        <w:t>ت المنهجية الاستكشافية كونها هي</w:t>
      </w:r>
      <w:r w:rsidR="00BA33A4" w:rsidRPr="001D4B9D">
        <w:rPr>
          <w:rFonts w:ascii="Simplified Arabic" w:eastAsia="Calibri" w:hAnsi="Simplified Arabic" w:cs="Simplified Arabic" w:hint="cs"/>
          <w:sz w:val="24"/>
          <w:szCs w:val="24"/>
          <w:rtl/>
        </w:rPr>
        <w:t xml:space="preserve"> </w:t>
      </w:r>
      <w:r w:rsidR="00504603" w:rsidRPr="001D4B9D">
        <w:rPr>
          <w:rFonts w:ascii="Simplified Arabic" w:eastAsia="Calibri" w:hAnsi="Simplified Arabic" w:cs="Simplified Arabic" w:hint="cs"/>
          <w:sz w:val="24"/>
          <w:szCs w:val="24"/>
          <w:rtl/>
        </w:rPr>
        <w:t xml:space="preserve">الأولى </w:t>
      </w:r>
      <w:r w:rsidRPr="001D4B9D">
        <w:rPr>
          <w:rFonts w:ascii="Simplified Arabic" w:eastAsia="Calibri" w:hAnsi="Simplified Arabic" w:cs="Simplified Arabic"/>
          <w:sz w:val="24"/>
          <w:szCs w:val="24"/>
          <w:rtl/>
        </w:rPr>
        <w:t>من نوعها في مجال قياس تطبيق المحاكم الفلسطينية للإجراءات القانونية واحترام حقوق الموقوفين</w:t>
      </w:r>
      <w:r w:rsidR="00672CD3" w:rsidRPr="001D4B9D">
        <w:rPr>
          <w:rFonts w:ascii="Simplified Arabic" w:eastAsia="Calibri" w:hAnsi="Simplified Arabic" w:cs="Simplified Arabic" w:hint="cs"/>
          <w:sz w:val="24"/>
          <w:szCs w:val="24"/>
          <w:rtl/>
        </w:rPr>
        <w:t>،</w:t>
      </w:r>
      <w:r w:rsidRPr="001D4B9D">
        <w:rPr>
          <w:rFonts w:ascii="Simplified Arabic" w:eastAsia="Calibri" w:hAnsi="Simplified Arabic" w:cs="Simplified Arabic"/>
          <w:sz w:val="24"/>
          <w:szCs w:val="24"/>
          <w:rtl/>
        </w:rPr>
        <w:t xml:space="preserve"> حيث تم استخدم المنهج الوصفي والكمي لمجريات الجلسات  في المحاكم من خلال مسح شامل </w:t>
      </w:r>
      <w:r w:rsidR="00672CD3" w:rsidRPr="001D4B9D">
        <w:rPr>
          <w:rFonts w:ascii="Simplified Arabic" w:eastAsia="Calibri" w:hAnsi="Simplified Arabic" w:cs="Simplified Arabic" w:hint="cs"/>
          <w:sz w:val="24"/>
          <w:szCs w:val="24"/>
          <w:rtl/>
        </w:rPr>
        <w:t>لجلسات محاكم</w:t>
      </w:r>
      <w:r w:rsidR="00BA33A4" w:rsidRPr="001D4B9D">
        <w:rPr>
          <w:rFonts w:ascii="Simplified Arabic" w:eastAsia="Calibri" w:hAnsi="Simplified Arabic" w:cs="Simplified Arabic" w:hint="cs"/>
          <w:sz w:val="24"/>
          <w:szCs w:val="24"/>
          <w:rtl/>
        </w:rPr>
        <w:t>،</w:t>
      </w:r>
      <w:r w:rsidR="00BA33A4" w:rsidRPr="001D4B9D">
        <w:rPr>
          <w:rFonts w:ascii="Simplified Arabic" w:eastAsia="Calibri" w:hAnsi="Simplified Arabic" w:cs="Simplified Arabic"/>
          <w:sz w:val="24"/>
          <w:szCs w:val="24"/>
          <w:rtl/>
        </w:rPr>
        <w:t xml:space="preserve"> ورصد ميداني </w:t>
      </w:r>
      <w:r w:rsidR="00BA33A4" w:rsidRPr="001D4B9D">
        <w:rPr>
          <w:rFonts w:ascii="Simplified Arabic" w:eastAsia="Calibri" w:hAnsi="Simplified Arabic" w:cs="Simplified Arabic" w:hint="cs"/>
          <w:sz w:val="24"/>
          <w:szCs w:val="24"/>
          <w:rtl/>
        </w:rPr>
        <w:t>ل</w:t>
      </w:r>
      <w:r w:rsidRPr="001D4B9D">
        <w:rPr>
          <w:rFonts w:ascii="Simplified Arabic" w:eastAsia="Calibri" w:hAnsi="Simplified Arabic" w:cs="Simplified Arabic"/>
          <w:sz w:val="24"/>
          <w:szCs w:val="24"/>
          <w:rtl/>
        </w:rPr>
        <w:t xml:space="preserve">جمع البيانات من مجتمع الدراسة (محاكم الصلح) في عدد من محافظات الضفة الغربية وقطاع غزة، بغرض التعرف على خصائص مؤشرات إجراءات </w:t>
      </w:r>
      <w:r w:rsidR="00BD1F06" w:rsidRPr="001D4B9D">
        <w:rPr>
          <w:rFonts w:ascii="Simplified Arabic" w:eastAsia="Calibri" w:hAnsi="Simplified Arabic" w:cs="Simplified Arabic" w:hint="cs"/>
          <w:sz w:val="24"/>
          <w:szCs w:val="24"/>
          <w:rtl/>
        </w:rPr>
        <w:t xml:space="preserve"> </w:t>
      </w:r>
      <w:r w:rsidR="00BD1F06" w:rsidRPr="001D4B9D">
        <w:rPr>
          <w:rFonts w:ascii="Simplified Arabic" w:eastAsia="Times New Roman" w:hAnsi="Simplified Arabic" w:cs="Simplified Arabic"/>
          <w:b/>
          <w:bCs/>
          <w:sz w:val="24"/>
          <w:szCs w:val="24"/>
          <w:rtl/>
        </w:rPr>
        <w:t>التوقيف والحبس الاحتياطي</w:t>
      </w:r>
      <w:r w:rsidRPr="001D4B9D">
        <w:rPr>
          <w:rFonts w:ascii="Simplified Arabic" w:eastAsia="Calibri" w:hAnsi="Simplified Arabic" w:cs="Simplified Arabic"/>
          <w:sz w:val="24"/>
          <w:szCs w:val="24"/>
          <w:rtl/>
        </w:rPr>
        <w:t xml:space="preserve"> في محاكم الصلح وهذا الأسلوب يناسب أغراض الدراسة، وقد بُنيت منهجية قياس </w:t>
      </w:r>
      <w:r w:rsidR="00BA33A4" w:rsidRPr="001D4B9D">
        <w:rPr>
          <w:rFonts w:ascii="Simplified Arabic" w:eastAsia="Calibri" w:hAnsi="Simplified Arabic" w:cs="Simplified Arabic" w:hint="cs"/>
          <w:sz w:val="24"/>
          <w:szCs w:val="24"/>
          <w:rtl/>
        </w:rPr>
        <w:t>ل</w:t>
      </w:r>
      <w:r w:rsidRPr="001D4B9D">
        <w:rPr>
          <w:rFonts w:ascii="Simplified Arabic" w:eastAsia="Calibri" w:hAnsi="Simplified Arabic" w:cs="Simplified Arabic"/>
          <w:sz w:val="24"/>
          <w:szCs w:val="24"/>
          <w:rtl/>
        </w:rPr>
        <w:t xml:space="preserve">مدى تطبيق محاكم </w:t>
      </w:r>
      <w:r w:rsidR="00BD1F06" w:rsidRPr="001D4B9D">
        <w:rPr>
          <w:rFonts w:ascii="Simplified Arabic" w:eastAsia="Calibri" w:hAnsi="Simplified Arabic" w:cs="Simplified Arabic" w:hint="cs"/>
          <w:sz w:val="24"/>
          <w:szCs w:val="24"/>
          <w:rtl/>
        </w:rPr>
        <w:t>الصلح</w:t>
      </w:r>
      <w:r w:rsidR="00224825" w:rsidRPr="001D4B9D">
        <w:rPr>
          <w:rFonts w:ascii="Simplified Arabic" w:eastAsia="Calibri" w:hAnsi="Simplified Arabic" w:cs="Simplified Arabic" w:hint="cs"/>
          <w:sz w:val="24"/>
          <w:szCs w:val="24"/>
          <w:rtl/>
        </w:rPr>
        <w:t xml:space="preserve"> لضمانات </w:t>
      </w:r>
      <w:r w:rsidR="00BA33A4" w:rsidRPr="001D4B9D">
        <w:rPr>
          <w:rFonts w:ascii="Simplified Arabic" w:eastAsia="Calibri" w:hAnsi="Simplified Arabic" w:cs="Simplified Arabic" w:hint="cs"/>
          <w:sz w:val="24"/>
          <w:szCs w:val="24"/>
          <w:rtl/>
        </w:rPr>
        <w:t xml:space="preserve"> اجراءات </w:t>
      </w:r>
      <w:r w:rsidR="00AA6E7E" w:rsidRPr="001D4B9D">
        <w:rPr>
          <w:rFonts w:ascii="Simplified Arabic" w:eastAsia="Calibri" w:hAnsi="Simplified Arabic" w:cs="Simplified Arabic"/>
          <w:sz w:val="24"/>
          <w:szCs w:val="24"/>
          <w:rtl/>
        </w:rPr>
        <w:t>التوقيف</w:t>
      </w:r>
      <w:r w:rsidR="00AA6E7E" w:rsidRPr="001D4B9D">
        <w:rPr>
          <w:rFonts w:ascii="Simplified Arabic" w:eastAsia="Calibri" w:hAnsi="Simplified Arabic" w:cs="Simplified Arabic" w:hint="cs"/>
          <w:sz w:val="24"/>
          <w:szCs w:val="24"/>
          <w:rtl/>
        </w:rPr>
        <w:t>.</w:t>
      </w:r>
      <w:r w:rsidR="00224825" w:rsidRPr="001D4B9D">
        <w:rPr>
          <w:rtl/>
        </w:rPr>
        <w:t xml:space="preserve"> </w:t>
      </w:r>
      <w:r w:rsidR="00224825" w:rsidRPr="001D4B9D">
        <w:rPr>
          <w:rFonts w:ascii="Simplified Arabic" w:eastAsia="Calibri" w:hAnsi="Simplified Arabic" w:cs="Simplified Arabic"/>
          <w:sz w:val="24"/>
          <w:szCs w:val="24"/>
          <w:rtl/>
        </w:rPr>
        <w:t xml:space="preserve">وفقا لما ينص عليه قانون الإجراءات الجزائية . </w:t>
      </w:r>
      <w:r w:rsidR="00AA6E7E" w:rsidRPr="001D4B9D">
        <w:rPr>
          <w:rFonts w:ascii="Simplified Arabic" w:eastAsia="Calibri" w:hAnsi="Simplified Arabic" w:cs="Simplified Arabic" w:hint="cs"/>
          <w:sz w:val="24"/>
          <w:szCs w:val="24"/>
          <w:rtl/>
        </w:rPr>
        <w:t xml:space="preserve"> </w:t>
      </w:r>
      <w:r w:rsidR="00091DE0" w:rsidRPr="001D4B9D">
        <w:rPr>
          <w:rFonts w:ascii="Simplified Arabic" w:eastAsia="Calibri" w:hAnsi="Simplified Arabic" w:cs="Simplified Arabic" w:hint="cs"/>
          <w:sz w:val="24"/>
          <w:szCs w:val="24"/>
          <w:rtl/>
        </w:rPr>
        <w:t xml:space="preserve"> </w:t>
      </w:r>
    </w:p>
    <w:p w14:paraId="46C00423" w14:textId="0BF3E788" w:rsidR="00E745DD" w:rsidRPr="001D4B9D" w:rsidRDefault="00E745DD" w:rsidP="001D4B9D">
      <w:pPr>
        <w:pStyle w:val="Heading1"/>
        <w:tabs>
          <w:tab w:val="right" w:pos="180"/>
        </w:tabs>
        <w:bidi/>
        <w:spacing w:line="240" w:lineRule="auto"/>
        <w:ind w:left="90" w:right="90" w:hanging="90"/>
        <w:rPr>
          <w:rFonts w:eastAsia="Calibri"/>
          <w:color w:val="auto"/>
          <w:u w:color="000000"/>
          <w:bdr w:val="nil"/>
          <w:rtl/>
        </w:rPr>
      </w:pPr>
      <w:bookmarkStart w:id="4" w:name="_Toc37895051"/>
      <w:bookmarkStart w:id="5" w:name="_Toc63432546"/>
      <w:r w:rsidRPr="001D4B9D">
        <w:rPr>
          <w:rFonts w:eastAsia="Calibri"/>
          <w:color w:val="auto"/>
          <w:u w:color="000000"/>
          <w:bdr w:val="nil"/>
          <w:rtl/>
        </w:rPr>
        <w:t>2. مجتمع الدراسة:</w:t>
      </w:r>
      <w:bookmarkEnd w:id="4"/>
      <w:bookmarkEnd w:id="5"/>
    </w:p>
    <w:p w14:paraId="4F6B873C" w14:textId="5C4BCD05" w:rsidR="00E745DD" w:rsidRPr="001D4B9D" w:rsidRDefault="00E745DD" w:rsidP="001D4B9D">
      <w:pPr>
        <w:bidi/>
        <w:spacing w:line="240" w:lineRule="auto"/>
        <w:ind w:left="90" w:right="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 xml:space="preserve">لأغراض </w:t>
      </w:r>
      <w:r w:rsidR="00C92A84" w:rsidRPr="001D4B9D">
        <w:rPr>
          <w:rFonts w:ascii="Simplified Arabic" w:eastAsia="Calibri" w:hAnsi="Simplified Arabic" w:cs="Simplified Arabic" w:hint="cs"/>
          <w:sz w:val="24"/>
          <w:szCs w:val="24"/>
          <w:rtl/>
        </w:rPr>
        <w:t>إعداد</w:t>
      </w:r>
      <w:r w:rsidR="00C92A84" w:rsidRPr="001D4B9D">
        <w:rPr>
          <w:rFonts w:ascii="Simplified Arabic" w:eastAsia="Calibri" w:hAnsi="Simplified Arabic" w:cs="Simplified Arabic"/>
          <w:sz w:val="24"/>
          <w:szCs w:val="24"/>
          <w:rtl/>
        </w:rPr>
        <w:t xml:space="preserve"> </w:t>
      </w:r>
      <w:r w:rsidRPr="001D4B9D">
        <w:rPr>
          <w:rFonts w:ascii="Simplified Arabic" w:eastAsia="Calibri" w:hAnsi="Simplified Arabic" w:cs="Simplified Arabic"/>
          <w:sz w:val="24"/>
          <w:szCs w:val="24"/>
          <w:rtl/>
        </w:rPr>
        <w:t xml:space="preserve">الدراسة تم </w:t>
      </w:r>
      <w:r w:rsidR="00C92A84" w:rsidRPr="001D4B9D">
        <w:rPr>
          <w:rFonts w:ascii="Simplified Arabic" w:eastAsia="Calibri" w:hAnsi="Simplified Arabic" w:cs="Simplified Arabic" w:hint="cs"/>
          <w:sz w:val="24"/>
          <w:szCs w:val="24"/>
          <w:rtl/>
        </w:rPr>
        <w:t xml:space="preserve">إجراء </w:t>
      </w:r>
      <w:r w:rsidRPr="001D4B9D">
        <w:rPr>
          <w:rFonts w:ascii="Simplified Arabic" w:eastAsia="Calibri" w:hAnsi="Simplified Arabic" w:cs="Simplified Arabic"/>
          <w:sz w:val="24"/>
          <w:szCs w:val="24"/>
          <w:rtl/>
        </w:rPr>
        <w:t xml:space="preserve">رصد </w:t>
      </w:r>
      <w:r w:rsidR="00672CD3" w:rsidRPr="001D4B9D">
        <w:rPr>
          <w:rFonts w:ascii="Simplified Arabic" w:eastAsia="Calibri" w:hAnsi="Simplified Arabic" w:cs="Simplified Arabic" w:hint="cs"/>
          <w:sz w:val="24"/>
          <w:szCs w:val="24"/>
          <w:rtl/>
        </w:rPr>
        <w:t>لجلسات</w:t>
      </w:r>
      <w:r w:rsidR="00672CD3" w:rsidRPr="001D4B9D">
        <w:rPr>
          <w:rFonts w:ascii="Simplified Arabic" w:eastAsia="Calibri" w:hAnsi="Simplified Arabic" w:cs="Simplified Arabic"/>
          <w:sz w:val="24"/>
          <w:szCs w:val="24"/>
          <w:rtl/>
        </w:rPr>
        <w:t xml:space="preserve"> </w:t>
      </w:r>
      <w:r w:rsidR="00672CD3" w:rsidRPr="001D4B9D">
        <w:rPr>
          <w:rFonts w:ascii="Simplified Arabic" w:eastAsia="Calibri" w:hAnsi="Simplified Arabic" w:cs="Simplified Arabic" w:hint="cs"/>
          <w:sz w:val="24"/>
          <w:szCs w:val="24"/>
          <w:rtl/>
        </w:rPr>
        <w:t>عدد</w:t>
      </w:r>
      <w:r w:rsidR="00672CD3" w:rsidRPr="001D4B9D">
        <w:rPr>
          <w:rFonts w:ascii="Simplified Arabic" w:eastAsia="Calibri" w:hAnsi="Simplified Arabic" w:cs="Simplified Arabic"/>
          <w:sz w:val="24"/>
          <w:szCs w:val="24"/>
          <w:rtl/>
        </w:rPr>
        <w:t xml:space="preserve"> </w:t>
      </w:r>
      <w:r w:rsidRPr="001D4B9D">
        <w:rPr>
          <w:rFonts w:ascii="Simplified Arabic" w:eastAsia="Calibri" w:hAnsi="Simplified Arabic" w:cs="Simplified Arabic"/>
          <w:sz w:val="24"/>
          <w:szCs w:val="24"/>
          <w:rtl/>
        </w:rPr>
        <w:t>من محاكم الصلح</w:t>
      </w:r>
      <w:r w:rsidR="00672CD3" w:rsidRPr="001D4B9D">
        <w:rPr>
          <w:rFonts w:ascii="Simplified Arabic" w:eastAsia="Calibri" w:hAnsi="Simplified Arabic" w:cs="Simplified Arabic" w:hint="cs"/>
          <w:sz w:val="24"/>
          <w:szCs w:val="24"/>
          <w:rtl/>
        </w:rPr>
        <w:t xml:space="preserve"> بخصوص التوقيف والحبس الاحتياطي</w:t>
      </w:r>
      <w:r w:rsidRPr="001D4B9D">
        <w:rPr>
          <w:rFonts w:ascii="Simplified Arabic" w:eastAsia="Calibri" w:hAnsi="Simplified Arabic" w:cs="Simplified Arabic"/>
          <w:sz w:val="24"/>
          <w:szCs w:val="24"/>
          <w:rtl/>
        </w:rPr>
        <w:t xml:space="preserve"> في كل من المحافظات التالية (جنين، طوباس، نابلس، طولكرم، قلقيلية، رام الله والبيرة، </w:t>
      </w:r>
      <w:r w:rsidR="00C92A84" w:rsidRPr="001D4B9D">
        <w:rPr>
          <w:rFonts w:ascii="Simplified Arabic" w:eastAsia="Calibri" w:hAnsi="Simplified Arabic" w:cs="Simplified Arabic" w:hint="cs"/>
          <w:sz w:val="24"/>
          <w:szCs w:val="24"/>
          <w:rtl/>
        </w:rPr>
        <w:t xml:space="preserve"> أريحا</w:t>
      </w:r>
      <w:r w:rsidRPr="001D4B9D">
        <w:rPr>
          <w:rFonts w:ascii="Simplified Arabic" w:eastAsia="Calibri" w:hAnsi="Simplified Arabic" w:cs="Simplified Arabic"/>
          <w:sz w:val="24"/>
          <w:szCs w:val="24"/>
          <w:rtl/>
        </w:rPr>
        <w:t>، بيت لحم، الخليل) في الضفة الغربية ومحافظات (غزة، خان يونس، رفح، دير البلح، جباليا) في قطاع غزة.</w:t>
      </w:r>
    </w:p>
    <w:p w14:paraId="6B2FDE70" w14:textId="77777777" w:rsidR="00E745DD" w:rsidRPr="001D4B9D" w:rsidRDefault="00E745DD" w:rsidP="001D4B9D">
      <w:pPr>
        <w:pStyle w:val="Heading1"/>
        <w:tabs>
          <w:tab w:val="right" w:pos="180"/>
        </w:tabs>
        <w:bidi/>
        <w:spacing w:line="240" w:lineRule="auto"/>
        <w:ind w:left="90" w:right="90" w:hanging="90"/>
        <w:rPr>
          <w:rFonts w:eastAsia="Calibri"/>
          <w:color w:val="auto"/>
          <w:u w:color="000000"/>
          <w:bdr w:val="nil"/>
          <w:rtl/>
        </w:rPr>
      </w:pPr>
      <w:bookmarkStart w:id="6" w:name="_Toc37895052"/>
      <w:bookmarkStart w:id="7" w:name="_Toc63432547"/>
      <w:r w:rsidRPr="001D4B9D">
        <w:rPr>
          <w:rFonts w:eastAsia="Times New Roman"/>
          <w:color w:val="auto"/>
          <w:u w:color="000000"/>
          <w:bdr w:val="nil"/>
          <w:rtl/>
        </w:rPr>
        <w:t>3</w:t>
      </w:r>
      <w:r w:rsidRPr="001D4B9D">
        <w:rPr>
          <w:rFonts w:eastAsia="Calibri"/>
          <w:color w:val="auto"/>
          <w:u w:color="000000"/>
          <w:bdr w:val="nil"/>
          <w:rtl/>
        </w:rPr>
        <w:t>. عينة الدراسة:</w:t>
      </w:r>
      <w:bookmarkEnd w:id="6"/>
      <w:bookmarkEnd w:id="7"/>
      <w:r w:rsidRPr="001D4B9D">
        <w:rPr>
          <w:rFonts w:eastAsia="Calibri"/>
          <w:color w:val="auto"/>
          <w:u w:color="000000"/>
          <w:bdr w:val="nil"/>
          <w:rtl/>
        </w:rPr>
        <w:t xml:space="preserve"> </w:t>
      </w:r>
    </w:p>
    <w:p w14:paraId="26756021" w14:textId="03272573" w:rsidR="00E745DD" w:rsidRPr="001D4B9D" w:rsidRDefault="00E745DD" w:rsidP="001D4B9D">
      <w:pPr>
        <w:bidi/>
        <w:spacing w:line="240" w:lineRule="auto"/>
        <w:ind w:left="90" w:right="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لأغراض عملية الرقابة تم اختيار فريق العمل من المحامين/</w:t>
      </w:r>
      <w:r w:rsidR="00C92A84" w:rsidRPr="001D4B9D">
        <w:rPr>
          <w:rFonts w:ascii="Simplified Arabic" w:eastAsia="Calibri" w:hAnsi="Simplified Arabic" w:cs="Simplified Arabic" w:hint="cs"/>
          <w:sz w:val="24"/>
          <w:szCs w:val="24"/>
          <w:rtl/>
        </w:rPr>
        <w:t xml:space="preserve"> </w:t>
      </w:r>
      <w:r w:rsidRPr="001D4B9D">
        <w:rPr>
          <w:rFonts w:ascii="Simplified Arabic" w:eastAsia="Calibri" w:hAnsi="Simplified Arabic" w:cs="Simplified Arabic"/>
          <w:sz w:val="24"/>
          <w:szCs w:val="24"/>
          <w:rtl/>
        </w:rPr>
        <w:t>والمحاميات ذو خبرة وكفاءة، وبلغ فريق العمل 17 باحث رئيسي منهم ( 8 باحثين ذكور و9 باحثات اناث)، موزعين حسب المنطقة الى ( 11 باحث وباحثه في الضفة الغربي</w:t>
      </w:r>
      <w:r w:rsidR="006521B5" w:rsidRPr="001D4B9D">
        <w:rPr>
          <w:rFonts w:ascii="Simplified Arabic" w:eastAsia="Calibri" w:hAnsi="Simplified Arabic" w:cs="Simplified Arabic"/>
          <w:sz w:val="24"/>
          <w:szCs w:val="24"/>
          <w:rtl/>
        </w:rPr>
        <w:t>ة و6 باحثين وباحثات في قطاع غز</w:t>
      </w:r>
      <w:r w:rsidR="00C92A84" w:rsidRPr="001D4B9D">
        <w:rPr>
          <w:rFonts w:ascii="Simplified Arabic" w:eastAsia="Calibri" w:hAnsi="Simplified Arabic" w:cs="Simplified Arabic" w:hint="cs"/>
          <w:sz w:val="24"/>
          <w:szCs w:val="24"/>
          <w:rtl/>
        </w:rPr>
        <w:t>ة</w:t>
      </w:r>
      <w:r w:rsidR="006521B5" w:rsidRPr="001D4B9D">
        <w:rPr>
          <w:rFonts w:ascii="Simplified Arabic" w:eastAsia="Calibri" w:hAnsi="Simplified Arabic" w:cs="Simplified Arabic" w:hint="cs"/>
          <w:sz w:val="24"/>
          <w:szCs w:val="24"/>
          <w:rtl/>
        </w:rPr>
        <w:t>)  تولى الاشراف على فريق العمل مؤسسة استقلال، وتولت نقابة المحامين الاشراف على عمل فريق الباحثين في قطاع غزة</w:t>
      </w:r>
      <w:r w:rsidR="006521B5" w:rsidRPr="001D4B9D">
        <w:rPr>
          <w:rFonts w:ascii="Simplified Arabic" w:eastAsia="Calibri" w:hAnsi="Simplified Arabic" w:cs="Simplified Arabic"/>
          <w:sz w:val="24"/>
          <w:szCs w:val="24"/>
        </w:rPr>
        <w:t>.</w:t>
      </w:r>
      <w:r w:rsidR="006521B5" w:rsidRPr="001D4B9D">
        <w:rPr>
          <w:rFonts w:ascii="Simplified Arabic" w:eastAsia="Calibri" w:hAnsi="Simplified Arabic" w:cs="Simplified Arabic" w:hint="cs"/>
          <w:sz w:val="24"/>
          <w:szCs w:val="24"/>
          <w:rtl/>
        </w:rPr>
        <w:t xml:space="preserve"> </w:t>
      </w:r>
      <w:r w:rsidRPr="001D4B9D">
        <w:rPr>
          <w:rFonts w:ascii="Simplified Arabic" w:eastAsia="Calibri" w:hAnsi="Simplified Arabic" w:cs="Simplified Arabic"/>
          <w:sz w:val="24"/>
          <w:szCs w:val="24"/>
          <w:rtl/>
        </w:rPr>
        <w:t xml:space="preserve">عمل فريق الرقابة على مراقبة اجراءات التوقيف </w:t>
      </w:r>
      <w:r w:rsidR="00FE7444" w:rsidRPr="001D4B9D">
        <w:rPr>
          <w:rFonts w:ascii="Simplified Arabic" w:eastAsia="Calibri" w:hAnsi="Simplified Arabic" w:cs="Simplified Arabic" w:hint="cs"/>
          <w:sz w:val="24"/>
          <w:szCs w:val="24"/>
          <w:rtl/>
        </w:rPr>
        <w:t>في</w:t>
      </w:r>
      <w:r w:rsidRPr="001D4B9D">
        <w:rPr>
          <w:rFonts w:ascii="Simplified Arabic" w:eastAsia="Calibri" w:hAnsi="Simplified Arabic" w:cs="Simplified Arabic"/>
          <w:sz w:val="24"/>
          <w:szCs w:val="24"/>
          <w:rtl/>
        </w:rPr>
        <w:t xml:space="preserve"> محاكم الصلح </w:t>
      </w:r>
      <w:r w:rsidR="00FE7444" w:rsidRPr="001D4B9D">
        <w:rPr>
          <w:rFonts w:ascii="Simplified Arabic" w:eastAsia="Calibri" w:hAnsi="Simplified Arabic" w:cs="Simplified Arabic" w:hint="cs"/>
          <w:sz w:val="24"/>
          <w:szCs w:val="24"/>
          <w:rtl/>
        </w:rPr>
        <w:t xml:space="preserve"> </w:t>
      </w:r>
      <w:r w:rsidRPr="001D4B9D">
        <w:rPr>
          <w:rFonts w:ascii="Simplified Arabic" w:eastAsia="Calibri" w:hAnsi="Simplified Arabic" w:cs="Simplified Arabic"/>
          <w:sz w:val="24"/>
          <w:szCs w:val="24"/>
          <w:rtl/>
        </w:rPr>
        <w:t xml:space="preserve">في الضفة الغربية وقطاع غزة، في الفترة الواقعة بين </w:t>
      </w:r>
      <w:r w:rsidR="00FE7444" w:rsidRPr="001D4B9D">
        <w:rPr>
          <w:rFonts w:ascii="Simplified Arabic" w:eastAsia="Calibri" w:hAnsi="Simplified Arabic" w:cs="Simplified Arabic" w:hint="cs"/>
          <w:sz w:val="24"/>
          <w:szCs w:val="24"/>
          <w:rtl/>
        </w:rPr>
        <w:t>8</w:t>
      </w:r>
      <w:r w:rsidRPr="001D4B9D">
        <w:rPr>
          <w:rFonts w:ascii="Simplified Arabic" w:eastAsia="Calibri" w:hAnsi="Simplified Arabic" w:cs="Simplified Arabic"/>
          <w:sz w:val="24"/>
          <w:szCs w:val="24"/>
          <w:rtl/>
        </w:rPr>
        <w:t xml:space="preserve">/11 </w:t>
      </w:r>
      <w:r w:rsidR="00FE7444" w:rsidRPr="001D4B9D">
        <w:rPr>
          <w:rFonts w:ascii="Simplified Arabic" w:eastAsia="Calibri" w:hAnsi="Simplified Arabic" w:cs="Simplified Arabic"/>
          <w:sz w:val="24"/>
          <w:szCs w:val="24"/>
        </w:rPr>
        <w:t>2020</w:t>
      </w:r>
      <w:r w:rsidR="00BA33A4" w:rsidRPr="001D4B9D">
        <w:rPr>
          <w:rFonts w:ascii="Simplified Arabic" w:eastAsia="Calibri" w:hAnsi="Simplified Arabic" w:cs="Simplified Arabic"/>
          <w:sz w:val="24"/>
          <w:szCs w:val="24"/>
          <w:rtl/>
        </w:rPr>
        <w:t>– 31/12/2020</w:t>
      </w:r>
      <w:r w:rsidR="00690760" w:rsidRPr="001D4B9D">
        <w:rPr>
          <w:rFonts w:ascii="Simplified Arabic" w:eastAsia="Calibri" w:hAnsi="Simplified Arabic" w:cs="Simplified Arabic" w:hint="cs"/>
          <w:sz w:val="24"/>
          <w:szCs w:val="24"/>
          <w:rtl/>
        </w:rPr>
        <w:t xml:space="preserve">، </w:t>
      </w:r>
      <w:r w:rsidR="00BA33A4" w:rsidRPr="001D4B9D">
        <w:rPr>
          <w:rFonts w:ascii="Simplified Arabic" w:eastAsia="Calibri" w:hAnsi="Simplified Arabic" w:cs="Simplified Arabic" w:hint="cs"/>
          <w:sz w:val="24"/>
          <w:szCs w:val="24"/>
          <w:rtl/>
        </w:rPr>
        <w:t xml:space="preserve"> تم خلالها </w:t>
      </w:r>
      <w:r w:rsidRPr="001D4B9D">
        <w:rPr>
          <w:rFonts w:ascii="Simplified Arabic" w:eastAsia="Calibri" w:hAnsi="Simplified Arabic" w:cs="Simplified Arabic"/>
          <w:sz w:val="24"/>
          <w:szCs w:val="24"/>
          <w:rtl/>
        </w:rPr>
        <w:t xml:space="preserve">مراقبة ما مقداره </w:t>
      </w:r>
      <w:r w:rsidRPr="001D4B9D">
        <w:rPr>
          <w:rFonts w:ascii="Simplified Arabic" w:eastAsia="Calibri" w:hAnsi="Simplified Arabic" w:cs="Simplified Arabic"/>
          <w:sz w:val="24"/>
          <w:szCs w:val="24"/>
        </w:rPr>
        <w:t xml:space="preserve"> 3,789 </w:t>
      </w:r>
      <w:r w:rsidRPr="001D4B9D">
        <w:rPr>
          <w:rFonts w:ascii="Simplified Arabic" w:eastAsia="Calibri" w:hAnsi="Simplified Arabic" w:cs="Simplified Arabic"/>
          <w:sz w:val="24"/>
          <w:szCs w:val="24"/>
          <w:rtl/>
        </w:rPr>
        <w:t xml:space="preserve">جلسة، </w:t>
      </w:r>
      <w:r w:rsidR="00690760" w:rsidRPr="001D4B9D">
        <w:rPr>
          <w:rFonts w:ascii="Simplified Arabic" w:eastAsia="Calibri" w:hAnsi="Simplified Arabic" w:cs="Simplified Arabic" w:hint="cs"/>
          <w:sz w:val="24"/>
          <w:szCs w:val="24"/>
          <w:rtl/>
        </w:rPr>
        <w:t xml:space="preserve"> منها</w:t>
      </w:r>
      <w:r w:rsidR="00690760" w:rsidRPr="001D4B9D">
        <w:rPr>
          <w:rFonts w:ascii="Simplified Arabic" w:eastAsia="Calibri" w:hAnsi="Simplified Arabic" w:cs="Simplified Arabic"/>
          <w:sz w:val="24"/>
          <w:szCs w:val="24"/>
          <w:rtl/>
        </w:rPr>
        <w:t xml:space="preserve"> 1,303 جلسة</w:t>
      </w:r>
      <w:r w:rsidR="00690760" w:rsidRPr="001D4B9D">
        <w:rPr>
          <w:rFonts w:ascii="Simplified Arabic" w:eastAsia="Calibri" w:hAnsi="Simplified Arabic" w:cs="Simplified Arabic" w:hint="cs"/>
          <w:sz w:val="24"/>
          <w:szCs w:val="24"/>
          <w:rtl/>
        </w:rPr>
        <w:t xml:space="preserve"> في محاكم صلح الضفة الغربية </w:t>
      </w:r>
      <w:r w:rsidRPr="001D4B9D">
        <w:rPr>
          <w:rFonts w:ascii="Simplified Arabic" w:eastAsia="Calibri" w:hAnsi="Simplified Arabic" w:cs="Simplified Arabic"/>
          <w:sz w:val="24"/>
          <w:szCs w:val="24"/>
        </w:rPr>
        <w:t xml:space="preserve">2,486 </w:t>
      </w:r>
      <w:r w:rsidR="000865CA" w:rsidRPr="001D4B9D">
        <w:rPr>
          <w:rFonts w:ascii="Simplified Arabic" w:eastAsia="Calibri" w:hAnsi="Simplified Arabic" w:cs="Simplified Arabic" w:hint="cs"/>
          <w:sz w:val="24"/>
          <w:szCs w:val="24"/>
          <w:rtl/>
        </w:rPr>
        <w:t xml:space="preserve"> </w:t>
      </w:r>
      <w:r w:rsidRPr="001D4B9D">
        <w:rPr>
          <w:rFonts w:ascii="Simplified Arabic" w:eastAsia="Calibri" w:hAnsi="Simplified Arabic" w:cs="Simplified Arabic"/>
          <w:sz w:val="24"/>
          <w:szCs w:val="24"/>
          <w:rtl/>
        </w:rPr>
        <w:t>جلس</w:t>
      </w:r>
      <w:r w:rsidR="00690760" w:rsidRPr="001D4B9D">
        <w:rPr>
          <w:rFonts w:ascii="Simplified Arabic" w:eastAsia="Calibri" w:hAnsi="Simplified Arabic" w:cs="Simplified Arabic" w:hint="cs"/>
          <w:sz w:val="24"/>
          <w:szCs w:val="24"/>
          <w:rtl/>
        </w:rPr>
        <w:t xml:space="preserve">ة في </w:t>
      </w:r>
      <w:r w:rsidR="000865CA" w:rsidRPr="001D4B9D">
        <w:rPr>
          <w:rFonts w:ascii="Simplified Arabic" w:eastAsia="Calibri" w:hAnsi="Simplified Arabic" w:cs="Simplified Arabic" w:hint="cs"/>
          <w:sz w:val="24"/>
          <w:szCs w:val="24"/>
          <w:rtl/>
        </w:rPr>
        <w:t xml:space="preserve">محاكم صلح </w:t>
      </w:r>
      <w:r w:rsidR="00690760" w:rsidRPr="001D4B9D">
        <w:rPr>
          <w:rFonts w:ascii="Simplified Arabic" w:eastAsia="Calibri" w:hAnsi="Simplified Arabic" w:cs="Simplified Arabic" w:hint="cs"/>
          <w:sz w:val="24"/>
          <w:szCs w:val="24"/>
          <w:rtl/>
        </w:rPr>
        <w:t>قطاع غزة</w:t>
      </w:r>
      <w:r w:rsidRPr="001D4B9D">
        <w:rPr>
          <w:rFonts w:ascii="Simplified Arabic" w:eastAsia="Calibri" w:hAnsi="Simplified Arabic" w:cs="Simplified Arabic"/>
          <w:sz w:val="24"/>
          <w:szCs w:val="24"/>
        </w:rPr>
        <w:t>.</w:t>
      </w:r>
    </w:p>
    <w:p w14:paraId="7FF5AC20" w14:textId="77777777" w:rsidR="00E745DD" w:rsidRPr="001D4B9D" w:rsidRDefault="00E745DD" w:rsidP="001D4B9D">
      <w:pPr>
        <w:pStyle w:val="Heading1"/>
        <w:tabs>
          <w:tab w:val="right" w:pos="180"/>
        </w:tabs>
        <w:bidi/>
        <w:spacing w:line="240" w:lineRule="auto"/>
        <w:ind w:left="90" w:right="90" w:hanging="90"/>
        <w:rPr>
          <w:rFonts w:eastAsia="Times New Roman"/>
          <w:color w:val="auto"/>
          <w:u w:color="000000"/>
          <w:bdr w:val="nil"/>
          <w:rtl/>
        </w:rPr>
      </w:pPr>
      <w:bookmarkStart w:id="8" w:name="_Toc37895053"/>
      <w:bookmarkStart w:id="9" w:name="_Toc63432548"/>
      <w:r w:rsidRPr="001D4B9D">
        <w:rPr>
          <w:rFonts w:eastAsia="Times New Roman"/>
          <w:color w:val="auto"/>
          <w:u w:color="000000"/>
          <w:bdr w:val="nil"/>
          <w:rtl/>
        </w:rPr>
        <w:t>4. أداة الدراسة:</w:t>
      </w:r>
      <w:bookmarkEnd w:id="8"/>
      <w:bookmarkEnd w:id="9"/>
      <w:r w:rsidRPr="001D4B9D">
        <w:rPr>
          <w:rFonts w:eastAsia="Times New Roman"/>
          <w:color w:val="auto"/>
          <w:u w:color="000000"/>
          <w:bdr w:val="nil"/>
          <w:rtl/>
        </w:rPr>
        <w:t xml:space="preserve"> </w:t>
      </w:r>
    </w:p>
    <w:p w14:paraId="0ED9352C" w14:textId="50AB9B05" w:rsidR="00E745DD" w:rsidRPr="001D4B9D" w:rsidRDefault="00E745DD" w:rsidP="001D4B9D">
      <w:pPr>
        <w:bidi/>
        <w:spacing w:line="240" w:lineRule="auto"/>
        <w:ind w:left="90" w:right="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تم تطوير أداة الدراسة لجمع البيانات المتعلقة بتقرير الرقاب</w:t>
      </w:r>
      <w:r w:rsidR="00BA33A4" w:rsidRPr="001D4B9D">
        <w:rPr>
          <w:rFonts w:ascii="Simplified Arabic" w:eastAsia="Calibri" w:hAnsi="Simplified Arabic" w:cs="Simplified Arabic" w:hint="cs"/>
          <w:sz w:val="24"/>
          <w:szCs w:val="24"/>
          <w:rtl/>
        </w:rPr>
        <w:t>ة</w:t>
      </w:r>
      <w:r w:rsidRPr="001D4B9D">
        <w:rPr>
          <w:rFonts w:ascii="Simplified Arabic" w:eastAsia="Calibri" w:hAnsi="Simplified Arabic" w:cs="Simplified Arabic"/>
          <w:sz w:val="24"/>
          <w:szCs w:val="24"/>
          <w:rtl/>
        </w:rPr>
        <w:t xml:space="preserve"> على جلسات </w:t>
      </w:r>
      <w:r w:rsidR="00C92A84" w:rsidRPr="001D4B9D">
        <w:rPr>
          <w:rFonts w:ascii="Simplified Arabic" w:eastAsia="Calibri" w:hAnsi="Simplified Arabic" w:cs="Simplified Arabic" w:hint="cs"/>
          <w:sz w:val="24"/>
          <w:szCs w:val="24"/>
          <w:rtl/>
        </w:rPr>
        <w:t xml:space="preserve">تمديد </w:t>
      </w:r>
      <w:r w:rsidRPr="001D4B9D">
        <w:rPr>
          <w:rFonts w:ascii="Simplified Arabic" w:eastAsia="Calibri" w:hAnsi="Simplified Arabic" w:cs="Simplified Arabic"/>
          <w:sz w:val="24"/>
          <w:szCs w:val="24"/>
          <w:rtl/>
        </w:rPr>
        <w:t xml:space="preserve">التوقيف لدى محاكم الصلح في كل من الضفة الغربية وقطاع غزة، وذلك بعد الاطلاع على الدراسات السابقة في العديد من الدول وإعداد مسودة اطار المؤشرات وإرسالها إلى العديد من الجهات ذات العلاقة بالرقابة على السلطة القضائية والمؤسسات الحقوقية، ومن ثم تم تطوير أداة الدراسة ومؤشرات القياس حسب المحاور الرئيسية لإجراءات التوقيف، بالإضافة الى رصد ملاحظات من قبل الباحثين حول مجريات </w:t>
      </w:r>
      <w:r w:rsidR="00C92A84" w:rsidRPr="001D4B9D">
        <w:rPr>
          <w:rFonts w:ascii="Simplified Arabic" w:eastAsia="Calibri" w:hAnsi="Simplified Arabic" w:cs="Simplified Arabic" w:hint="cs"/>
          <w:sz w:val="24"/>
          <w:szCs w:val="24"/>
          <w:rtl/>
        </w:rPr>
        <w:t>جلسات تمديد التوقيف</w:t>
      </w:r>
      <w:r w:rsidRPr="001D4B9D">
        <w:rPr>
          <w:rFonts w:ascii="Simplified Arabic" w:eastAsia="Calibri" w:hAnsi="Simplified Arabic" w:cs="Simplified Arabic"/>
          <w:sz w:val="24"/>
          <w:szCs w:val="24"/>
          <w:rtl/>
        </w:rPr>
        <w:t>.</w:t>
      </w:r>
    </w:p>
    <w:p w14:paraId="3DD9A20A" w14:textId="0D395D7D" w:rsidR="00E745DD" w:rsidRPr="001D4B9D" w:rsidRDefault="00E745DD" w:rsidP="001D4B9D">
      <w:pPr>
        <w:pStyle w:val="Heading1"/>
        <w:tabs>
          <w:tab w:val="right" w:pos="180"/>
        </w:tabs>
        <w:bidi/>
        <w:spacing w:line="240" w:lineRule="auto"/>
        <w:ind w:left="90" w:right="90" w:hanging="90"/>
        <w:rPr>
          <w:rFonts w:eastAsia="Times New Roman"/>
          <w:color w:val="auto"/>
          <w:u w:color="000000"/>
          <w:bdr w:val="nil"/>
          <w:rtl/>
        </w:rPr>
      </w:pPr>
      <w:bookmarkStart w:id="10" w:name="_Toc478366982"/>
      <w:bookmarkStart w:id="11" w:name="_Toc63432549"/>
      <w:bookmarkStart w:id="12" w:name="_Toc37895054"/>
      <w:r w:rsidRPr="001D4B9D">
        <w:rPr>
          <w:rFonts w:eastAsia="Times New Roman"/>
          <w:color w:val="auto"/>
          <w:u w:color="000000"/>
          <w:bdr w:val="nil"/>
          <w:rtl/>
        </w:rPr>
        <w:t xml:space="preserve">5. إجراءات </w:t>
      </w:r>
      <w:bookmarkEnd w:id="10"/>
      <w:r w:rsidRPr="001D4B9D">
        <w:rPr>
          <w:rFonts w:eastAsia="Times New Roman"/>
          <w:color w:val="auto"/>
          <w:u w:color="000000"/>
          <w:bdr w:val="nil"/>
          <w:rtl/>
        </w:rPr>
        <w:t>الدراسة:</w:t>
      </w:r>
      <w:bookmarkEnd w:id="11"/>
      <w:r w:rsidRPr="001D4B9D">
        <w:rPr>
          <w:rFonts w:eastAsia="Times New Roman"/>
          <w:color w:val="auto"/>
          <w:u w:color="000000"/>
          <w:bdr w:val="nil"/>
          <w:rtl/>
        </w:rPr>
        <w:t xml:space="preserve"> </w:t>
      </w:r>
      <w:bookmarkEnd w:id="12"/>
    </w:p>
    <w:p w14:paraId="612A374B" w14:textId="548F9B56" w:rsidR="00E745DD" w:rsidRPr="001D4B9D" w:rsidRDefault="00E745DD" w:rsidP="001D4B9D">
      <w:pPr>
        <w:bidi/>
        <w:spacing w:line="240" w:lineRule="auto"/>
        <w:ind w:left="90" w:right="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 xml:space="preserve">عمل على تنفيذ الدراسة فريق من الباحثين والباحثات </w:t>
      </w:r>
      <w:r w:rsidR="00214F29" w:rsidRPr="001D4B9D">
        <w:rPr>
          <w:rFonts w:ascii="Simplified Arabic" w:eastAsia="Calibri" w:hAnsi="Simplified Arabic" w:cs="Simplified Arabic" w:hint="cs"/>
          <w:sz w:val="24"/>
          <w:szCs w:val="24"/>
          <w:rtl/>
        </w:rPr>
        <w:t xml:space="preserve">الذين </w:t>
      </w:r>
      <w:r w:rsidRPr="001D4B9D">
        <w:rPr>
          <w:rFonts w:ascii="Simplified Arabic" w:eastAsia="Calibri" w:hAnsi="Simplified Arabic" w:cs="Simplified Arabic"/>
          <w:sz w:val="24"/>
          <w:szCs w:val="24"/>
          <w:rtl/>
        </w:rPr>
        <w:t xml:space="preserve">تولوا الرقابة على </w:t>
      </w:r>
      <w:r w:rsidR="00214F29" w:rsidRPr="001D4B9D">
        <w:rPr>
          <w:rFonts w:ascii="Simplified Arabic" w:eastAsia="Calibri" w:hAnsi="Simplified Arabic" w:cs="Simplified Arabic" w:hint="cs"/>
          <w:sz w:val="24"/>
          <w:szCs w:val="24"/>
          <w:rtl/>
        </w:rPr>
        <w:t xml:space="preserve">جلسات تمديد التوقيف </w:t>
      </w:r>
      <w:r w:rsidRPr="001D4B9D">
        <w:rPr>
          <w:rFonts w:ascii="Simplified Arabic" w:eastAsia="Calibri" w:hAnsi="Simplified Arabic" w:cs="Simplified Arabic"/>
          <w:sz w:val="24"/>
          <w:szCs w:val="24"/>
          <w:rtl/>
        </w:rPr>
        <w:t xml:space="preserve">المندرجة في </w:t>
      </w:r>
      <w:r w:rsidR="00214F29" w:rsidRPr="001D4B9D">
        <w:rPr>
          <w:rFonts w:ascii="Simplified Arabic" w:eastAsia="Calibri" w:hAnsi="Simplified Arabic" w:cs="Simplified Arabic" w:hint="cs"/>
          <w:sz w:val="24"/>
          <w:szCs w:val="24"/>
          <w:rtl/>
        </w:rPr>
        <w:t xml:space="preserve">إطار </w:t>
      </w:r>
      <w:r w:rsidRPr="001D4B9D">
        <w:rPr>
          <w:rFonts w:ascii="Simplified Arabic" w:eastAsia="Calibri" w:hAnsi="Simplified Arabic" w:cs="Simplified Arabic"/>
          <w:sz w:val="24"/>
          <w:szCs w:val="24"/>
          <w:rtl/>
        </w:rPr>
        <w:t xml:space="preserve">الفئة التي استهدفتها الدراسة وهي محاكم الصلح ولقد تم إجراء الدراسة وفق الخطوات التالية: </w:t>
      </w:r>
    </w:p>
    <w:p w14:paraId="0445644E" w14:textId="24470B69" w:rsidR="00E745DD" w:rsidRPr="001D4B9D" w:rsidRDefault="00E745DD" w:rsidP="001D4B9D">
      <w:pPr>
        <w:keepNext/>
        <w:pBdr>
          <w:top w:val="nil"/>
          <w:left w:val="nil"/>
          <w:bottom w:val="nil"/>
          <w:right w:val="nil"/>
          <w:between w:val="nil"/>
          <w:bar w:val="nil"/>
        </w:pBdr>
        <w:tabs>
          <w:tab w:val="right" w:pos="180"/>
        </w:tabs>
        <w:bidi/>
        <w:spacing w:before="240" w:after="60" w:line="240" w:lineRule="auto"/>
        <w:ind w:left="90" w:right="90" w:hanging="90"/>
        <w:outlineLvl w:val="1"/>
        <w:rPr>
          <w:rFonts w:ascii="Simplified Arabic" w:eastAsia="Times New Roman" w:hAnsi="Simplified Arabic" w:cs="Simplified Arabic"/>
          <w:b/>
          <w:bCs/>
          <w:sz w:val="24"/>
          <w:szCs w:val="24"/>
          <w:u w:color="000000"/>
          <w:bdr w:val="nil"/>
          <w:rtl/>
          <w:lang w:val="x-none" w:eastAsia="x-none"/>
        </w:rPr>
      </w:pPr>
      <w:bookmarkStart w:id="13" w:name="_Toc63432550"/>
      <w:bookmarkStart w:id="14" w:name="_Toc37895055"/>
      <w:r w:rsidRPr="001D4B9D">
        <w:rPr>
          <w:rFonts w:ascii="Simplified Arabic" w:eastAsia="Times New Roman" w:hAnsi="Simplified Arabic" w:cs="Simplified Arabic"/>
          <w:b/>
          <w:bCs/>
          <w:sz w:val="24"/>
          <w:szCs w:val="24"/>
          <w:u w:color="000000"/>
          <w:bdr w:val="nil"/>
          <w:rtl/>
          <w:lang w:val="x-none" w:eastAsia="x-none"/>
        </w:rPr>
        <w:t>المرحلة الأولى: التحضير لإطلاق المشروع واختيار فريق العمل:</w:t>
      </w:r>
      <w:bookmarkEnd w:id="13"/>
      <w:r w:rsidRPr="001D4B9D">
        <w:rPr>
          <w:rFonts w:ascii="Simplified Arabic" w:eastAsia="Times New Roman" w:hAnsi="Simplified Arabic" w:cs="Simplified Arabic"/>
          <w:b/>
          <w:bCs/>
          <w:sz w:val="24"/>
          <w:szCs w:val="24"/>
          <w:u w:color="000000"/>
          <w:bdr w:val="nil"/>
          <w:rtl/>
          <w:lang w:val="x-none" w:eastAsia="x-none"/>
        </w:rPr>
        <w:t xml:space="preserve"> </w:t>
      </w:r>
      <w:bookmarkEnd w:id="14"/>
    </w:p>
    <w:p w14:paraId="7525BF4D" w14:textId="6266F0E5" w:rsidR="00E745DD" w:rsidRPr="001D4B9D" w:rsidRDefault="00E745DD" w:rsidP="001D4B9D">
      <w:pPr>
        <w:bidi/>
        <w:spacing w:line="240" w:lineRule="auto"/>
        <w:ind w:left="90" w:right="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تعتبر هذه الدراسة من الدراسات المتخصصة والتي تنفذ لأول مر</w:t>
      </w:r>
      <w:r w:rsidR="00904D95" w:rsidRPr="001D4B9D">
        <w:rPr>
          <w:rFonts w:ascii="Simplified Arabic" w:eastAsia="Calibri" w:hAnsi="Simplified Arabic" w:cs="Simplified Arabic" w:hint="cs"/>
          <w:sz w:val="24"/>
          <w:szCs w:val="24"/>
          <w:rtl/>
        </w:rPr>
        <w:t>ة</w:t>
      </w:r>
      <w:r w:rsidRPr="001D4B9D">
        <w:rPr>
          <w:rFonts w:ascii="Simplified Arabic" w:eastAsia="Calibri" w:hAnsi="Simplified Arabic" w:cs="Simplified Arabic"/>
          <w:sz w:val="24"/>
          <w:szCs w:val="24"/>
          <w:rtl/>
        </w:rPr>
        <w:t xml:space="preserve"> في مجال المراقبة على إجراءات التوقيف</w:t>
      </w:r>
      <w:r w:rsidR="00214F29" w:rsidRPr="001D4B9D">
        <w:rPr>
          <w:rFonts w:ascii="Simplified Arabic" w:eastAsia="Calibri" w:hAnsi="Simplified Arabic" w:cs="Simplified Arabic" w:hint="cs"/>
          <w:sz w:val="24"/>
          <w:szCs w:val="24"/>
          <w:rtl/>
        </w:rPr>
        <w:t xml:space="preserve"> والحبس الاحتياطي</w:t>
      </w:r>
      <w:r w:rsidRPr="001D4B9D">
        <w:rPr>
          <w:rFonts w:ascii="Simplified Arabic" w:eastAsia="Calibri" w:hAnsi="Simplified Arabic" w:cs="Simplified Arabic"/>
          <w:sz w:val="24"/>
          <w:szCs w:val="24"/>
          <w:rtl/>
        </w:rPr>
        <w:t xml:space="preserve"> لدى محاكم الصلح لذلك تم اختيار فريق العمل من المح</w:t>
      </w:r>
      <w:r w:rsidR="000865CA" w:rsidRPr="001D4B9D">
        <w:rPr>
          <w:rFonts w:ascii="Simplified Arabic" w:eastAsia="Calibri" w:hAnsi="Simplified Arabic" w:cs="Simplified Arabic"/>
          <w:sz w:val="24"/>
          <w:szCs w:val="24"/>
          <w:rtl/>
        </w:rPr>
        <w:t>امين/</w:t>
      </w:r>
      <w:r w:rsidR="00214F29" w:rsidRPr="001D4B9D">
        <w:rPr>
          <w:rFonts w:ascii="Simplified Arabic" w:eastAsia="Calibri" w:hAnsi="Simplified Arabic" w:cs="Simplified Arabic" w:hint="cs"/>
          <w:sz w:val="24"/>
          <w:szCs w:val="24"/>
          <w:rtl/>
        </w:rPr>
        <w:t xml:space="preserve"> </w:t>
      </w:r>
      <w:r w:rsidR="000865CA" w:rsidRPr="001D4B9D">
        <w:rPr>
          <w:rFonts w:ascii="Simplified Arabic" w:eastAsia="Calibri" w:hAnsi="Simplified Arabic" w:cs="Simplified Arabic"/>
          <w:sz w:val="24"/>
          <w:szCs w:val="24"/>
          <w:rtl/>
        </w:rPr>
        <w:t xml:space="preserve">والمحاميات </w:t>
      </w:r>
      <w:r w:rsidR="00214F29" w:rsidRPr="001D4B9D">
        <w:rPr>
          <w:rFonts w:ascii="Simplified Arabic" w:eastAsia="Calibri" w:hAnsi="Simplified Arabic" w:cs="Simplified Arabic" w:hint="cs"/>
          <w:sz w:val="24"/>
          <w:szCs w:val="24"/>
          <w:rtl/>
        </w:rPr>
        <w:t>المختصين</w:t>
      </w:r>
      <w:r w:rsidR="000865CA" w:rsidRPr="001D4B9D">
        <w:rPr>
          <w:rFonts w:ascii="Simplified Arabic" w:eastAsia="Calibri" w:hAnsi="Simplified Arabic" w:cs="Simplified Arabic" w:hint="cs"/>
          <w:sz w:val="24"/>
          <w:szCs w:val="24"/>
          <w:rtl/>
        </w:rPr>
        <w:t>.</w:t>
      </w:r>
    </w:p>
    <w:p w14:paraId="4428EB4D" w14:textId="77777777" w:rsidR="00E745DD" w:rsidRPr="001D4B9D" w:rsidRDefault="00E745DD" w:rsidP="001D4B9D">
      <w:pPr>
        <w:keepNext/>
        <w:pBdr>
          <w:top w:val="nil"/>
          <w:left w:val="nil"/>
          <w:bottom w:val="nil"/>
          <w:right w:val="nil"/>
          <w:between w:val="nil"/>
          <w:bar w:val="nil"/>
        </w:pBdr>
        <w:tabs>
          <w:tab w:val="right" w:pos="180"/>
        </w:tabs>
        <w:bidi/>
        <w:spacing w:before="240" w:after="60" w:line="240" w:lineRule="auto"/>
        <w:ind w:left="90" w:right="90" w:hanging="90"/>
        <w:outlineLvl w:val="1"/>
        <w:rPr>
          <w:rFonts w:ascii="Simplified Arabic" w:eastAsia="Times New Roman" w:hAnsi="Simplified Arabic" w:cs="Simplified Arabic"/>
          <w:b/>
          <w:bCs/>
          <w:sz w:val="24"/>
          <w:szCs w:val="24"/>
          <w:u w:color="000000"/>
          <w:bdr w:val="nil"/>
          <w:rtl/>
          <w:lang w:val="x-none" w:eastAsia="x-none"/>
        </w:rPr>
      </w:pPr>
      <w:bookmarkStart w:id="15" w:name="_Toc37895056"/>
      <w:bookmarkStart w:id="16" w:name="_Toc63432551"/>
      <w:r w:rsidRPr="001D4B9D">
        <w:rPr>
          <w:rFonts w:ascii="Simplified Arabic" w:eastAsia="Times New Roman" w:hAnsi="Simplified Arabic" w:cs="Simplified Arabic"/>
          <w:b/>
          <w:bCs/>
          <w:sz w:val="24"/>
          <w:szCs w:val="24"/>
          <w:u w:color="000000"/>
          <w:bdr w:val="nil"/>
          <w:rtl/>
          <w:lang w:val="x-none" w:eastAsia="x-none"/>
        </w:rPr>
        <w:t>المرحلة الثانية: التدريب على جمع البيانات</w:t>
      </w:r>
      <w:bookmarkEnd w:id="15"/>
      <w:r w:rsidRPr="001D4B9D">
        <w:rPr>
          <w:rFonts w:ascii="Simplified Arabic" w:eastAsia="Times New Roman" w:hAnsi="Simplified Arabic" w:cs="Simplified Arabic"/>
          <w:b/>
          <w:bCs/>
          <w:sz w:val="24"/>
          <w:szCs w:val="24"/>
          <w:u w:color="000000"/>
          <w:bdr w:val="nil"/>
          <w:rtl/>
          <w:lang w:val="x-none" w:eastAsia="x-none"/>
        </w:rPr>
        <w:t xml:space="preserve"> لمرحلة الدراسة التجريبية</w:t>
      </w:r>
      <w:r w:rsidR="00214F29" w:rsidRPr="001D4B9D">
        <w:rPr>
          <w:rFonts w:ascii="Simplified Arabic" w:eastAsia="Times New Roman" w:hAnsi="Simplified Arabic" w:cs="Simplified Arabic" w:hint="cs"/>
          <w:b/>
          <w:bCs/>
          <w:sz w:val="24"/>
          <w:szCs w:val="24"/>
          <w:u w:color="000000"/>
          <w:bdr w:val="nil"/>
          <w:rtl/>
          <w:lang w:val="x-none" w:eastAsia="x-none"/>
        </w:rPr>
        <w:t>:</w:t>
      </w:r>
      <w:bookmarkEnd w:id="16"/>
    </w:p>
    <w:p w14:paraId="70D7CC66" w14:textId="6F9D783E" w:rsidR="00E745DD" w:rsidRPr="001D4B9D" w:rsidRDefault="00E745DD" w:rsidP="001D4B9D">
      <w:pPr>
        <w:bidi/>
        <w:spacing w:line="240" w:lineRule="auto"/>
        <w:ind w:left="90" w:right="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 xml:space="preserve">عقد </w:t>
      </w:r>
      <w:r w:rsidR="002F0A80" w:rsidRPr="001D4B9D">
        <w:rPr>
          <w:rFonts w:ascii="Simplified Arabic" w:eastAsia="Calibri" w:hAnsi="Simplified Arabic" w:cs="Simplified Arabic" w:hint="cs"/>
          <w:sz w:val="24"/>
          <w:szCs w:val="24"/>
          <w:rtl/>
        </w:rPr>
        <w:t xml:space="preserve">لقاء </w:t>
      </w:r>
      <w:r w:rsidR="000865CA" w:rsidRPr="001D4B9D">
        <w:rPr>
          <w:rFonts w:ascii="Simplified Arabic" w:eastAsia="Calibri" w:hAnsi="Simplified Arabic" w:cs="Simplified Arabic" w:hint="cs"/>
          <w:sz w:val="24"/>
          <w:szCs w:val="24"/>
          <w:rtl/>
        </w:rPr>
        <w:t>تدريب أ</w:t>
      </w:r>
      <w:r w:rsidRPr="001D4B9D">
        <w:rPr>
          <w:rFonts w:ascii="Simplified Arabic" w:eastAsia="Calibri" w:hAnsi="Simplified Arabic" w:cs="Simplified Arabic"/>
          <w:sz w:val="24"/>
          <w:szCs w:val="24"/>
          <w:rtl/>
        </w:rPr>
        <w:t>ولي للباحثين الميدانيين بتاريخ 05/11/2020 لتقييم الاستمارات، وتحديد الاحتياجات والأهداف من تنفيذ الدراسة، ومن ثم البدء في استعراض الاستمارات شكلاً ومضموناً،</w:t>
      </w:r>
      <w:r w:rsidR="007322DC" w:rsidRPr="001D4B9D">
        <w:rPr>
          <w:rFonts w:ascii="Simplified Arabic" w:eastAsia="Calibri" w:hAnsi="Simplified Arabic" w:cs="Simplified Arabic"/>
          <w:sz w:val="24"/>
          <w:szCs w:val="24"/>
          <w:rtl/>
        </w:rPr>
        <w:t xml:space="preserve"> </w:t>
      </w:r>
      <w:r w:rsidR="0013028C" w:rsidRPr="001D4B9D">
        <w:rPr>
          <w:rFonts w:ascii="Simplified Arabic" w:eastAsia="Calibri" w:hAnsi="Simplified Arabic" w:cs="Simplified Arabic" w:hint="cs"/>
          <w:sz w:val="24"/>
          <w:szCs w:val="24"/>
          <w:rtl/>
        </w:rPr>
        <w:t xml:space="preserve"> تلتها </w:t>
      </w:r>
      <w:r w:rsidR="007322DC" w:rsidRPr="001D4B9D">
        <w:rPr>
          <w:rFonts w:ascii="Simplified Arabic" w:eastAsia="Calibri" w:hAnsi="Simplified Arabic" w:cs="Simplified Arabic" w:hint="cs"/>
          <w:sz w:val="24"/>
          <w:szCs w:val="24"/>
          <w:rtl/>
        </w:rPr>
        <w:t>لقاءات تدريبية</w:t>
      </w:r>
      <w:r w:rsidRPr="001D4B9D">
        <w:rPr>
          <w:rFonts w:ascii="Simplified Arabic" w:eastAsia="Calibri" w:hAnsi="Simplified Arabic" w:cs="Simplified Arabic"/>
          <w:sz w:val="24"/>
          <w:szCs w:val="24"/>
          <w:rtl/>
        </w:rPr>
        <w:t xml:space="preserve"> عديده على مدار فترة تنفيذ المشروع تم فيها استعراض وثيقة اخلاقيات العمل والتوقيع عليها من قبل الباحثين. شمل التدريب جميع المواضيع ذات العلاقة بالعمل الميداني واستيفاء الاستمارات، </w:t>
      </w:r>
      <w:r w:rsidR="00214F29" w:rsidRPr="001D4B9D">
        <w:rPr>
          <w:rFonts w:ascii="Simplified Arabic" w:eastAsia="Calibri" w:hAnsi="Simplified Arabic" w:cs="Simplified Arabic" w:hint="cs"/>
          <w:sz w:val="24"/>
          <w:szCs w:val="24"/>
          <w:rtl/>
        </w:rPr>
        <w:t>ال</w:t>
      </w:r>
      <w:r w:rsidR="00214F29" w:rsidRPr="001D4B9D">
        <w:rPr>
          <w:rFonts w:ascii="Simplified Arabic" w:eastAsia="Calibri" w:hAnsi="Simplified Arabic" w:cs="Simplified Arabic"/>
          <w:sz w:val="24"/>
          <w:szCs w:val="24"/>
          <w:rtl/>
        </w:rPr>
        <w:t>آ</w:t>
      </w:r>
      <w:r w:rsidR="00214F29" w:rsidRPr="001D4B9D">
        <w:rPr>
          <w:rFonts w:ascii="Simplified Arabic" w:eastAsia="Calibri" w:hAnsi="Simplified Arabic" w:cs="Simplified Arabic" w:hint="cs"/>
          <w:sz w:val="24"/>
          <w:szCs w:val="24"/>
          <w:rtl/>
        </w:rPr>
        <w:t xml:space="preserve">لية </w:t>
      </w:r>
      <w:r w:rsidRPr="001D4B9D">
        <w:rPr>
          <w:rFonts w:ascii="Simplified Arabic" w:eastAsia="Calibri" w:hAnsi="Simplified Arabic" w:cs="Simplified Arabic"/>
          <w:sz w:val="24"/>
          <w:szCs w:val="24"/>
          <w:rtl/>
        </w:rPr>
        <w:t>المستخدمة في إجراء المقابلة واستيفاء الاستمارات</w:t>
      </w:r>
      <w:r w:rsidR="00904D95" w:rsidRPr="001D4B9D">
        <w:rPr>
          <w:rFonts w:ascii="Simplified Arabic" w:eastAsia="Calibri" w:hAnsi="Simplified Arabic" w:cs="Simplified Arabic" w:hint="cs"/>
          <w:sz w:val="24"/>
          <w:szCs w:val="24"/>
          <w:rtl/>
        </w:rPr>
        <w:t>،</w:t>
      </w:r>
      <w:r w:rsidRPr="001D4B9D">
        <w:rPr>
          <w:rFonts w:ascii="Simplified Arabic" w:eastAsia="Calibri" w:hAnsi="Simplified Arabic" w:cs="Simplified Arabic"/>
          <w:sz w:val="24"/>
          <w:szCs w:val="24"/>
          <w:rtl/>
        </w:rPr>
        <w:t xml:space="preserve"> وعلى الأهداف من تنفيذ الدراسة </w:t>
      </w:r>
      <w:r w:rsidR="00214F29" w:rsidRPr="001D4B9D">
        <w:rPr>
          <w:rFonts w:ascii="Simplified Arabic" w:eastAsia="Calibri" w:hAnsi="Simplified Arabic" w:cs="Simplified Arabic"/>
          <w:sz w:val="24"/>
          <w:szCs w:val="24"/>
          <w:rtl/>
        </w:rPr>
        <w:t>و</w:t>
      </w:r>
      <w:r w:rsidR="00214F29" w:rsidRPr="001D4B9D">
        <w:rPr>
          <w:rFonts w:ascii="Simplified Arabic" w:eastAsia="Calibri" w:hAnsi="Simplified Arabic" w:cs="Simplified Arabic" w:hint="cs"/>
          <w:sz w:val="24"/>
          <w:szCs w:val="24"/>
          <w:rtl/>
        </w:rPr>
        <w:t>أ</w:t>
      </w:r>
      <w:r w:rsidR="00214F29" w:rsidRPr="001D4B9D">
        <w:rPr>
          <w:rFonts w:ascii="Simplified Arabic" w:eastAsia="Calibri" w:hAnsi="Simplified Arabic" w:cs="Simplified Arabic"/>
          <w:sz w:val="24"/>
          <w:szCs w:val="24"/>
          <w:rtl/>
        </w:rPr>
        <w:t xml:space="preserve">هميتها </w:t>
      </w:r>
      <w:r w:rsidRPr="001D4B9D">
        <w:rPr>
          <w:rFonts w:ascii="Simplified Arabic" w:eastAsia="Calibri" w:hAnsi="Simplified Arabic" w:cs="Simplified Arabic"/>
          <w:sz w:val="24"/>
          <w:szCs w:val="24"/>
          <w:rtl/>
        </w:rPr>
        <w:t xml:space="preserve">والمهارات اللازمة لضمان نجاح المشروع، وكان يتم تدريب طاقم العمل في الضفة الغربية وقطاع غزة عبر ورشات مشتركة عبر تقنية </w:t>
      </w:r>
      <w:r w:rsidR="007B68DA" w:rsidRPr="001D4B9D">
        <w:rPr>
          <w:rFonts w:ascii="Simplified Arabic" w:eastAsia="Calibri" w:hAnsi="Simplified Arabic" w:cs="Simplified Arabic" w:hint="cs"/>
          <w:sz w:val="24"/>
          <w:szCs w:val="24"/>
          <w:rtl/>
        </w:rPr>
        <w:t xml:space="preserve">نظام مؤتمرات </w:t>
      </w:r>
      <w:r w:rsidRPr="001D4B9D">
        <w:rPr>
          <w:rFonts w:ascii="Simplified Arabic" w:eastAsia="Calibri" w:hAnsi="Simplified Arabic" w:cs="Simplified Arabic"/>
          <w:sz w:val="24"/>
          <w:szCs w:val="24"/>
          <w:rtl/>
        </w:rPr>
        <w:t xml:space="preserve">الفيديو </w:t>
      </w:r>
      <w:r w:rsidR="007B68DA" w:rsidRPr="001D4B9D">
        <w:rPr>
          <w:rFonts w:ascii="Simplified Arabic" w:eastAsia="Calibri" w:hAnsi="Simplified Arabic" w:cs="Simplified Arabic" w:hint="cs"/>
          <w:sz w:val="24"/>
          <w:szCs w:val="24"/>
          <w:rtl/>
        </w:rPr>
        <w:t xml:space="preserve"> (</w:t>
      </w:r>
      <w:r w:rsidR="007B68DA" w:rsidRPr="001D4B9D">
        <w:rPr>
          <w:rFonts w:ascii="Simplified Arabic" w:eastAsia="Calibri" w:hAnsi="Simplified Arabic" w:cs="Simplified Arabic"/>
          <w:sz w:val="24"/>
          <w:szCs w:val="24"/>
        </w:rPr>
        <w:t>Video Conference</w:t>
      </w:r>
      <w:r w:rsidR="007B68DA" w:rsidRPr="001D4B9D">
        <w:rPr>
          <w:rFonts w:ascii="Simplified Arabic" w:eastAsia="Calibri" w:hAnsi="Simplified Arabic" w:cs="Simplified Arabic" w:hint="cs"/>
          <w:sz w:val="24"/>
          <w:szCs w:val="24"/>
          <w:rtl/>
        </w:rPr>
        <w:t>)</w:t>
      </w:r>
      <w:r w:rsidRPr="001D4B9D">
        <w:rPr>
          <w:rFonts w:ascii="Simplified Arabic" w:eastAsia="Calibri" w:hAnsi="Simplified Arabic" w:cs="Simplified Arabic"/>
          <w:sz w:val="24"/>
          <w:szCs w:val="24"/>
          <w:rtl/>
        </w:rPr>
        <w:t xml:space="preserve">. </w:t>
      </w:r>
      <w:r w:rsidR="00214F29" w:rsidRPr="001D4B9D">
        <w:rPr>
          <w:rFonts w:ascii="Simplified Arabic" w:eastAsia="Calibri" w:hAnsi="Simplified Arabic" w:cs="Simplified Arabic" w:hint="cs"/>
          <w:sz w:val="24"/>
          <w:szCs w:val="24"/>
          <w:rtl/>
        </w:rPr>
        <w:t>إ</w:t>
      </w:r>
      <w:r w:rsidR="00214F29" w:rsidRPr="001D4B9D">
        <w:rPr>
          <w:rFonts w:ascii="Simplified Arabic" w:eastAsia="Calibri" w:hAnsi="Simplified Arabic" w:cs="Simplified Arabic"/>
          <w:sz w:val="24"/>
          <w:szCs w:val="24"/>
          <w:rtl/>
        </w:rPr>
        <w:t xml:space="preserve">ضافة </w:t>
      </w:r>
      <w:r w:rsidRPr="001D4B9D">
        <w:rPr>
          <w:rFonts w:ascii="Simplified Arabic" w:eastAsia="Calibri" w:hAnsi="Simplified Arabic" w:cs="Simplified Arabic"/>
          <w:sz w:val="24"/>
          <w:szCs w:val="24"/>
          <w:rtl/>
        </w:rPr>
        <w:t xml:space="preserve">الى تشكيل مجموعة مشتركة للباحثين في الضفة الغربية وقطاع غزة وباقي طاقم الفريق </w:t>
      </w:r>
      <w:r w:rsidR="00214F29" w:rsidRPr="001D4B9D">
        <w:rPr>
          <w:rFonts w:ascii="Simplified Arabic" w:eastAsia="Calibri" w:hAnsi="Simplified Arabic" w:cs="Simplified Arabic" w:hint="cs"/>
          <w:sz w:val="24"/>
          <w:szCs w:val="24"/>
          <w:rtl/>
        </w:rPr>
        <w:t>مما أتاح</w:t>
      </w:r>
      <w:r w:rsidR="00214F29" w:rsidRPr="001D4B9D">
        <w:rPr>
          <w:rFonts w:ascii="Simplified Arabic" w:eastAsia="Calibri" w:hAnsi="Simplified Arabic" w:cs="Simplified Arabic"/>
          <w:sz w:val="24"/>
          <w:szCs w:val="24"/>
          <w:rtl/>
        </w:rPr>
        <w:t xml:space="preserve"> </w:t>
      </w:r>
      <w:r w:rsidRPr="001D4B9D">
        <w:rPr>
          <w:rFonts w:ascii="Simplified Arabic" w:eastAsia="Calibri" w:hAnsi="Simplified Arabic" w:cs="Simplified Arabic"/>
          <w:sz w:val="24"/>
          <w:szCs w:val="24"/>
          <w:rtl/>
        </w:rPr>
        <w:t xml:space="preserve">لهم فرصة تبادل المعلومات اليومي بشأن </w:t>
      </w:r>
      <w:r w:rsidR="00214F29" w:rsidRPr="001D4B9D">
        <w:rPr>
          <w:rFonts w:ascii="Simplified Arabic" w:eastAsia="Calibri" w:hAnsi="Simplified Arabic" w:cs="Simplified Arabic" w:hint="cs"/>
          <w:sz w:val="24"/>
          <w:szCs w:val="24"/>
          <w:rtl/>
        </w:rPr>
        <w:t>أ</w:t>
      </w:r>
      <w:r w:rsidR="00214F29" w:rsidRPr="001D4B9D">
        <w:rPr>
          <w:rFonts w:ascii="Simplified Arabic" w:eastAsia="Calibri" w:hAnsi="Simplified Arabic" w:cs="Simplified Arabic"/>
          <w:sz w:val="24"/>
          <w:szCs w:val="24"/>
          <w:rtl/>
        </w:rPr>
        <w:t xml:space="preserve">ية </w:t>
      </w:r>
      <w:r w:rsidR="00214F29" w:rsidRPr="001D4B9D">
        <w:rPr>
          <w:rFonts w:ascii="Simplified Arabic" w:eastAsia="Calibri" w:hAnsi="Simplified Arabic" w:cs="Simplified Arabic" w:hint="cs"/>
          <w:sz w:val="24"/>
          <w:szCs w:val="24"/>
          <w:rtl/>
        </w:rPr>
        <w:t>إ</w:t>
      </w:r>
      <w:r w:rsidR="00214F29" w:rsidRPr="001D4B9D">
        <w:rPr>
          <w:rFonts w:ascii="Simplified Arabic" w:eastAsia="Calibri" w:hAnsi="Simplified Arabic" w:cs="Simplified Arabic"/>
          <w:sz w:val="24"/>
          <w:szCs w:val="24"/>
          <w:rtl/>
        </w:rPr>
        <w:t xml:space="preserve">شكاليات </w:t>
      </w:r>
      <w:r w:rsidR="00214F29" w:rsidRPr="001D4B9D">
        <w:rPr>
          <w:rFonts w:ascii="Simplified Arabic" w:eastAsia="Calibri" w:hAnsi="Simplified Arabic" w:cs="Simplified Arabic" w:hint="cs"/>
          <w:sz w:val="24"/>
          <w:szCs w:val="24"/>
          <w:rtl/>
        </w:rPr>
        <w:t>أ</w:t>
      </w:r>
      <w:r w:rsidR="00214F29" w:rsidRPr="001D4B9D">
        <w:rPr>
          <w:rFonts w:ascii="Simplified Arabic" w:eastAsia="Calibri" w:hAnsi="Simplified Arabic" w:cs="Simplified Arabic"/>
          <w:sz w:val="24"/>
          <w:szCs w:val="24"/>
          <w:rtl/>
        </w:rPr>
        <w:t xml:space="preserve">و </w:t>
      </w:r>
      <w:r w:rsidRPr="001D4B9D">
        <w:rPr>
          <w:rFonts w:ascii="Simplified Arabic" w:eastAsia="Calibri" w:hAnsi="Simplified Arabic" w:cs="Simplified Arabic"/>
          <w:sz w:val="24"/>
          <w:szCs w:val="24"/>
          <w:rtl/>
        </w:rPr>
        <w:t>صعوبات في العمل الميداني.</w:t>
      </w:r>
    </w:p>
    <w:p w14:paraId="21C966AF" w14:textId="77777777" w:rsidR="00E745DD" w:rsidRPr="001D4B9D" w:rsidRDefault="00E745DD" w:rsidP="001D4B9D">
      <w:pPr>
        <w:keepNext/>
        <w:pBdr>
          <w:top w:val="nil"/>
          <w:left w:val="nil"/>
          <w:bottom w:val="nil"/>
          <w:right w:val="nil"/>
          <w:between w:val="nil"/>
          <w:bar w:val="nil"/>
        </w:pBdr>
        <w:tabs>
          <w:tab w:val="right" w:pos="180"/>
        </w:tabs>
        <w:bidi/>
        <w:spacing w:before="240" w:after="60" w:line="240" w:lineRule="auto"/>
        <w:ind w:left="90" w:right="90" w:hanging="90"/>
        <w:outlineLvl w:val="1"/>
        <w:rPr>
          <w:rFonts w:ascii="Simplified Arabic" w:eastAsia="Times New Roman" w:hAnsi="Simplified Arabic" w:cs="Simplified Arabic"/>
          <w:b/>
          <w:bCs/>
          <w:sz w:val="24"/>
          <w:szCs w:val="24"/>
          <w:u w:color="000000"/>
          <w:bdr w:val="nil"/>
          <w:rtl/>
          <w:lang w:val="x-none" w:eastAsia="x-none"/>
        </w:rPr>
      </w:pPr>
      <w:bookmarkStart w:id="17" w:name="_Toc37895057"/>
      <w:bookmarkStart w:id="18" w:name="_Toc63432552"/>
      <w:r w:rsidRPr="001D4B9D">
        <w:rPr>
          <w:rFonts w:ascii="Simplified Arabic" w:eastAsia="Times New Roman" w:hAnsi="Simplified Arabic" w:cs="Simplified Arabic"/>
          <w:b/>
          <w:bCs/>
          <w:sz w:val="24"/>
          <w:szCs w:val="24"/>
          <w:u w:color="000000"/>
          <w:bdr w:val="nil"/>
          <w:rtl/>
          <w:lang w:val="x-none" w:eastAsia="x-none"/>
        </w:rPr>
        <w:t>المرحلة الثالثة: مرحلة جمع البيانات</w:t>
      </w:r>
      <w:bookmarkEnd w:id="17"/>
      <w:r w:rsidR="00214F29" w:rsidRPr="001D4B9D">
        <w:rPr>
          <w:rFonts w:ascii="Simplified Arabic" w:eastAsia="Times New Roman" w:hAnsi="Simplified Arabic" w:cs="Simplified Arabic" w:hint="cs"/>
          <w:b/>
          <w:bCs/>
          <w:sz w:val="24"/>
          <w:szCs w:val="24"/>
          <w:u w:color="000000"/>
          <w:bdr w:val="nil"/>
          <w:rtl/>
          <w:lang w:val="x-none" w:eastAsia="x-none"/>
        </w:rPr>
        <w:t>:</w:t>
      </w:r>
      <w:bookmarkEnd w:id="18"/>
    </w:p>
    <w:p w14:paraId="46750457" w14:textId="2A5F355B" w:rsidR="00E745DD" w:rsidRPr="001D4B9D" w:rsidRDefault="00E745DD" w:rsidP="001D4B9D">
      <w:pPr>
        <w:bidi/>
        <w:spacing w:line="240" w:lineRule="auto"/>
        <w:ind w:left="90" w:right="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بعد الانتهاء من مرحلة الدراسة التجريبية لأداة الدراسة والاطلاع على النتائج الميدانية وملاح</w:t>
      </w:r>
      <w:r w:rsidR="002F0A80" w:rsidRPr="001D4B9D">
        <w:rPr>
          <w:rFonts w:ascii="Simplified Arabic" w:eastAsia="Calibri" w:hAnsi="Simplified Arabic" w:cs="Simplified Arabic"/>
          <w:sz w:val="24"/>
          <w:szCs w:val="24"/>
          <w:rtl/>
        </w:rPr>
        <w:t>ظات الباحثين حول مؤشرات الدراسة</w:t>
      </w:r>
      <w:r w:rsidR="002F0A80" w:rsidRPr="001D4B9D">
        <w:rPr>
          <w:rFonts w:ascii="Simplified Arabic" w:eastAsia="Calibri" w:hAnsi="Simplified Arabic" w:cs="Simplified Arabic" w:hint="cs"/>
          <w:sz w:val="24"/>
          <w:szCs w:val="24"/>
          <w:rtl/>
        </w:rPr>
        <w:t xml:space="preserve">، حيث </w:t>
      </w:r>
      <w:r w:rsidRPr="001D4B9D">
        <w:rPr>
          <w:rFonts w:ascii="Simplified Arabic" w:eastAsia="Calibri" w:hAnsi="Simplified Arabic" w:cs="Simplified Arabic"/>
          <w:sz w:val="24"/>
          <w:szCs w:val="24"/>
          <w:rtl/>
        </w:rPr>
        <w:t xml:space="preserve">عقد نقاش حول الأسئلة وخيارات الإجابات </w:t>
      </w:r>
      <w:r w:rsidR="002F0A80" w:rsidRPr="001D4B9D">
        <w:rPr>
          <w:rFonts w:ascii="Simplified Arabic" w:eastAsia="Calibri" w:hAnsi="Simplified Arabic" w:cs="Simplified Arabic" w:hint="cs"/>
          <w:sz w:val="24"/>
          <w:szCs w:val="24"/>
          <w:rtl/>
        </w:rPr>
        <w:t>بغرض</w:t>
      </w:r>
      <w:r w:rsidRPr="001D4B9D">
        <w:rPr>
          <w:rFonts w:ascii="Simplified Arabic" w:eastAsia="Calibri" w:hAnsi="Simplified Arabic" w:cs="Simplified Arabic"/>
          <w:sz w:val="24"/>
          <w:szCs w:val="24"/>
          <w:rtl/>
        </w:rPr>
        <w:t xml:space="preserve"> تطوير الاستمارة </w:t>
      </w:r>
      <w:r w:rsidR="00214F29" w:rsidRPr="001D4B9D">
        <w:rPr>
          <w:rFonts w:ascii="Simplified Arabic" w:eastAsia="Calibri" w:hAnsi="Simplified Arabic" w:cs="Simplified Arabic"/>
          <w:sz w:val="24"/>
          <w:szCs w:val="24"/>
          <w:rtl/>
        </w:rPr>
        <w:t>و</w:t>
      </w:r>
      <w:r w:rsidR="00214F29" w:rsidRPr="001D4B9D">
        <w:rPr>
          <w:rFonts w:ascii="Simplified Arabic" w:eastAsia="Calibri" w:hAnsi="Simplified Arabic" w:cs="Simplified Arabic" w:hint="cs"/>
          <w:sz w:val="24"/>
          <w:szCs w:val="24"/>
          <w:rtl/>
        </w:rPr>
        <w:t>إ</w:t>
      </w:r>
      <w:r w:rsidR="00214F29" w:rsidRPr="001D4B9D">
        <w:rPr>
          <w:rFonts w:ascii="Simplified Arabic" w:eastAsia="Calibri" w:hAnsi="Simplified Arabic" w:cs="Simplified Arabic"/>
          <w:sz w:val="24"/>
          <w:szCs w:val="24"/>
          <w:rtl/>
        </w:rPr>
        <w:t xml:space="preserve">جراء </w:t>
      </w:r>
      <w:r w:rsidRPr="001D4B9D">
        <w:rPr>
          <w:rFonts w:ascii="Simplified Arabic" w:eastAsia="Calibri" w:hAnsi="Simplified Arabic" w:cs="Simplified Arabic"/>
          <w:sz w:val="24"/>
          <w:szCs w:val="24"/>
          <w:rtl/>
        </w:rPr>
        <w:t>التعديلات الضرورية عليها ونتج عن هذه المرحلة أداة تنفيذ الدراسة بشكلها النهائي.</w:t>
      </w:r>
    </w:p>
    <w:p w14:paraId="1234635C" w14:textId="77777777" w:rsidR="00E745DD" w:rsidRPr="001D4B9D" w:rsidRDefault="00E745DD" w:rsidP="001D4B9D">
      <w:pPr>
        <w:tabs>
          <w:tab w:val="right" w:pos="180"/>
        </w:tabs>
        <w:spacing w:line="240" w:lineRule="auto"/>
        <w:ind w:left="90" w:right="90" w:hanging="90"/>
        <w:jc w:val="right"/>
        <w:rPr>
          <w:rFonts w:ascii="Simplified Arabic" w:eastAsia="Calibri" w:hAnsi="Simplified Arabic" w:cs="Simplified Arabic"/>
          <w:b/>
          <w:bCs/>
          <w:sz w:val="24"/>
          <w:szCs w:val="24"/>
          <w:rtl/>
        </w:rPr>
      </w:pPr>
      <w:r w:rsidRPr="001D4B9D">
        <w:rPr>
          <w:rFonts w:ascii="Simplified Arabic" w:eastAsia="Calibri" w:hAnsi="Simplified Arabic" w:cs="Simplified Arabic"/>
          <w:b/>
          <w:bCs/>
          <w:sz w:val="24"/>
          <w:szCs w:val="24"/>
          <w:rtl/>
        </w:rPr>
        <w:t>1. الإسناد الزمني</w:t>
      </w:r>
      <w:r w:rsidR="00214F29" w:rsidRPr="001D4B9D">
        <w:rPr>
          <w:rFonts w:ascii="Simplified Arabic" w:eastAsia="Calibri" w:hAnsi="Simplified Arabic" w:cs="Simplified Arabic" w:hint="cs"/>
          <w:b/>
          <w:bCs/>
          <w:sz w:val="24"/>
          <w:szCs w:val="24"/>
          <w:rtl/>
        </w:rPr>
        <w:t>:</w:t>
      </w:r>
    </w:p>
    <w:p w14:paraId="7ED48D85" w14:textId="0D605DAF" w:rsidR="00E745DD" w:rsidRPr="001D4B9D" w:rsidRDefault="00E745DD" w:rsidP="001D4B9D">
      <w:pPr>
        <w:tabs>
          <w:tab w:val="right" w:pos="180"/>
        </w:tabs>
        <w:bidi/>
        <w:spacing w:line="240" w:lineRule="auto"/>
        <w:ind w:left="90" w:right="90" w:hanging="90"/>
        <w:jc w:val="both"/>
        <w:rPr>
          <w:rFonts w:ascii="Simplified Arabic" w:eastAsia="Calibri" w:hAnsi="Simplified Arabic" w:cs="Simplified Arabic"/>
          <w:sz w:val="24"/>
          <w:szCs w:val="24"/>
          <w:rtl/>
          <w:lang w:val="ar-SA"/>
        </w:rPr>
      </w:pPr>
      <w:r w:rsidRPr="001D4B9D">
        <w:rPr>
          <w:rFonts w:ascii="Simplified Arabic" w:eastAsia="Calibri" w:hAnsi="Simplified Arabic" w:cs="Simplified Arabic"/>
          <w:sz w:val="24"/>
          <w:szCs w:val="24"/>
          <w:rtl/>
        </w:rPr>
        <w:t xml:space="preserve">نفذ المسح ميدانياً خلال الفترة الواقعة ما بين </w:t>
      </w:r>
      <w:r w:rsidRPr="001D4B9D">
        <w:rPr>
          <w:rFonts w:ascii="Simplified Arabic" w:eastAsia="Calibri" w:hAnsi="Simplified Arabic" w:cs="Simplified Arabic"/>
          <w:sz w:val="24"/>
          <w:szCs w:val="24"/>
          <w:rtl/>
          <w:lang w:val="ar-SA"/>
        </w:rPr>
        <w:t>8/11/2020–</w:t>
      </w:r>
      <w:r w:rsidRPr="001D4B9D">
        <w:rPr>
          <w:rFonts w:ascii="Simplified Arabic" w:eastAsia="Arial Unicode MS" w:hAnsi="Simplified Arabic" w:cs="Simplified Arabic"/>
          <w:sz w:val="24"/>
          <w:szCs w:val="24"/>
          <w:rtl/>
          <w:lang w:val="ar-SA"/>
        </w:rPr>
        <w:t xml:space="preserve"> وحتى تاريخ</w:t>
      </w:r>
      <w:r w:rsidRPr="001D4B9D">
        <w:rPr>
          <w:rFonts w:ascii="Simplified Arabic" w:eastAsia="Calibri" w:hAnsi="Simplified Arabic" w:cs="Simplified Arabic"/>
          <w:sz w:val="24"/>
          <w:szCs w:val="24"/>
          <w:rtl/>
          <w:lang w:val="ar-SA"/>
        </w:rPr>
        <w:t xml:space="preserve"> </w:t>
      </w:r>
      <w:r w:rsidR="009E63CF" w:rsidRPr="001D4B9D">
        <w:rPr>
          <w:rFonts w:ascii="Simplified Arabic" w:eastAsia="Calibri" w:hAnsi="Simplified Arabic" w:cs="Simplified Arabic" w:hint="cs"/>
          <w:sz w:val="24"/>
          <w:szCs w:val="24"/>
          <w:rtl/>
          <w:lang w:val="ar-SA"/>
        </w:rPr>
        <w:t>31</w:t>
      </w:r>
      <w:r w:rsidRPr="001D4B9D">
        <w:rPr>
          <w:rFonts w:ascii="Simplified Arabic" w:eastAsia="Calibri" w:hAnsi="Simplified Arabic" w:cs="Simplified Arabic"/>
          <w:sz w:val="24"/>
          <w:szCs w:val="24"/>
          <w:rtl/>
          <w:lang w:val="ar-SA"/>
        </w:rPr>
        <w:t>/12/2020</w:t>
      </w:r>
      <w:r w:rsidR="009E63CF" w:rsidRPr="001D4B9D">
        <w:rPr>
          <w:rFonts w:ascii="Simplified Arabic" w:eastAsia="Calibri" w:hAnsi="Simplified Arabic" w:cs="Simplified Arabic" w:hint="cs"/>
          <w:sz w:val="24"/>
          <w:szCs w:val="24"/>
          <w:rtl/>
          <w:lang w:val="ar-SA"/>
        </w:rPr>
        <w:t xml:space="preserve">، </w:t>
      </w:r>
      <w:r w:rsidR="00115E05" w:rsidRPr="001D4B9D">
        <w:rPr>
          <w:rFonts w:ascii="Simplified Arabic" w:eastAsia="Calibri" w:hAnsi="Simplified Arabic" w:cs="Simplified Arabic" w:hint="cs"/>
          <w:sz w:val="24"/>
          <w:szCs w:val="24"/>
          <w:rtl/>
          <w:lang w:val="ar-SA"/>
        </w:rPr>
        <w:t xml:space="preserve"> علماً بان الرقابة قد انتهت مع صدور ثلاثة قرارات </w:t>
      </w:r>
      <w:r w:rsidR="009E63CF" w:rsidRPr="001D4B9D">
        <w:rPr>
          <w:rFonts w:ascii="Simplified Arabic" w:eastAsia="Calibri" w:hAnsi="Simplified Arabic" w:cs="Simplified Arabic" w:hint="cs"/>
          <w:sz w:val="24"/>
          <w:szCs w:val="24"/>
          <w:rtl/>
          <w:lang w:val="ar-SA"/>
        </w:rPr>
        <w:t xml:space="preserve">بقانون 30/12/2020 </w:t>
      </w:r>
      <w:r w:rsidR="00115E05" w:rsidRPr="001D4B9D">
        <w:rPr>
          <w:rFonts w:ascii="Simplified Arabic" w:eastAsia="Calibri" w:hAnsi="Simplified Arabic" w:cs="Simplified Arabic" w:hint="cs"/>
          <w:sz w:val="24"/>
          <w:szCs w:val="24"/>
          <w:rtl/>
          <w:lang w:val="ar-SA"/>
        </w:rPr>
        <w:t xml:space="preserve"> من بينها تعديل لقانون السلطة القضائية حيث يتوقع ان يؤثراً ذلك سلبياً على اجراءات التوقيف</w:t>
      </w:r>
      <w:r w:rsidR="009E63CF" w:rsidRPr="001D4B9D">
        <w:rPr>
          <w:rFonts w:ascii="Simplified Arabic" w:eastAsia="Calibri" w:hAnsi="Simplified Arabic" w:cs="Simplified Arabic" w:hint="cs"/>
          <w:sz w:val="24"/>
          <w:szCs w:val="24"/>
          <w:rtl/>
          <w:lang w:val="ar-SA"/>
        </w:rPr>
        <w:t>.</w:t>
      </w:r>
    </w:p>
    <w:p w14:paraId="3B4623FF" w14:textId="77777777" w:rsidR="00E745DD" w:rsidRPr="001D4B9D" w:rsidRDefault="00E745DD" w:rsidP="001D4B9D">
      <w:pPr>
        <w:tabs>
          <w:tab w:val="right" w:pos="180"/>
        </w:tabs>
        <w:bidi/>
        <w:spacing w:line="240" w:lineRule="auto"/>
        <w:ind w:left="90" w:right="90" w:hanging="90"/>
        <w:jc w:val="both"/>
        <w:rPr>
          <w:rFonts w:ascii="Simplified Arabic" w:eastAsia="Times New Roman" w:hAnsi="Simplified Arabic" w:cs="Simplified Arabic"/>
          <w:b/>
          <w:bCs/>
          <w:sz w:val="24"/>
          <w:szCs w:val="24"/>
          <w:u w:color="000000"/>
          <w:bdr w:val="nil"/>
          <w:rtl/>
          <w:lang w:val="x-none" w:eastAsia="x-none"/>
        </w:rPr>
      </w:pPr>
      <w:r w:rsidRPr="001D4B9D">
        <w:rPr>
          <w:rFonts w:ascii="Simplified Arabic" w:eastAsia="Calibri" w:hAnsi="Simplified Arabic" w:cs="Simplified Arabic"/>
          <w:b/>
          <w:bCs/>
          <w:sz w:val="24"/>
          <w:szCs w:val="24"/>
          <w:rtl/>
        </w:rPr>
        <w:t>2</w:t>
      </w:r>
      <w:r w:rsidRPr="001D4B9D">
        <w:rPr>
          <w:rFonts w:ascii="Simplified Arabic" w:eastAsia="Times New Roman" w:hAnsi="Simplified Arabic" w:cs="Simplified Arabic"/>
          <w:b/>
          <w:bCs/>
          <w:sz w:val="24"/>
          <w:szCs w:val="24"/>
          <w:u w:color="000000"/>
          <w:bdr w:val="nil"/>
          <w:rtl/>
          <w:lang w:val="x-none" w:eastAsia="x-none"/>
        </w:rPr>
        <w:t>. آلية المتابعة الميدانية:</w:t>
      </w:r>
    </w:p>
    <w:p w14:paraId="0CDFD112" w14:textId="77777777" w:rsidR="00E745DD" w:rsidRPr="001D4B9D" w:rsidRDefault="00E745DD" w:rsidP="001D4B9D">
      <w:pPr>
        <w:numPr>
          <w:ilvl w:val="0"/>
          <w:numId w:val="2"/>
        </w:numPr>
        <w:bidi/>
        <w:spacing w:after="0" w:line="240" w:lineRule="auto"/>
        <w:ind w:left="270" w:right="90" w:firstLine="0"/>
        <w:jc w:val="both"/>
        <w:rPr>
          <w:rFonts w:ascii="Simplified Arabic" w:eastAsia="Calibri" w:hAnsi="Simplified Arabic" w:cs="Simplified Arabic"/>
          <w:sz w:val="24"/>
          <w:szCs w:val="24"/>
        </w:rPr>
      </w:pPr>
      <w:r w:rsidRPr="001D4B9D">
        <w:rPr>
          <w:rFonts w:ascii="Simplified Arabic" w:eastAsia="Calibri" w:hAnsi="Simplified Arabic" w:cs="Simplified Arabic"/>
          <w:sz w:val="24"/>
          <w:szCs w:val="24"/>
          <w:rtl/>
        </w:rPr>
        <w:t xml:space="preserve">تم عقد لقاء تقييمي مع الباحثين بعد ثلاثة أيام من مرحلة الدراسة التجريبية من العمل الميداني، وتمت مناقشة وتقييم الأداء وتطوير الاستمارات بناءً على نتائج التجربة العملية الميدانية، وطريقة التعامل مع خيارات الإجابات. </w:t>
      </w:r>
    </w:p>
    <w:p w14:paraId="01645471" w14:textId="77777777" w:rsidR="00E745DD" w:rsidRPr="001D4B9D" w:rsidRDefault="00E745DD" w:rsidP="001D4B9D">
      <w:pPr>
        <w:numPr>
          <w:ilvl w:val="0"/>
          <w:numId w:val="2"/>
        </w:numPr>
        <w:bidi/>
        <w:spacing w:after="0" w:line="240" w:lineRule="auto"/>
        <w:ind w:left="270" w:right="90" w:firstLine="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استخراج وفحص البيانات بشكل دوري ومدى انسجام وتناسق النتائج والاستفسار عن التغيرات الموجودة.</w:t>
      </w:r>
    </w:p>
    <w:p w14:paraId="01082FAC" w14:textId="77777777" w:rsidR="00E745DD" w:rsidRPr="001D4B9D" w:rsidRDefault="00E745DD" w:rsidP="001D4B9D">
      <w:pPr>
        <w:keepNext/>
        <w:pBdr>
          <w:top w:val="nil"/>
          <w:left w:val="nil"/>
          <w:bottom w:val="nil"/>
          <w:right w:val="nil"/>
          <w:between w:val="nil"/>
          <w:bar w:val="nil"/>
        </w:pBdr>
        <w:tabs>
          <w:tab w:val="right" w:pos="180"/>
        </w:tabs>
        <w:bidi/>
        <w:spacing w:before="240" w:after="60" w:line="240" w:lineRule="auto"/>
        <w:ind w:left="90" w:right="90" w:hanging="90"/>
        <w:outlineLvl w:val="1"/>
        <w:rPr>
          <w:rFonts w:ascii="Simplified Arabic" w:eastAsia="Times New Roman" w:hAnsi="Simplified Arabic" w:cs="Simplified Arabic"/>
          <w:b/>
          <w:bCs/>
          <w:sz w:val="24"/>
          <w:szCs w:val="24"/>
          <w:u w:color="000000"/>
          <w:bdr w:val="nil"/>
          <w:rtl/>
          <w:lang w:val="x-none" w:eastAsia="x-none"/>
        </w:rPr>
      </w:pPr>
      <w:bookmarkStart w:id="19" w:name="_Toc37895058"/>
      <w:bookmarkStart w:id="20" w:name="_Toc63432553"/>
      <w:r w:rsidRPr="001D4B9D">
        <w:rPr>
          <w:rFonts w:ascii="Simplified Arabic" w:eastAsia="Times New Roman" w:hAnsi="Simplified Arabic" w:cs="Simplified Arabic"/>
          <w:b/>
          <w:bCs/>
          <w:sz w:val="24"/>
          <w:szCs w:val="24"/>
          <w:u w:color="000000"/>
          <w:bdr w:val="nil"/>
          <w:rtl/>
          <w:lang w:val="x-none" w:eastAsia="x-none"/>
        </w:rPr>
        <w:t>المرحلة الرابعة: مرحلة ادخال البيانات</w:t>
      </w:r>
      <w:bookmarkEnd w:id="19"/>
      <w:r w:rsidR="007B68DA" w:rsidRPr="001D4B9D">
        <w:rPr>
          <w:rFonts w:ascii="Simplified Arabic" w:eastAsia="Times New Roman" w:hAnsi="Simplified Arabic" w:cs="Simplified Arabic" w:hint="cs"/>
          <w:b/>
          <w:bCs/>
          <w:sz w:val="24"/>
          <w:szCs w:val="24"/>
          <w:u w:color="000000"/>
          <w:bdr w:val="nil"/>
          <w:rtl/>
          <w:lang w:val="x-none" w:eastAsia="x-none"/>
        </w:rPr>
        <w:t>:</w:t>
      </w:r>
      <w:bookmarkEnd w:id="20"/>
      <w:r w:rsidRPr="001D4B9D">
        <w:rPr>
          <w:rFonts w:ascii="Simplified Arabic" w:eastAsia="Times New Roman" w:hAnsi="Simplified Arabic" w:cs="Simplified Arabic"/>
          <w:b/>
          <w:bCs/>
          <w:sz w:val="24"/>
          <w:szCs w:val="24"/>
          <w:u w:color="000000"/>
          <w:bdr w:val="nil"/>
          <w:rtl/>
          <w:lang w:val="x-none" w:eastAsia="x-none"/>
        </w:rPr>
        <w:t xml:space="preserve"> </w:t>
      </w:r>
    </w:p>
    <w:p w14:paraId="32198AF0" w14:textId="77777777" w:rsidR="00E745DD" w:rsidRPr="001D4B9D" w:rsidRDefault="00E745DD" w:rsidP="001D4B9D">
      <w:pPr>
        <w:numPr>
          <w:ilvl w:val="0"/>
          <w:numId w:val="3"/>
        </w:numPr>
        <w:tabs>
          <w:tab w:val="right" w:pos="180"/>
        </w:tabs>
        <w:bidi/>
        <w:spacing w:after="0" w:line="240" w:lineRule="auto"/>
        <w:ind w:left="90" w:right="90" w:hanging="90"/>
        <w:jc w:val="both"/>
        <w:rPr>
          <w:rFonts w:ascii="Simplified Arabic" w:eastAsia="Times New Roman" w:hAnsi="Simplified Arabic" w:cs="Simplified Arabic"/>
          <w:b/>
          <w:bCs/>
          <w:sz w:val="24"/>
          <w:szCs w:val="24"/>
          <w:u w:color="000000"/>
          <w:bdr w:val="nil"/>
          <w:rtl/>
          <w:lang w:val="x-none" w:eastAsia="x-none"/>
        </w:rPr>
      </w:pPr>
      <w:r w:rsidRPr="001D4B9D">
        <w:rPr>
          <w:rFonts w:ascii="Simplified Arabic" w:eastAsia="Times New Roman" w:hAnsi="Simplified Arabic" w:cs="Simplified Arabic"/>
          <w:b/>
          <w:bCs/>
          <w:sz w:val="24"/>
          <w:szCs w:val="24"/>
          <w:u w:color="000000"/>
          <w:bdr w:val="nil"/>
          <w:rtl/>
          <w:lang w:val="x-none" w:eastAsia="x-none"/>
        </w:rPr>
        <w:t>مرحلة البرمجة</w:t>
      </w:r>
      <w:r w:rsidR="007B68DA" w:rsidRPr="001D4B9D">
        <w:rPr>
          <w:rFonts w:ascii="Simplified Arabic" w:eastAsia="Times New Roman" w:hAnsi="Simplified Arabic" w:cs="Simplified Arabic" w:hint="cs"/>
          <w:b/>
          <w:bCs/>
          <w:sz w:val="24"/>
          <w:szCs w:val="24"/>
          <w:u w:color="000000"/>
          <w:bdr w:val="nil"/>
          <w:rtl/>
          <w:lang w:val="x-none" w:eastAsia="x-none"/>
        </w:rPr>
        <w:t>:</w:t>
      </w:r>
    </w:p>
    <w:p w14:paraId="18F3FA08" w14:textId="1A8525D7" w:rsidR="00E745DD" w:rsidRPr="001D4B9D" w:rsidRDefault="00E745DD" w:rsidP="001D4B9D">
      <w:pPr>
        <w:tabs>
          <w:tab w:val="right" w:pos="180"/>
        </w:tabs>
        <w:overflowPunct w:val="0"/>
        <w:autoSpaceDE w:val="0"/>
        <w:autoSpaceDN w:val="0"/>
        <w:bidi/>
        <w:adjustRightInd w:val="0"/>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تم خلال هذه المرحلة إعداد برامج الإدخال باستخدام النماذج المحوسبة على الجهاز اللوحي (</w:t>
      </w:r>
      <w:r w:rsidR="007B68DA" w:rsidRPr="001D4B9D">
        <w:rPr>
          <w:rFonts w:ascii="Arial" w:hAnsi="Arial" w:cs="Arial"/>
          <w:b/>
          <w:bCs/>
          <w:i/>
          <w:iCs/>
          <w:sz w:val="27"/>
          <w:szCs w:val="27"/>
          <w:shd w:val="clear" w:color="auto" w:fill="FFFFFF"/>
        </w:rPr>
        <w:t xml:space="preserve"> </w:t>
      </w:r>
      <w:r w:rsidR="007B68DA" w:rsidRPr="001D4B9D">
        <w:rPr>
          <w:rStyle w:val="Emphasis"/>
          <w:rFonts w:ascii="Arial" w:hAnsi="Arial" w:cs="Arial"/>
          <w:b/>
          <w:bCs/>
          <w:i w:val="0"/>
          <w:iCs w:val="0"/>
          <w:sz w:val="27"/>
          <w:szCs w:val="27"/>
          <w:shd w:val="clear" w:color="auto" w:fill="FFFFFF"/>
        </w:rPr>
        <w:t>Tablet</w:t>
      </w:r>
      <w:r w:rsidRPr="001D4B9D">
        <w:rPr>
          <w:rFonts w:ascii="Simplified Arabic" w:eastAsia="Calibri" w:hAnsi="Simplified Arabic" w:cs="Simplified Arabic"/>
          <w:sz w:val="24"/>
          <w:szCs w:val="24"/>
          <w:rtl/>
        </w:rPr>
        <w:t xml:space="preserve">)، والعمل على وضع قواعد الإدخال بشكل يضمن إدخال الاستمارات بشكل جيد، كذلك وضع قواعد تنظيف لفحص البيانات بعد إدخالها حيث تعمل هذه القواعد على فحص المتغيرات على مستوى الاستمارة. </w:t>
      </w:r>
    </w:p>
    <w:p w14:paraId="4048BCDA" w14:textId="77777777" w:rsidR="00E745DD" w:rsidRPr="001D4B9D" w:rsidRDefault="00E745DD" w:rsidP="001D4B9D">
      <w:pPr>
        <w:numPr>
          <w:ilvl w:val="0"/>
          <w:numId w:val="3"/>
        </w:numPr>
        <w:tabs>
          <w:tab w:val="right" w:pos="180"/>
        </w:tabs>
        <w:bidi/>
        <w:spacing w:after="0" w:line="240" w:lineRule="auto"/>
        <w:ind w:left="90" w:right="90" w:hanging="90"/>
        <w:jc w:val="both"/>
        <w:rPr>
          <w:rFonts w:ascii="Simplified Arabic" w:eastAsia="Times New Roman" w:hAnsi="Simplified Arabic" w:cs="Simplified Arabic"/>
          <w:b/>
          <w:bCs/>
          <w:sz w:val="24"/>
          <w:szCs w:val="24"/>
          <w:u w:color="000000"/>
          <w:bdr w:val="nil"/>
          <w:rtl/>
          <w:lang w:val="x-none" w:eastAsia="x-none"/>
        </w:rPr>
      </w:pPr>
      <w:r w:rsidRPr="001D4B9D">
        <w:rPr>
          <w:rFonts w:ascii="Simplified Arabic" w:eastAsia="Times New Roman" w:hAnsi="Simplified Arabic" w:cs="Simplified Arabic"/>
          <w:b/>
          <w:bCs/>
          <w:sz w:val="24"/>
          <w:szCs w:val="24"/>
          <w:u w:color="000000"/>
          <w:bdr w:val="nil"/>
          <w:rtl/>
          <w:lang w:val="x-none" w:eastAsia="x-none"/>
        </w:rPr>
        <w:t>مرحلة الإدخال</w:t>
      </w:r>
      <w:r w:rsidR="007B68DA" w:rsidRPr="001D4B9D">
        <w:rPr>
          <w:rFonts w:ascii="Simplified Arabic" w:eastAsia="Times New Roman" w:hAnsi="Simplified Arabic" w:cs="Simplified Arabic" w:hint="cs"/>
          <w:b/>
          <w:bCs/>
          <w:sz w:val="24"/>
          <w:szCs w:val="24"/>
          <w:u w:color="000000"/>
          <w:bdr w:val="nil"/>
          <w:rtl/>
          <w:lang w:val="x-none" w:eastAsia="x-none"/>
        </w:rPr>
        <w:t>:</w:t>
      </w:r>
    </w:p>
    <w:p w14:paraId="4181C13A" w14:textId="326A1C1A" w:rsidR="00E745DD" w:rsidRPr="001D4B9D" w:rsidRDefault="00E745DD"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 xml:space="preserve">بدأت عملية إدخال البيانات بتاريخ </w:t>
      </w:r>
      <w:r w:rsidRPr="001D4B9D">
        <w:rPr>
          <w:rFonts w:ascii="Simplified Arabic" w:eastAsia="Calibri" w:hAnsi="Simplified Arabic" w:cs="Simplified Arabic"/>
          <w:sz w:val="24"/>
          <w:szCs w:val="24"/>
        </w:rPr>
        <w:t>8</w:t>
      </w:r>
      <w:r w:rsidRPr="001D4B9D">
        <w:rPr>
          <w:rFonts w:ascii="Simplified Arabic" w:eastAsia="Calibri" w:hAnsi="Simplified Arabic" w:cs="Simplified Arabic"/>
          <w:sz w:val="24"/>
          <w:szCs w:val="24"/>
          <w:rtl/>
        </w:rPr>
        <w:t>/</w:t>
      </w:r>
      <w:r w:rsidRPr="001D4B9D">
        <w:rPr>
          <w:rFonts w:ascii="Simplified Arabic" w:eastAsia="Calibri" w:hAnsi="Simplified Arabic" w:cs="Simplified Arabic"/>
          <w:sz w:val="24"/>
          <w:szCs w:val="24"/>
        </w:rPr>
        <w:t>11</w:t>
      </w:r>
      <w:r w:rsidRPr="001D4B9D">
        <w:rPr>
          <w:rFonts w:ascii="Simplified Arabic" w:eastAsia="Calibri" w:hAnsi="Simplified Arabic" w:cs="Simplified Arabic"/>
          <w:sz w:val="24"/>
          <w:szCs w:val="24"/>
          <w:rtl/>
        </w:rPr>
        <w:t>/</w:t>
      </w:r>
      <w:r w:rsidRPr="001D4B9D">
        <w:rPr>
          <w:rFonts w:ascii="Simplified Arabic" w:eastAsia="Calibri" w:hAnsi="Simplified Arabic" w:cs="Simplified Arabic"/>
          <w:sz w:val="24"/>
          <w:szCs w:val="24"/>
        </w:rPr>
        <w:t>2020</w:t>
      </w:r>
      <w:r w:rsidRPr="001D4B9D">
        <w:rPr>
          <w:rFonts w:ascii="Simplified Arabic" w:eastAsia="Calibri" w:hAnsi="Simplified Arabic" w:cs="Simplified Arabic"/>
          <w:sz w:val="24"/>
          <w:szCs w:val="24"/>
          <w:rtl/>
        </w:rPr>
        <w:t xml:space="preserve"> وانتهت بتاريخ </w:t>
      </w:r>
      <w:r w:rsidR="00FE7444" w:rsidRPr="001D4B9D">
        <w:rPr>
          <w:rFonts w:ascii="Simplified Arabic" w:eastAsia="Calibri" w:hAnsi="Simplified Arabic" w:cs="Simplified Arabic" w:hint="cs"/>
          <w:sz w:val="24"/>
          <w:szCs w:val="24"/>
          <w:rtl/>
        </w:rPr>
        <w:t>30</w:t>
      </w:r>
      <w:r w:rsidRPr="001D4B9D">
        <w:rPr>
          <w:rFonts w:ascii="Simplified Arabic" w:eastAsia="Calibri" w:hAnsi="Simplified Arabic" w:cs="Simplified Arabic"/>
          <w:sz w:val="24"/>
          <w:szCs w:val="24"/>
          <w:rtl/>
        </w:rPr>
        <w:t>/</w:t>
      </w:r>
      <w:r w:rsidRPr="001D4B9D">
        <w:rPr>
          <w:rFonts w:ascii="Simplified Arabic" w:eastAsia="Calibri" w:hAnsi="Simplified Arabic" w:cs="Simplified Arabic"/>
          <w:sz w:val="24"/>
          <w:szCs w:val="24"/>
        </w:rPr>
        <w:t>12</w:t>
      </w:r>
      <w:r w:rsidRPr="001D4B9D">
        <w:rPr>
          <w:rFonts w:ascii="Simplified Arabic" w:eastAsia="Calibri" w:hAnsi="Simplified Arabic" w:cs="Simplified Arabic"/>
          <w:sz w:val="24"/>
          <w:szCs w:val="24"/>
          <w:rtl/>
        </w:rPr>
        <w:t>/</w:t>
      </w:r>
      <w:r w:rsidRPr="001D4B9D">
        <w:rPr>
          <w:rFonts w:ascii="Simplified Arabic" w:eastAsia="Calibri" w:hAnsi="Simplified Arabic" w:cs="Simplified Arabic"/>
          <w:sz w:val="24"/>
          <w:szCs w:val="24"/>
        </w:rPr>
        <w:t>2020</w:t>
      </w:r>
      <w:r w:rsidRPr="001D4B9D">
        <w:rPr>
          <w:rFonts w:ascii="Simplified Arabic" w:eastAsia="Calibri" w:hAnsi="Simplified Arabic" w:cs="Simplified Arabic"/>
          <w:sz w:val="24"/>
          <w:szCs w:val="24"/>
          <w:rtl/>
        </w:rPr>
        <w:t>، وهي فترة جمع البيانات.</w:t>
      </w:r>
    </w:p>
    <w:p w14:paraId="29DE933B" w14:textId="77777777" w:rsidR="00E745DD" w:rsidRPr="001D4B9D" w:rsidRDefault="00E745DD" w:rsidP="001D4B9D">
      <w:pPr>
        <w:numPr>
          <w:ilvl w:val="0"/>
          <w:numId w:val="3"/>
        </w:numPr>
        <w:tabs>
          <w:tab w:val="right" w:pos="180"/>
        </w:tabs>
        <w:bidi/>
        <w:spacing w:after="0" w:line="240" w:lineRule="auto"/>
        <w:ind w:left="90" w:right="90" w:hanging="90"/>
        <w:jc w:val="both"/>
        <w:rPr>
          <w:rFonts w:ascii="Simplified Arabic" w:eastAsia="Times New Roman" w:hAnsi="Simplified Arabic" w:cs="Simplified Arabic"/>
          <w:b/>
          <w:bCs/>
          <w:sz w:val="24"/>
          <w:szCs w:val="24"/>
          <w:u w:color="000000"/>
          <w:bdr w:val="nil"/>
          <w:rtl/>
          <w:lang w:val="x-none" w:eastAsia="x-none"/>
        </w:rPr>
      </w:pPr>
      <w:r w:rsidRPr="001D4B9D">
        <w:rPr>
          <w:rFonts w:ascii="Simplified Arabic" w:eastAsia="Times New Roman" w:hAnsi="Simplified Arabic" w:cs="Simplified Arabic"/>
          <w:b/>
          <w:bCs/>
          <w:sz w:val="24"/>
          <w:szCs w:val="24"/>
          <w:u w:color="000000"/>
          <w:bdr w:val="nil"/>
          <w:rtl/>
          <w:lang w:val="x-none" w:eastAsia="x-none"/>
        </w:rPr>
        <w:t>مرحلة تنظيف البيانات</w:t>
      </w:r>
      <w:r w:rsidR="007B68DA" w:rsidRPr="001D4B9D">
        <w:rPr>
          <w:rFonts w:ascii="Simplified Arabic" w:eastAsia="Times New Roman" w:hAnsi="Simplified Arabic" w:cs="Simplified Arabic" w:hint="cs"/>
          <w:b/>
          <w:bCs/>
          <w:sz w:val="24"/>
          <w:szCs w:val="24"/>
          <w:u w:color="000000"/>
          <w:bdr w:val="nil"/>
          <w:rtl/>
          <w:lang w:val="x-none" w:eastAsia="x-none"/>
        </w:rPr>
        <w:t>:</w:t>
      </w:r>
    </w:p>
    <w:p w14:paraId="5AC30B02" w14:textId="77777777" w:rsidR="00E745DD" w:rsidRPr="001D4B9D" w:rsidRDefault="00E745DD"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تم وضع قواعد تنظيف آلية شاملة بين الأسئلة على مستوى الاستمارة وذلك لضمان تناسق الأسئلة مع بعضها والإجابات التي تكون خارج المدى أو غير المنطقية.</w:t>
      </w:r>
    </w:p>
    <w:p w14:paraId="078A3DFF" w14:textId="77777777" w:rsidR="00E745DD" w:rsidRPr="001D4B9D" w:rsidRDefault="00E745DD" w:rsidP="001D4B9D">
      <w:pPr>
        <w:keepNext/>
        <w:pBdr>
          <w:top w:val="nil"/>
          <w:left w:val="nil"/>
          <w:bottom w:val="nil"/>
          <w:right w:val="nil"/>
          <w:between w:val="nil"/>
          <w:bar w:val="nil"/>
        </w:pBdr>
        <w:tabs>
          <w:tab w:val="right" w:pos="180"/>
        </w:tabs>
        <w:bidi/>
        <w:spacing w:before="240" w:after="60" w:line="240" w:lineRule="auto"/>
        <w:ind w:left="90" w:right="90" w:hanging="90"/>
        <w:outlineLvl w:val="1"/>
        <w:rPr>
          <w:rFonts w:ascii="Simplified Arabic" w:eastAsia="Times New Roman" w:hAnsi="Simplified Arabic" w:cs="Simplified Arabic"/>
          <w:b/>
          <w:bCs/>
          <w:sz w:val="24"/>
          <w:szCs w:val="24"/>
          <w:u w:color="000000"/>
          <w:bdr w:val="nil"/>
          <w:rtl/>
          <w:lang w:val="x-none" w:eastAsia="x-none"/>
        </w:rPr>
      </w:pPr>
      <w:bookmarkStart w:id="21" w:name="_Toc37895059"/>
      <w:bookmarkStart w:id="22" w:name="_Toc63432554"/>
      <w:r w:rsidRPr="001D4B9D">
        <w:rPr>
          <w:rFonts w:ascii="Simplified Arabic" w:eastAsia="Times New Roman" w:hAnsi="Simplified Arabic" w:cs="Simplified Arabic"/>
          <w:b/>
          <w:bCs/>
          <w:sz w:val="24"/>
          <w:szCs w:val="24"/>
          <w:u w:color="000000"/>
          <w:bdr w:val="nil"/>
          <w:rtl/>
          <w:lang w:val="x-none" w:eastAsia="x-none"/>
        </w:rPr>
        <w:t>المرحلة الخامسة: معالجة البيانات</w:t>
      </w:r>
      <w:bookmarkEnd w:id="21"/>
      <w:r w:rsidR="007B68DA" w:rsidRPr="001D4B9D">
        <w:rPr>
          <w:rFonts w:ascii="Simplified Arabic" w:eastAsia="Times New Roman" w:hAnsi="Simplified Arabic" w:cs="Simplified Arabic" w:hint="cs"/>
          <w:b/>
          <w:bCs/>
          <w:sz w:val="24"/>
          <w:szCs w:val="24"/>
          <w:u w:color="000000"/>
          <w:bdr w:val="nil"/>
          <w:rtl/>
          <w:lang w:val="x-none" w:eastAsia="x-none"/>
        </w:rPr>
        <w:t>:</w:t>
      </w:r>
      <w:bookmarkEnd w:id="22"/>
    </w:p>
    <w:p w14:paraId="5D791330" w14:textId="77777777" w:rsidR="00E745DD" w:rsidRPr="001D4B9D" w:rsidRDefault="00E745DD"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ولأغراض اعداد هذه الدراسة تم استخراج الأعداد والنسب لخيارات الإجابة لكل مؤشر.</w:t>
      </w:r>
    </w:p>
    <w:p w14:paraId="5EEA6188" w14:textId="2C547942" w:rsidR="00362DA3" w:rsidRPr="001D4B9D" w:rsidRDefault="00362DA3" w:rsidP="001D4B9D">
      <w:pPr>
        <w:tabs>
          <w:tab w:val="right" w:pos="180"/>
        </w:tabs>
        <w:bidi/>
        <w:spacing w:line="240" w:lineRule="auto"/>
        <w:ind w:left="90" w:right="90" w:hanging="90"/>
        <w:jc w:val="both"/>
        <w:rPr>
          <w:rStyle w:val="Heading1Char"/>
          <w:color w:val="auto"/>
        </w:rPr>
      </w:pPr>
      <w:r w:rsidRPr="001D4B9D">
        <w:rPr>
          <w:rFonts w:ascii="Simplified Arabic" w:eastAsia="Calibri" w:hAnsi="Simplified Arabic" w:cs="Simplified Arabic" w:hint="cs"/>
          <w:sz w:val="24"/>
          <w:szCs w:val="24"/>
          <w:rtl/>
        </w:rPr>
        <w:t>7</w:t>
      </w:r>
      <w:r w:rsidRPr="001D4B9D">
        <w:rPr>
          <w:rStyle w:val="Heading1Char"/>
          <w:rFonts w:hint="cs"/>
          <w:color w:val="auto"/>
          <w:rtl/>
        </w:rPr>
        <w:t xml:space="preserve">. البعد الديمغرافي للأشخاص </w:t>
      </w:r>
      <w:r w:rsidR="002F0A80" w:rsidRPr="001D4B9D">
        <w:rPr>
          <w:rStyle w:val="Heading1Char"/>
          <w:rFonts w:hint="cs"/>
          <w:color w:val="auto"/>
          <w:rtl/>
        </w:rPr>
        <w:t>الموقوفين</w:t>
      </w:r>
      <w:r w:rsidR="007B68DA" w:rsidRPr="001D4B9D">
        <w:rPr>
          <w:rStyle w:val="Heading1Char"/>
          <w:rFonts w:hint="cs"/>
          <w:color w:val="auto"/>
          <w:rtl/>
        </w:rPr>
        <w:t>:</w:t>
      </w:r>
    </w:p>
    <w:p w14:paraId="579E6BBE" w14:textId="4A7A5BA6" w:rsidR="003C05D3" w:rsidRPr="001D4B9D" w:rsidRDefault="00362DA3" w:rsidP="001D4B9D">
      <w:pPr>
        <w:tabs>
          <w:tab w:val="right" w:pos="180"/>
        </w:tabs>
        <w:bidi/>
        <w:spacing w:line="240" w:lineRule="auto"/>
        <w:ind w:left="90" w:right="90" w:hanging="90"/>
        <w:rPr>
          <w:b/>
          <w:bCs/>
          <w:rtl/>
          <w:lang w:bidi="ar-JO"/>
        </w:rPr>
      </w:pPr>
      <w:r w:rsidRPr="001D4B9D">
        <w:rPr>
          <w:rFonts w:hint="cs"/>
          <w:b/>
          <w:bCs/>
          <w:rtl/>
          <w:lang w:bidi="ar-JO"/>
        </w:rPr>
        <w:t>1.</w:t>
      </w:r>
      <w:r w:rsidR="003C05D3" w:rsidRPr="001D4B9D">
        <w:rPr>
          <w:rFonts w:hint="cs"/>
          <w:b/>
          <w:bCs/>
          <w:rtl/>
          <w:lang w:bidi="ar-JO"/>
        </w:rPr>
        <w:t xml:space="preserve"> </w:t>
      </w:r>
      <w:r w:rsidRPr="001D4B9D">
        <w:rPr>
          <w:rFonts w:hint="cs"/>
          <w:b/>
          <w:bCs/>
          <w:rtl/>
          <w:lang w:bidi="ar-JO"/>
        </w:rPr>
        <w:t xml:space="preserve"> جنس </w:t>
      </w:r>
      <w:r w:rsidR="00F6293A" w:rsidRPr="001D4B9D">
        <w:rPr>
          <w:rFonts w:hint="cs"/>
          <w:b/>
          <w:bCs/>
          <w:rtl/>
          <w:lang w:bidi="ar-JO"/>
        </w:rPr>
        <w:t>ا</w:t>
      </w:r>
      <w:r w:rsidRPr="001D4B9D">
        <w:rPr>
          <w:rFonts w:hint="cs"/>
          <w:b/>
          <w:bCs/>
          <w:rtl/>
          <w:lang w:bidi="ar-JO"/>
        </w:rPr>
        <w:t>لمتهمين/ات المعروضة</w:t>
      </w:r>
      <w:r w:rsidR="00C01981" w:rsidRPr="001D4B9D">
        <w:rPr>
          <w:rFonts w:hint="cs"/>
          <w:b/>
          <w:bCs/>
          <w:rtl/>
          <w:lang w:bidi="ar-JO"/>
        </w:rPr>
        <w:t xml:space="preserve"> طلبات</w:t>
      </w:r>
      <w:r w:rsidR="007B68DA" w:rsidRPr="001D4B9D">
        <w:rPr>
          <w:rFonts w:hint="cs"/>
          <w:b/>
          <w:bCs/>
          <w:rtl/>
          <w:lang w:bidi="ar-JO"/>
        </w:rPr>
        <w:t xml:space="preserve"> تمديد</w:t>
      </w:r>
      <w:r w:rsidR="00C01981" w:rsidRPr="001D4B9D">
        <w:rPr>
          <w:rFonts w:hint="cs"/>
          <w:b/>
          <w:bCs/>
          <w:rtl/>
          <w:lang w:bidi="ar-JO"/>
        </w:rPr>
        <w:t xml:space="preserve"> توقيفهم امام محاكم الصلح.</w:t>
      </w:r>
    </w:p>
    <w:p w14:paraId="739835C2" w14:textId="6BCD5E7F" w:rsidR="00362DA3" w:rsidRPr="001D4B9D" w:rsidRDefault="00362DA3" w:rsidP="001D4B9D">
      <w:pPr>
        <w:tabs>
          <w:tab w:val="right" w:pos="180"/>
        </w:tabs>
        <w:bidi/>
        <w:spacing w:line="240" w:lineRule="auto"/>
        <w:ind w:left="90" w:right="90" w:hanging="90"/>
        <w:jc w:val="center"/>
        <w:rPr>
          <w:rFonts w:ascii="Simplified Arabic" w:hAnsi="Simplified Arabic" w:cs="Simplified Arabic"/>
          <w:b/>
          <w:bCs/>
          <w:sz w:val="24"/>
          <w:szCs w:val="24"/>
        </w:rPr>
      </w:pPr>
      <w:r w:rsidRPr="001D4B9D">
        <w:rPr>
          <w:rFonts w:ascii="Simplified Arabic" w:hAnsi="Simplified Arabic" w:cs="Simplified Arabic"/>
          <w:b/>
          <w:bCs/>
          <w:sz w:val="24"/>
          <w:szCs w:val="24"/>
          <w:rtl/>
          <w:lang w:bidi="ar-JO"/>
        </w:rPr>
        <w:t xml:space="preserve">جدول رقم ( </w:t>
      </w:r>
      <w:r w:rsidR="00417CA3" w:rsidRPr="001D4B9D">
        <w:rPr>
          <w:rFonts w:ascii="Simplified Arabic" w:hAnsi="Simplified Arabic" w:cs="Simplified Arabic" w:hint="cs"/>
          <w:b/>
          <w:bCs/>
          <w:sz w:val="24"/>
          <w:szCs w:val="24"/>
          <w:rtl/>
          <w:lang w:bidi="ar-JO"/>
        </w:rPr>
        <w:t>1</w:t>
      </w:r>
      <w:r w:rsidRPr="001D4B9D">
        <w:rPr>
          <w:rFonts w:ascii="Simplified Arabic" w:hAnsi="Simplified Arabic" w:cs="Simplified Arabic"/>
          <w:b/>
          <w:bCs/>
          <w:sz w:val="24"/>
          <w:szCs w:val="24"/>
          <w:rtl/>
          <w:lang w:bidi="ar-JO"/>
        </w:rPr>
        <w:t xml:space="preserve"> )</w:t>
      </w:r>
      <w:r w:rsidR="008E4044" w:rsidRPr="001D4B9D">
        <w:rPr>
          <w:rFonts w:ascii="Simplified Arabic" w:hAnsi="Simplified Arabic" w:cs="Simplified Arabic" w:hint="cs"/>
          <w:b/>
          <w:bCs/>
          <w:sz w:val="24"/>
          <w:szCs w:val="24"/>
          <w:rtl/>
          <w:lang w:bidi="ar-JO"/>
        </w:rPr>
        <w:t>:</w:t>
      </w:r>
      <w:r w:rsidRPr="001D4B9D">
        <w:rPr>
          <w:rFonts w:ascii="Simplified Arabic" w:hAnsi="Simplified Arabic" w:cs="Simplified Arabic"/>
          <w:b/>
          <w:bCs/>
          <w:sz w:val="24"/>
          <w:szCs w:val="24"/>
          <w:rtl/>
          <w:lang w:bidi="ar-JO"/>
        </w:rPr>
        <w:t xml:space="preserve"> يبين جنس المتهمين/ات المعروضة </w:t>
      </w:r>
      <w:r w:rsidR="007B68DA" w:rsidRPr="001D4B9D">
        <w:rPr>
          <w:rFonts w:ascii="Simplified Arabic" w:hAnsi="Simplified Arabic" w:cs="Simplified Arabic"/>
          <w:b/>
          <w:bCs/>
          <w:sz w:val="24"/>
          <w:szCs w:val="24"/>
          <w:rtl/>
          <w:lang w:bidi="ar-JO"/>
        </w:rPr>
        <w:t xml:space="preserve">طلبات تمديد </w:t>
      </w:r>
      <w:r w:rsidRPr="001D4B9D">
        <w:rPr>
          <w:rFonts w:ascii="Simplified Arabic" w:hAnsi="Simplified Arabic" w:cs="Simplified Arabic"/>
          <w:b/>
          <w:bCs/>
          <w:sz w:val="24"/>
          <w:szCs w:val="24"/>
          <w:rtl/>
          <w:lang w:bidi="ar-JO"/>
        </w:rPr>
        <w:t>توقيفهم أمام محاكم الصلح</w:t>
      </w:r>
    </w:p>
    <w:tbl>
      <w:tblPr>
        <w:tblStyle w:val="GridTable5Dark-Accent1"/>
        <w:bidiVisual/>
        <w:tblW w:w="6930" w:type="dxa"/>
        <w:tblLook w:val="04A0" w:firstRow="1" w:lastRow="0" w:firstColumn="1" w:lastColumn="0" w:noHBand="0" w:noVBand="1"/>
      </w:tblPr>
      <w:tblGrid>
        <w:gridCol w:w="2229"/>
        <w:gridCol w:w="1151"/>
        <w:gridCol w:w="1320"/>
        <w:gridCol w:w="1000"/>
        <w:gridCol w:w="1230"/>
      </w:tblGrid>
      <w:tr w:rsidR="00CF4194" w:rsidRPr="00CF4194" w14:paraId="4E55FA21" w14:textId="77777777" w:rsidTr="00CF4194">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229" w:type="dxa"/>
          </w:tcPr>
          <w:p w14:paraId="591524F6" w14:textId="1692231B" w:rsidR="002F0A80" w:rsidRPr="00CF4194" w:rsidRDefault="00CF4194" w:rsidP="001D4B9D">
            <w:pPr>
              <w:tabs>
                <w:tab w:val="right" w:pos="180"/>
              </w:tabs>
              <w:bidi/>
              <w:ind w:left="90" w:right="90" w:hanging="90"/>
              <w:rPr>
                <w:rFonts w:ascii="Arial" w:eastAsia="Times New Roman" w:hAnsi="Arial" w:cs="Arial"/>
                <w:color w:val="auto"/>
                <w:sz w:val="20"/>
                <w:szCs w:val="20"/>
                <w:rtl/>
              </w:rPr>
            </w:pPr>
            <w:r w:rsidRPr="00CF4194">
              <w:rPr>
                <w:rFonts w:ascii="Arial" w:eastAsia="Times New Roman" w:hAnsi="Arial" w:cs="Arial"/>
                <w:color w:val="auto"/>
                <w:sz w:val="20"/>
                <w:szCs w:val="20"/>
                <w:rtl/>
              </w:rPr>
              <w:t xml:space="preserve">جنس </w:t>
            </w:r>
            <w:r w:rsidRPr="00CF4194">
              <w:rPr>
                <w:rFonts w:ascii="Arial" w:eastAsia="Times New Roman" w:hAnsi="Arial" w:cs="Arial" w:hint="cs"/>
                <w:color w:val="auto"/>
                <w:sz w:val="20"/>
                <w:szCs w:val="20"/>
                <w:rtl/>
              </w:rPr>
              <w:t>الموقوف</w:t>
            </w:r>
          </w:p>
        </w:tc>
        <w:tc>
          <w:tcPr>
            <w:tcW w:w="2471" w:type="dxa"/>
            <w:gridSpan w:val="2"/>
            <w:noWrap/>
          </w:tcPr>
          <w:p w14:paraId="47953540" w14:textId="177CE7FC" w:rsidR="002F0A80" w:rsidRPr="00CF4194" w:rsidRDefault="002F0A80" w:rsidP="001D4B9D">
            <w:pPr>
              <w:tabs>
                <w:tab w:val="right" w:pos="180"/>
              </w:tabs>
              <w:ind w:left="90" w:right="90" w:hanging="9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CF4194">
              <w:rPr>
                <w:rFonts w:ascii="Arial" w:eastAsia="Times New Roman" w:hAnsi="Arial" w:cs="Arial"/>
                <w:color w:val="auto"/>
                <w:sz w:val="20"/>
                <w:szCs w:val="20"/>
                <w:rtl/>
              </w:rPr>
              <w:t>الضفة الغربية</w:t>
            </w:r>
          </w:p>
        </w:tc>
        <w:tc>
          <w:tcPr>
            <w:tcW w:w="2230" w:type="dxa"/>
            <w:gridSpan w:val="2"/>
            <w:noWrap/>
          </w:tcPr>
          <w:p w14:paraId="30EB4F82" w14:textId="2DDC628C" w:rsidR="002F0A80" w:rsidRPr="00CF4194" w:rsidRDefault="002F0A80" w:rsidP="001D4B9D">
            <w:pPr>
              <w:tabs>
                <w:tab w:val="right" w:pos="180"/>
              </w:tabs>
              <w:ind w:left="90" w:right="90" w:hanging="9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r w:rsidRPr="00CF4194">
              <w:rPr>
                <w:rFonts w:ascii="Arial" w:eastAsia="Times New Roman" w:hAnsi="Arial" w:cs="Arial"/>
                <w:color w:val="auto"/>
                <w:sz w:val="20"/>
                <w:szCs w:val="20"/>
                <w:rtl/>
              </w:rPr>
              <w:t>قطاع غزة</w:t>
            </w:r>
          </w:p>
        </w:tc>
      </w:tr>
      <w:tr w:rsidR="00CF4194" w:rsidRPr="00CF4194" w14:paraId="469FD01C" w14:textId="77777777" w:rsidTr="00CF4194">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229" w:type="dxa"/>
          </w:tcPr>
          <w:p w14:paraId="22238791" w14:textId="77777777" w:rsidR="002F0A80" w:rsidRPr="00CF4194" w:rsidRDefault="002F0A80" w:rsidP="001D4B9D">
            <w:pPr>
              <w:tabs>
                <w:tab w:val="right" w:pos="180"/>
              </w:tabs>
              <w:bidi/>
              <w:ind w:left="90" w:right="90" w:hanging="90"/>
              <w:rPr>
                <w:rFonts w:ascii="Arial" w:eastAsia="Times New Roman" w:hAnsi="Arial" w:cs="Arial"/>
                <w:color w:val="auto"/>
                <w:sz w:val="20"/>
                <w:szCs w:val="20"/>
                <w:rtl/>
              </w:rPr>
            </w:pPr>
          </w:p>
        </w:tc>
        <w:tc>
          <w:tcPr>
            <w:tcW w:w="1151" w:type="dxa"/>
            <w:noWrap/>
          </w:tcPr>
          <w:p w14:paraId="48147841" w14:textId="25B1CC5D" w:rsidR="002F0A80" w:rsidRPr="00CF4194" w:rsidRDefault="002F0A80" w:rsidP="001D4B9D">
            <w:pPr>
              <w:tabs>
                <w:tab w:val="right" w:pos="180"/>
              </w:tabs>
              <w:ind w:left="90" w:right="90" w:hanging="9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F4194">
              <w:rPr>
                <w:rFonts w:ascii="Arial" w:hAnsi="Arial" w:cs="Arial" w:hint="cs"/>
                <w:b/>
                <w:bCs/>
                <w:sz w:val="20"/>
                <w:szCs w:val="20"/>
                <w:rtl/>
              </w:rPr>
              <w:t>عدد</w:t>
            </w:r>
          </w:p>
        </w:tc>
        <w:tc>
          <w:tcPr>
            <w:tcW w:w="1320" w:type="dxa"/>
            <w:noWrap/>
          </w:tcPr>
          <w:p w14:paraId="54562064" w14:textId="30F9C2C9" w:rsidR="002F0A80" w:rsidRPr="00CF4194" w:rsidRDefault="002F0A80" w:rsidP="001D4B9D">
            <w:pPr>
              <w:tabs>
                <w:tab w:val="right" w:pos="180"/>
              </w:tabs>
              <w:ind w:left="90" w:right="90" w:hanging="9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F4194">
              <w:rPr>
                <w:rFonts w:ascii="Arial" w:hAnsi="Arial" w:cs="Arial" w:hint="cs"/>
                <w:b/>
                <w:bCs/>
                <w:sz w:val="20"/>
                <w:szCs w:val="20"/>
                <w:rtl/>
              </w:rPr>
              <w:t>%</w:t>
            </w:r>
          </w:p>
        </w:tc>
        <w:tc>
          <w:tcPr>
            <w:tcW w:w="1000" w:type="dxa"/>
            <w:noWrap/>
          </w:tcPr>
          <w:p w14:paraId="072580D0" w14:textId="25E96DC3" w:rsidR="002F0A80" w:rsidRPr="00CF4194" w:rsidRDefault="002F0A80" w:rsidP="001D4B9D">
            <w:pPr>
              <w:tabs>
                <w:tab w:val="right" w:pos="180"/>
              </w:tabs>
              <w:ind w:left="90" w:right="90" w:hanging="9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F4194">
              <w:rPr>
                <w:rFonts w:ascii="Arial" w:hAnsi="Arial" w:cs="Arial" w:hint="cs"/>
                <w:b/>
                <w:bCs/>
                <w:sz w:val="20"/>
                <w:szCs w:val="20"/>
                <w:rtl/>
              </w:rPr>
              <w:t>عدد</w:t>
            </w:r>
          </w:p>
        </w:tc>
        <w:tc>
          <w:tcPr>
            <w:tcW w:w="1230" w:type="dxa"/>
            <w:noWrap/>
          </w:tcPr>
          <w:p w14:paraId="44CB4EEE" w14:textId="07249BDF" w:rsidR="002F0A80" w:rsidRPr="00CF4194" w:rsidRDefault="002F0A80" w:rsidP="001D4B9D">
            <w:pPr>
              <w:tabs>
                <w:tab w:val="right" w:pos="180"/>
              </w:tabs>
              <w:ind w:left="90" w:right="90" w:hanging="9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CF4194">
              <w:rPr>
                <w:rFonts w:ascii="Arial" w:hAnsi="Arial" w:cs="Arial" w:hint="cs"/>
                <w:b/>
                <w:bCs/>
                <w:sz w:val="20"/>
                <w:szCs w:val="20"/>
                <w:rtl/>
              </w:rPr>
              <w:t>%</w:t>
            </w:r>
          </w:p>
        </w:tc>
      </w:tr>
      <w:tr w:rsidR="00CF4194" w:rsidRPr="00CF4194" w14:paraId="43CFA596" w14:textId="77777777" w:rsidTr="00CF4194">
        <w:trPr>
          <w:trHeight w:val="342"/>
        </w:trPr>
        <w:tc>
          <w:tcPr>
            <w:cnfStyle w:val="001000000000" w:firstRow="0" w:lastRow="0" w:firstColumn="1" w:lastColumn="0" w:oddVBand="0" w:evenVBand="0" w:oddHBand="0" w:evenHBand="0" w:firstRowFirstColumn="0" w:firstRowLastColumn="0" w:lastRowFirstColumn="0" w:lastRowLastColumn="0"/>
            <w:tcW w:w="2229" w:type="dxa"/>
            <w:hideMark/>
          </w:tcPr>
          <w:p w14:paraId="72452536" w14:textId="77777777" w:rsidR="00362DA3" w:rsidRPr="00CF4194" w:rsidRDefault="00362DA3" w:rsidP="001D4B9D">
            <w:pPr>
              <w:tabs>
                <w:tab w:val="right" w:pos="180"/>
              </w:tabs>
              <w:bidi/>
              <w:ind w:left="90" w:right="90" w:hanging="90"/>
              <w:rPr>
                <w:rFonts w:ascii="Arial" w:eastAsia="Times New Roman" w:hAnsi="Arial" w:cs="Arial"/>
                <w:color w:val="auto"/>
                <w:sz w:val="20"/>
                <w:szCs w:val="20"/>
              </w:rPr>
            </w:pPr>
            <w:r w:rsidRPr="00CF4194">
              <w:rPr>
                <w:rFonts w:ascii="Arial" w:eastAsia="Times New Roman" w:hAnsi="Arial" w:cs="Arial"/>
                <w:color w:val="auto"/>
                <w:sz w:val="20"/>
                <w:szCs w:val="20"/>
                <w:rtl/>
              </w:rPr>
              <w:t>ذكر</w:t>
            </w:r>
          </w:p>
        </w:tc>
        <w:tc>
          <w:tcPr>
            <w:tcW w:w="1151" w:type="dxa"/>
            <w:noWrap/>
            <w:hideMark/>
          </w:tcPr>
          <w:p w14:paraId="61B18AFE" w14:textId="77777777" w:rsidR="00362DA3" w:rsidRPr="00CF4194" w:rsidRDefault="00362DA3" w:rsidP="001D4B9D">
            <w:pPr>
              <w:tabs>
                <w:tab w:val="right" w:pos="180"/>
              </w:tabs>
              <w:ind w:left="90" w:right="90" w:hanging="9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4194">
              <w:rPr>
                <w:rFonts w:ascii="Arial" w:hAnsi="Arial" w:cs="Arial"/>
                <w:sz w:val="20"/>
                <w:szCs w:val="20"/>
              </w:rPr>
              <w:t>1,294</w:t>
            </w:r>
          </w:p>
        </w:tc>
        <w:tc>
          <w:tcPr>
            <w:tcW w:w="1320" w:type="dxa"/>
            <w:noWrap/>
            <w:hideMark/>
          </w:tcPr>
          <w:p w14:paraId="732E0E35" w14:textId="77777777" w:rsidR="00362DA3" w:rsidRPr="00CF4194" w:rsidRDefault="00362DA3" w:rsidP="001D4B9D">
            <w:pPr>
              <w:tabs>
                <w:tab w:val="right" w:pos="180"/>
              </w:tabs>
              <w:ind w:left="90" w:right="90" w:hanging="9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4194">
              <w:rPr>
                <w:rFonts w:ascii="Arial" w:hAnsi="Arial" w:cs="Arial"/>
                <w:sz w:val="20"/>
                <w:szCs w:val="20"/>
              </w:rPr>
              <w:t>99.3%</w:t>
            </w:r>
          </w:p>
        </w:tc>
        <w:tc>
          <w:tcPr>
            <w:tcW w:w="1000" w:type="dxa"/>
            <w:noWrap/>
            <w:hideMark/>
          </w:tcPr>
          <w:p w14:paraId="48E40296" w14:textId="77777777" w:rsidR="00362DA3" w:rsidRPr="00CF4194" w:rsidRDefault="00362DA3" w:rsidP="001D4B9D">
            <w:pPr>
              <w:tabs>
                <w:tab w:val="right" w:pos="180"/>
              </w:tabs>
              <w:ind w:left="90" w:right="90" w:hanging="9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4194">
              <w:rPr>
                <w:rFonts w:ascii="Arial" w:hAnsi="Arial" w:cs="Arial"/>
                <w:sz w:val="20"/>
                <w:szCs w:val="20"/>
              </w:rPr>
              <w:t>2,468</w:t>
            </w:r>
          </w:p>
        </w:tc>
        <w:tc>
          <w:tcPr>
            <w:tcW w:w="1230" w:type="dxa"/>
            <w:noWrap/>
            <w:hideMark/>
          </w:tcPr>
          <w:p w14:paraId="6E440DBB" w14:textId="77777777" w:rsidR="00362DA3" w:rsidRPr="00CF4194" w:rsidRDefault="00362DA3" w:rsidP="001D4B9D">
            <w:pPr>
              <w:tabs>
                <w:tab w:val="right" w:pos="180"/>
              </w:tabs>
              <w:ind w:left="90" w:right="90" w:hanging="90"/>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F4194">
              <w:rPr>
                <w:rFonts w:ascii="Arial" w:hAnsi="Arial" w:cs="Arial"/>
                <w:sz w:val="20"/>
                <w:szCs w:val="20"/>
              </w:rPr>
              <w:t>99.3%</w:t>
            </w:r>
          </w:p>
        </w:tc>
      </w:tr>
      <w:tr w:rsidR="00CF4194" w:rsidRPr="00CF4194" w14:paraId="65C0B3CF" w14:textId="77777777" w:rsidTr="00CF4194">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229" w:type="dxa"/>
            <w:hideMark/>
          </w:tcPr>
          <w:p w14:paraId="10103FA4" w14:textId="77777777" w:rsidR="00362DA3" w:rsidRPr="00CF4194" w:rsidRDefault="00362DA3" w:rsidP="001D4B9D">
            <w:pPr>
              <w:tabs>
                <w:tab w:val="right" w:pos="180"/>
              </w:tabs>
              <w:bidi/>
              <w:ind w:left="90" w:right="90" w:hanging="90"/>
              <w:rPr>
                <w:rFonts w:ascii="Arial" w:eastAsia="Times New Roman" w:hAnsi="Arial" w:cs="Arial"/>
                <w:color w:val="auto"/>
                <w:sz w:val="20"/>
                <w:szCs w:val="20"/>
              </w:rPr>
            </w:pPr>
            <w:r w:rsidRPr="00CF4194">
              <w:rPr>
                <w:rFonts w:ascii="Arial" w:eastAsia="Times New Roman" w:hAnsi="Arial" w:cs="Arial"/>
                <w:color w:val="auto"/>
                <w:sz w:val="20"/>
                <w:szCs w:val="20"/>
                <w:rtl/>
              </w:rPr>
              <w:t>انثى</w:t>
            </w:r>
          </w:p>
        </w:tc>
        <w:tc>
          <w:tcPr>
            <w:tcW w:w="1151" w:type="dxa"/>
            <w:noWrap/>
            <w:hideMark/>
          </w:tcPr>
          <w:p w14:paraId="5A662961" w14:textId="77777777" w:rsidR="00362DA3" w:rsidRPr="00CF4194" w:rsidRDefault="00362DA3" w:rsidP="001D4B9D">
            <w:pPr>
              <w:tabs>
                <w:tab w:val="right" w:pos="180"/>
              </w:tabs>
              <w:ind w:left="90" w:right="90" w:hanging="9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F4194">
              <w:rPr>
                <w:rFonts w:ascii="Arial" w:hAnsi="Arial" w:cs="Arial"/>
                <w:sz w:val="20"/>
                <w:szCs w:val="20"/>
              </w:rPr>
              <w:t>9</w:t>
            </w:r>
          </w:p>
        </w:tc>
        <w:tc>
          <w:tcPr>
            <w:tcW w:w="1320" w:type="dxa"/>
            <w:noWrap/>
            <w:hideMark/>
          </w:tcPr>
          <w:p w14:paraId="1C4E4DED" w14:textId="77777777" w:rsidR="00362DA3" w:rsidRPr="00CF4194" w:rsidRDefault="00362DA3" w:rsidP="001D4B9D">
            <w:pPr>
              <w:tabs>
                <w:tab w:val="right" w:pos="180"/>
              </w:tabs>
              <w:ind w:left="90" w:right="90" w:hanging="9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F4194">
              <w:rPr>
                <w:rFonts w:ascii="Arial" w:hAnsi="Arial" w:cs="Arial"/>
                <w:sz w:val="20"/>
                <w:szCs w:val="20"/>
              </w:rPr>
              <w:t>0.7%</w:t>
            </w:r>
          </w:p>
        </w:tc>
        <w:tc>
          <w:tcPr>
            <w:tcW w:w="1000" w:type="dxa"/>
            <w:noWrap/>
            <w:hideMark/>
          </w:tcPr>
          <w:p w14:paraId="03102EDB" w14:textId="77777777" w:rsidR="00362DA3" w:rsidRPr="00CF4194" w:rsidRDefault="00362DA3" w:rsidP="001D4B9D">
            <w:pPr>
              <w:tabs>
                <w:tab w:val="right" w:pos="180"/>
              </w:tabs>
              <w:ind w:left="90" w:right="90" w:hanging="9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F4194">
              <w:rPr>
                <w:rFonts w:ascii="Arial" w:hAnsi="Arial" w:cs="Arial"/>
                <w:sz w:val="20"/>
                <w:szCs w:val="20"/>
              </w:rPr>
              <w:t>18</w:t>
            </w:r>
          </w:p>
        </w:tc>
        <w:tc>
          <w:tcPr>
            <w:tcW w:w="1230" w:type="dxa"/>
            <w:noWrap/>
            <w:hideMark/>
          </w:tcPr>
          <w:p w14:paraId="1EE22C0D" w14:textId="77777777" w:rsidR="00362DA3" w:rsidRPr="00CF4194" w:rsidRDefault="00362DA3" w:rsidP="001D4B9D">
            <w:pPr>
              <w:tabs>
                <w:tab w:val="right" w:pos="180"/>
              </w:tabs>
              <w:ind w:left="90" w:right="90" w:hanging="90"/>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F4194">
              <w:rPr>
                <w:rFonts w:ascii="Arial" w:hAnsi="Arial" w:cs="Arial"/>
                <w:sz w:val="20"/>
                <w:szCs w:val="20"/>
              </w:rPr>
              <w:t>0.7%</w:t>
            </w:r>
          </w:p>
        </w:tc>
      </w:tr>
      <w:tr w:rsidR="00CF4194" w:rsidRPr="00CF4194" w14:paraId="5699EFCD" w14:textId="77777777" w:rsidTr="00CF4194">
        <w:trPr>
          <w:trHeight w:val="342"/>
        </w:trPr>
        <w:tc>
          <w:tcPr>
            <w:cnfStyle w:val="001000000000" w:firstRow="0" w:lastRow="0" w:firstColumn="1" w:lastColumn="0" w:oddVBand="0" w:evenVBand="0" w:oddHBand="0" w:evenHBand="0" w:firstRowFirstColumn="0" w:firstRowLastColumn="0" w:lastRowFirstColumn="0" w:lastRowLastColumn="0"/>
            <w:tcW w:w="2229" w:type="dxa"/>
            <w:hideMark/>
          </w:tcPr>
          <w:p w14:paraId="2CBEE8D0" w14:textId="77777777" w:rsidR="00362DA3" w:rsidRPr="00CF4194" w:rsidRDefault="00362DA3" w:rsidP="001D4B9D">
            <w:pPr>
              <w:tabs>
                <w:tab w:val="right" w:pos="180"/>
              </w:tabs>
              <w:ind w:left="90" w:right="90" w:hanging="90"/>
              <w:jc w:val="right"/>
              <w:rPr>
                <w:rFonts w:ascii="Arial" w:eastAsia="Times New Roman" w:hAnsi="Arial" w:cs="Arial"/>
                <w:color w:val="auto"/>
                <w:sz w:val="20"/>
                <w:szCs w:val="20"/>
              </w:rPr>
            </w:pPr>
            <w:r w:rsidRPr="00CF4194">
              <w:rPr>
                <w:rFonts w:ascii="Arial" w:eastAsia="Times New Roman" w:hAnsi="Arial" w:cs="Arial"/>
                <w:color w:val="auto"/>
                <w:sz w:val="20"/>
                <w:szCs w:val="20"/>
                <w:rtl/>
              </w:rPr>
              <w:t>المجموع</w:t>
            </w:r>
          </w:p>
        </w:tc>
        <w:tc>
          <w:tcPr>
            <w:tcW w:w="1151" w:type="dxa"/>
            <w:noWrap/>
            <w:hideMark/>
          </w:tcPr>
          <w:p w14:paraId="32F63A85" w14:textId="77777777" w:rsidR="00362DA3" w:rsidRPr="00CF4194" w:rsidRDefault="00362DA3" w:rsidP="001D4B9D">
            <w:pPr>
              <w:tabs>
                <w:tab w:val="right" w:pos="180"/>
              </w:tabs>
              <w:ind w:left="90" w:right="90" w:hanging="9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4194">
              <w:rPr>
                <w:rFonts w:ascii="Arial" w:hAnsi="Arial" w:cs="Arial"/>
                <w:b/>
                <w:bCs/>
                <w:sz w:val="20"/>
                <w:szCs w:val="20"/>
              </w:rPr>
              <w:t>1,303</w:t>
            </w:r>
          </w:p>
        </w:tc>
        <w:tc>
          <w:tcPr>
            <w:tcW w:w="1320" w:type="dxa"/>
            <w:noWrap/>
            <w:hideMark/>
          </w:tcPr>
          <w:p w14:paraId="2B2FDAAE" w14:textId="77777777" w:rsidR="00362DA3" w:rsidRPr="00CF4194" w:rsidRDefault="00362DA3" w:rsidP="001D4B9D">
            <w:pPr>
              <w:tabs>
                <w:tab w:val="right" w:pos="180"/>
              </w:tabs>
              <w:ind w:left="90" w:right="90" w:hanging="9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4194">
              <w:rPr>
                <w:rFonts w:ascii="Arial" w:hAnsi="Arial" w:cs="Arial"/>
                <w:b/>
                <w:bCs/>
                <w:sz w:val="20"/>
                <w:szCs w:val="20"/>
              </w:rPr>
              <w:t>100.0%</w:t>
            </w:r>
          </w:p>
        </w:tc>
        <w:tc>
          <w:tcPr>
            <w:tcW w:w="1000" w:type="dxa"/>
            <w:noWrap/>
            <w:hideMark/>
          </w:tcPr>
          <w:p w14:paraId="65E5214C" w14:textId="77777777" w:rsidR="00362DA3" w:rsidRPr="00CF4194" w:rsidRDefault="00362DA3" w:rsidP="001D4B9D">
            <w:pPr>
              <w:tabs>
                <w:tab w:val="right" w:pos="180"/>
              </w:tabs>
              <w:ind w:left="90" w:right="90" w:hanging="9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4194">
              <w:rPr>
                <w:rFonts w:ascii="Arial" w:hAnsi="Arial" w:cs="Arial"/>
                <w:b/>
                <w:bCs/>
                <w:sz w:val="20"/>
                <w:szCs w:val="20"/>
              </w:rPr>
              <w:t>2,486</w:t>
            </w:r>
          </w:p>
        </w:tc>
        <w:tc>
          <w:tcPr>
            <w:tcW w:w="1230" w:type="dxa"/>
            <w:noWrap/>
            <w:hideMark/>
          </w:tcPr>
          <w:p w14:paraId="223B4384" w14:textId="77777777" w:rsidR="00362DA3" w:rsidRPr="00CF4194" w:rsidRDefault="00362DA3" w:rsidP="001D4B9D">
            <w:pPr>
              <w:tabs>
                <w:tab w:val="right" w:pos="180"/>
              </w:tabs>
              <w:ind w:left="90" w:right="90" w:hanging="9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CF4194">
              <w:rPr>
                <w:rFonts w:ascii="Arial" w:hAnsi="Arial" w:cs="Arial"/>
                <w:b/>
                <w:bCs/>
                <w:sz w:val="20"/>
                <w:szCs w:val="20"/>
              </w:rPr>
              <w:t>100.0%</w:t>
            </w:r>
          </w:p>
        </w:tc>
      </w:tr>
    </w:tbl>
    <w:p w14:paraId="6A9164EF" w14:textId="77777777" w:rsidR="003C05D3" w:rsidRPr="001D4B9D" w:rsidRDefault="003C05D3" w:rsidP="001D4B9D">
      <w:pPr>
        <w:tabs>
          <w:tab w:val="right" w:pos="180"/>
        </w:tabs>
        <w:bidi/>
        <w:spacing w:line="240" w:lineRule="auto"/>
        <w:ind w:left="90" w:right="90" w:hanging="90"/>
        <w:rPr>
          <w:rtl/>
        </w:rPr>
      </w:pPr>
    </w:p>
    <w:p w14:paraId="66DA2061" w14:textId="071AD1A5" w:rsidR="00362DA3" w:rsidRPr="001D4B9D" w:rsidRDefault="00D32A73" w:rsidP="001D4B9D">
      <w:pPr>
        <w:tabs>
          <w:tab w:val="right" w:pos="180"/>
        </w:tabs>
        <w:bidi/>
        <w:spacing w:line="240" w:lineRule="auto"/>
        <w:ind w:left="90" w:right="90" w:hanging="90"/>
        <w:jc w:val="both"/>
        <w:rPr>
          <w:rFonts w:ascii="Simplified Arabic" w:hAnsi="Simplified Arabic" w:cs="Simplified Arabic"/>
          <w:sz w:val="24"/>
          <w:szCs w:val="24"/>
          <w:rtl/>
        </w:rPr>
      </w:pPr>
      <w:r w:rsidRPr="001D4B9D">
        <w:rPr>
          <w:rFonts w:hint="cs"/>
          <w:rtl/>
        </w:rPr>
        <w:t xml:space="preserve"> </w:t>
      </w:r>
      <w:r w:rsidR="00362DA3" w:rsidRPr="001D4B9D">
        <w:rPr>
          <w:rFonts w:ascii="Simplified Arabic" w:hAnsi="Simplified Arabic" w:cs="Simplified Arabic"/>
          <w:sz w:val="24"/>
          <w:szCs w:val="24"/>
          <w:rtl/>
        </w:rPr>
        <w:t xml:space="preserve">من مجمل الحالات التي تم متابعتها من قبل فريق الرقابة تبين أن 9 نساء فقط قد </w:t>
      </w:r>
      <w:r w:rsidR="007B68DA" w:rsidRPr="001D4B9D">
        <w:rPr>
          <w:rFonts w:ascii="Simplified Arabic" w:hAnsi="Simplified Arabic" w:cs="Simplified Arabic"/>
          <w:sz w:val="24"/>
          <w:szCs w:val="24"/>
          <w:rtl/>
        </w:rPr>
        <w:t xml:space="preserve">عرضن </w:t>
      </w:r>
      <w:r w:rsidR="00362DA3" w:rsidRPr="001D4B9D">
        <w:rPr>
          <w:rFonts w:ascii="Simplified Arabic" w:hAnsi="Simplified Arabic" w:cs="Simplified Arabic"/>
          <w:sz w:val="24"/>
          <w:szCs w:val="24"/>
          <w:rtl/>
        </w:rPr>
        <w:t>على محاكم الصلح في الضفة الغربية لطلب</w:t>
      </w:r>
      <w:r w:rsidR="007B68DA" w:rsidRPr="001D4B9D">
        <w:rPr>
          <w:rFonts w:ascii="Simplified Arabic" w:hAnsi="Simplified Arabic" w:cs="Simplified Arabic"/>
          <w:sz w:val="24"/>
          <w:szCs w:val="24"/>
          <w:rtl/>
        </w:rPr>
        <w:t xml:space="preserve"> تمديد</w:t>
      </w:r>
      <w:r w:rsidR="00362DA3" w:rsidRPr="001D4B9D">
        <w:rPr>
          <w:rFonts w:ascii="Simplified Arabic" w:hAnsi="Simplified Arabic" w:cs="Simplified Arabic"/>
          <w:sz w:val="24"/>
          <w:szCs w:val="24"/>
          <w:rtl/>
        </w:rPr>
        <w:t xml:space="preserve"> </w:t>
      </w:r>
      <w:r w:rsidR="007B68DA" w:rsidRPr="001D4B9D">
        <w:rPr>
          <w:rFonts w:ascii="Simplified Arabic" w:hAnsi="Simplified Arabic" w:cs="Simplified Arabic"/>
          <w:sz w:val="24"/>
          <w:szCs w:val="24"/>
          <w:rtl/>
        </w:rPr>
        <w:t xml:space="preserve">توقيفهن </w:t>
      </w:r>
      <w:r w:rsidR="00362DA3" w:rsidRPr="001D4B9D">
        <w:rPr>
          <w:rFonts w:ascii="Simplified Arabic" w:hAnsi="Simplified Arabic" w:cs="Simplified Arabic"/>
          <w:sz w:val="24"/>
          <w:szCs w:val="24"/>
          <w:rtl/>
        </w:rPr>
        <w:t xml:space="preserve">من أصل 1303 شخص تم عرضهم، وهذا يعني </w:t>
      </w:r>
      <w:r w:rsidR="007B68DA" w:rsidRPr="001D4B9D">
        <w:rPr>
          <w:rFonts w:ascii="Simplified Arabic" w:hAnsi="Simplified Arabic" w:cs="Simplified Arabic"/>
          <w:sz w:val="24"/>
          <w:szCs w:val="24"/>
          <w:rtl/>
        </w:rPr>
        <w:t xml:space="preserve">أن </w:t>
      </w:r>
      <w:r w:rsidR="00362DA3" w:rsidRPr="001D4B9D">
        <w:rPr>
          <w:rFonts w:ascii="Simplified Arabic" w:hAnsi="Simplified Arabic" w:cs="Simplified Arabic"/>
          <w:sz w:val="24"/>
          <w:szCs w:val="24"/>
          <w:rtl/>
        </w:rPr>
        <w:t xml:space="preserve">نسبة </w:t>
      </w:r>
      <w:r w:rsidR="007B68DA" w:rsidRPr="001D4B9D">
        <w:rPr>
          <w:rFonts w:ascii="Simplified Arabic" w:hAnsi="Simplified Arabic" w:cs="Simplified Arabic"/>
          <w:sz w:val="24"/>
          <w:szCs w:val="24"/>
          <w:rtl/>
        </w:rPr>
        <w:t xml:space="preserve">الطلبات </w:t>
      </w:r>
      <w:r w:rsidR="00362DA3" w:rsidRPr="001D4B9D">
        <w:rPr>
          <w:rFonts w:ascii="Simplified Arabic" w:hAnsi="Simplified Arabic" w:cs="Simplified Arabic"/>
          <w:sz w:val="24"/>
          <w:szCs w:val="24"/>
          <w:rtl/>
        </w:rPr>
        <w:t xml:space="preserve">المعروضة بلغت 0.7% </w:t>
      </w:r>
      <w:r w:rsidR="00C01981" w:rsidRPr="001D4B9D">
        <w:rPr>
          <w:rFonts w:ascii="Simplified Arabic" w:hAnsi="Simplified Arabic" w:cs="Simplified Arabic"/>
          <w:sz w:val="24"/>
          <w:szCs w:val="24"/>
          <w:rtl/>
        </w:rPr>
        <w:t xml:space="preserve">، وهي ذات النسبة </w:t>
      </w:r>
      <w:r w:rsidR="007B68DA" w:rsidRPr="001D4B9D">
        <w:rPr>
          <w:rFonts w:ascii="Simplified Arabic" w:hAnsi="Simplified Arabic" w:cs="Simplified Arabic"/>
          <w:sz w:val="24"/>
          <w:szCs w:val="24"/>
          <w:rtl/>
        </w:rPr>
        <w:t>المعروضة</w:t>
      </w:r>
      <w:r w:rsidR="00C01981" w:rsidRPr="001D4B9D">
        <w:rPr>
          <w:rFonts w:ascii="Simplified Arabic" w:hAnsi="Simplified Arabic" w:cs="Simplified Arabic"/>
          <w:sz w:val="24"/>
          <w:szCs w:val="24"/>
          <w:rtl/>
        </w:rPr>
        <w:t xml:space="preserve"> </w:t>
      </w:r>
      <w:r w:rsidR="007B68DA" w:rsidRPr="001D4B9D">
        <w:rPr>
          <w:rFonts w:ascii="Simplified Arabic" w:hAnsi="Simplified Arabic" w:cs="Simplified Arabic"/>
          <w:sz w:val="24"/>
          <w:szCs w:val="24"/>
          <w:rtl/>
        </w:rPr>
        <w:t xml:space="preserve">أمام </w:t>
      </w:r>
      <w:r w:rsidR="00C01981" w:rsidRPr="001D4B9D">
        <w:rPr>
          <w:rFonts w:ascii="Simplified Arabic" w:hAnsi="Simplified Arabic" w:cs="Simplified Arabic"/>
          <w:sz w:val="24"/>
          <w:szCs w:val="24"/>
          <w:rtl/>
        </w:rPr>
        <w:t xml:space="preserve">محاكم الصلح في قطاع غزة حيث عرضت طلبات </w:t>
      </w:r>
      <w:r w:rsidR="007B68DA" w:rsidRPr="001D4B9D">
        <w:rPr>
          <w:rFonts w:ascii="Simplified Arabic" w:hAnsi="Simplified Arabic" w:cs="Simplified Arabic"/>
          <w:sz w:val="24"/>
          <w:szCs w:val="24"/>
          <w:rtl/>
        </w:rPr>
        <w:t xml:space="preserve">تمديد </w:t>
      </w:r>
      <w:r w:rsidR="00C01981" w:rsidRPr="001D4B9D">
        <w:rPr>
          <w:rFonts w:ascii="Simplified Arabic" w:hAnsi="Simplified Arabic" w:cs="Simplified Arabic"/>
          <w:sz w:val="24"/>
          <w:szCs w:val="24"/>
          <w:rtl/>
        </w:rPr>
        <w:t xml:space="preserve">توقيف </w:t>
      </w:r>
      <w:r w:rsidR="00E3227C" w:rsidRPr="001D4B9D">
        <w:rPr>
          <w:rFonts w:ascii="Simplified Arabic" w:hAnsi="Simplified Arabic" w:cs="Simplified Arabic" w:hint="cs"/>
          <w:sz w:val="24"/>
          <w:szCs w:val="24"/>
          <w:rtl/>
        </w:rPr>
        <w:t>ل</w:t>
      </w:r>
      <w:r w:rsidR="00756D5A" w:rsidRPr="001D4B9D">
        <w:rPr>
          <w:rFonts w:ascii="Simplified Arabic" w:hAnsi="Simplified Arabic" w:cs="Simplified Arabic"/>
          <w:sz w:val="24"/>
          <w:szCs w:val="24"/>
          <w:rtl/>
        </w:rPr>
        <w:t xml:space="preserve">نساء بلغ عددها 18 </w:t>
      </w:r>
      <w:r w:rsidR="00C01981" w:rsidRPr="001D4B9D">
        <w:rPr>
          <w:rFonts w:ascii="Simplified Arabic" w:hAnsi="Simplified Arabic" w:cs="Simplified Arabic"/>
          <w:sz w:val="24"/>
          <w:szCs w:val="24"/>
          <w:rtl/>
        </w:rPr>
        <w:t>من أصل 2486 طلب</w:t>
      </w:r>
      <w:r w:rsidR="00756D5A" w:rsidRPr="001D4B9D">
        <w:rPr>
          <w:rFonts w:ascii="Simplified Arabic" w:hAnsi="Simplified Arabic" w:cs="Simplified Arabic"/>
          <w:sz w:val="24"/>
          <w:szCs w:val="24"/>
          <w:rtl/>
        </w:rPr>
        <w:t xml:space="preserve"> تمديد</w:t>
      </w:r>
      <w:r w:rsidR="00C01981" w:rsidRPr="001D4B9D">
        <w:rPr>
          <w:rFonts w:ascii="Simplified Arabic" w:hAnsi="Simplified Arabic" w:cs="Simplified Arabic"/>
          <w:sz w:val="24"/>
          <w:szCs w:val="24"/>
          <w:rtl/>
        </w:rPr>
        <w:t xml:space="preserve"> توقيف تم عرضها.</w:t>
      </w:r>
    </w:p>
    <w:p w14:paraId="329D2526" w14:textId="370F39DE" w:rsidR="00362DA3" w:rsidRPr="001D4B9D" w:rsidRDefault="00E3227C" w:rsidP="001D4B9D">
      <w:pPr>
        <w:tabs>
          <w:tab w:val="right" w:pos="180"/>
        </w:tabs>
        <w:bidi/>
        <w:spacing w:line="240" w:lineRule="auto"/>
        <w:ind w:right="720"/>
        <w:rPr>
          <w:b/>
          <w:bCs/>
        </w:rPr>
      </w:pPr>
      <w:r w:rsidRPr="001D4B9D">
        <w:rPr>
          <w:rFonts w:hint="cs"/>
          <w:b/>
          <w:bCs/>
          <w:rtl/>
        </w:rPr>
        <w:t>2.</w:t>
      </w:r>
      <w:r w:rsidR="00C01981" w:rsidRPr="001D4B9D">
        <w:rPr>
          <w:rFonts w:hint="cs"/>
          <w:b/>
          <w:bCs/>
          <w:rtl/>
        </w:rPr>
        <w:t xml:space="preserve">الفئات العمرية </w:t>
      </w:r>
      <w:r w:rsidR="00C01981" w:rsidRPr="001D4B9D">
        <w:rPr>
          <w:rFonts w:cs="Arial" w:hint="cs"/>
          <w:b/>
          <w:bCs/>
          <w:rtl/>
        </w:rPr>
        <w:t xml:space="preserve">للمتهمين </w:t>
      </w:r>
      <w:r w:rsidR="00C01981" w:rsidRPr="001D4B9D">
        <w:rPr>
          <w:rFonts w:cs="Arial"/>
          <w:b/>
          <w:bCs/>
          <w:rtl/>
        </w:rPr>
        <w:t>/ات المعروضة طلبات توقيفهم امام محاكم الصلح</w:t>
      </w:r>
      <w:r w:rsidR="00C01981" w:rsidRPr="001D4B9D">
        <w:rPr>
          <w:rFonts w:cs="Arial" w:hint="cs"/>
          <w:b/>
          <w:bCs/>
          <w:rtl/>
        </w:rPr>
        <w:t>.</w:t>
      </w:r>
    </w:p>
    <w:p w14:paraId="0EBE318A" w14:textId="77CC184E" w:rsidR="00C01981" w:rsidRPr="001D4B9D" w:rsidRDefault="00C01981" w:rsidP="001D4B9D">
      <w:pPr>
        <w:tabs>
          <w:tab w:val="right" w:pos="180"/>
        </w:tabs>
        <w:bidi/>
        <w:spacing w:line="240" w:lineRule="auto"/>
        <w:ind w:left="90" w:right="90" w:hanging="90"/>
        <w:jc w:val="center"/>
        <w:rPr>
          <w:rFonts w:ascii="Simplified Arabic" w:hAnsi="Simplified Arabic" w:cs="Simplified Arabic"/>
          <w:b/>
          <w:bCs/>
          <w:sz w:val="24"/>
          <w:szCs w:val="24"/>
          <w:lang w:bidi="ar-JO"/>
        </w:rPr>
      </w:pPr>
      <w:r w:rsidRPr="001D4B9D">
        <w:rPr>
          <w:rFonts w:ascii="Simplified Arabic" w:hAnsi="Simplified Arabic" w:cs="Simplified Arabic" w:hint="cs"/>
          <w:b/>
          <w:bCs/>
          <w:sz w:val="24"/>
          <w:szCs w:val="24"/>
          <w:rtl/>
          <w:lang w:bidi="ar-JO"/>
        </w:rPr>
        <w:t xml:space="preserve">جدول </w:t>
      </w:r>
      <w:r w:rsidR="008E4044" w:rsidRPr="001D4B9D">
        <w:rPr>
          <w:rFonts w:ascii="Simplified Arabic" w:hAnsi="Simplified Arabic" w:cs="Simplified Arabic" w:hint="cs"/>
          <w:b/>
          <w:bCs/>
          <w:sz w:val="24"/>
          <w:szCs w:val="24"/>
          <w:rtl/>
          <w:lang w:bidi="ar-JO"/>
        </w:rPr>
        <w:t xml:space="preserve">رقم ( 2 ): </w:t>
      </w:r>
      <w:r w:rsidRPr="001D4B9D">
        <w:rPr>
          <w:rFonts w:ascii="Simplified Arabic" w:hAnsi="Simplified Arabic" w:cs="Simplified Arabic" w:hint="cs"/>
          <w:b/>
          <w:bCs/>
          <w:sz w:val="24"/>
          <w:szCs w:val="24"/>
          <w:rtl/>
          <w:lang w:bidi="ar-JO"/>
        </w:rPr>
        <w:t xml:space="preserve">يبين </w:t>
      </w:r>
      <w:r w:rsidRPr="001D4B9D">
        <w:rPr>
          <w:rFonts w:ascii="Simplified Arabic" w:hAnsi="Simplified Arabic" w:cs="Simplified Arabic"/>
          <w:b/>
          <w:bCs/>
          <w:sz w:val="24"/>
          <w:szCs w:val="24"/>
          <w:rtl/>
          <w:lang w:bidi="ar-JO"/>
        </w:rPr>
        <w:t>الفئات العمرية للمتهمين /ات المعروضة طلبات توقيفهم امام محاكم الصلح</w:t>
      </w:r>
    </w:p>
    <w:tbl>
      <w:tblPr>
        <w:tblStyle w:val="GridTable5Dark-Accent1"/>
        <w:bidiVisual/>
        <w:tblW w:w="7020" w:type="dxa"/>
        <w:jc w:val="center"/>
        <w:tblLook w:val="04A0" w:firstRow="1" w:lastRow="0" w:firstColumn="1" w:lastColumn="0" w:noHBand="0" w:noVBand="1"/>
      </w:tblPr>
      <w:tblGrid>
        <w:gridCol w:w="2380"/>
        <w:gridCol w:w="1000"/>
        <w:gridCol w:w="1320"/>
        <w:gridCol w:w="1000"/>
        <w:gridCol w:w="1320"/>
      </w:tblGrid>
      <w:tr w:rsidR="00CF4194" w:rsidRPr="00CF4194" w14:paraId="7E694E82" w14:textId="77777777" w:rsidTr="00CF4194">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380" w:type="dxa"/>
            <w:vMerge w:val="restart"/>
            <w:hideMark/>
          </w:tcPr>
          <w:p w14:paraId="317F2C49" w14:textId="274320BE" w:rsidR="00C01981" w:rsidRPr="00CF4194" w:rsidRDefault="008E4044" w:rsidP="001D4B9D">
            <w:pPr>
              <w:tabs>
                <w:tab w:val="right" w:pos="180"/>
              </w:tabs>
              <w:bidi/>
              <w:ind w:left="90" w:right="90" w:hanging="90"/>
              <w:jc w:val="center"/>
              <w:rPr>
                <w:rFonts w:ascii="Arial" w:eastAsia="Times New Roman" w:hAnsi="Arial" w:cs="Arial"/>
                <w:color w:val="auto"/>
                <w:sz w:val="18"/>
                <w:szCs w:val="18"/>
              </w:rPr>
            </w:pPr>
            <w:r w:rsidRPr="00CF4194">
              <w:rPr>
                <w:rFonts w:ascii="Arial" w:eastAsia="Times New Roman" w:hAnsi="Arial" w:cs="Arial"/>
                <w:color w:val="auto"/>
                <w:sz w:val="18"/>
                <w:szCs w:val="18"/>
                <w:rtl/>
              </w:rPr>
              <w:t>الفئات العمرية</w:t>
            </w:r>
          </w:p>
        </w:tc>
        <w:tc>
          <w:tcPr>
            <w:tcW w:w="2320" w:type="dxa"/>
            <w:gridSpan w:val="2"/>
            <w:hideMark/>
          </w:tcPr>
          <w:p w14:paraId="76D2CC5A" w14:textId="77777777" w:rsidR="00C01981" w:rsidRPr="00CF4194" w:rsidRDefault="00C01981" w:rsidP="001D4B9D">
            <w:pPr>
              <w:tabs>
                <w:tab w:val="right" w:pos="180"/>
              </w:tabs>
              <w:bidi/>
              <w:ind w:left="90" w:right="90" w:hanging="9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tl/>
              </w:rPr>
            </w:pPr>
            <w:r w:rsidRPr="00CF4194">
              <w:rPr>
                <w:rFonts w:ascii="Arial" w:eastAsia="Times New Roman" w:hAnsi="Arial" w:cs="Arial"/>
                <w:color w:val="auto"/>
                <w:sz w:val="18"/>
                <w:szCs w:val="18"/>
                <w:rtl/>
              </w:rPr>
              <w:t>الضفة الغربية</w:t>
            </w:r>
          </w:p>
        </w:tc>
        <w:tc>
          <w:tcPr>
            <w:tcW w:w="2320" w:type="dxa"/>
            <w:gridSpan w:val="2"/>
            <w:hideMark/>
          </w:tcPr>
          <w:p w14:paraId="0FF67EC0" w14:textId="77777777" w:rsidR="00C01981" w:rsidRPr="00CF4194" w:rsidRDefault="00C01981" w:rsidP="001D4B9D">
            <w:pPr>
              <w:tabs>
                <w:tab w:val="right" w:pos="180"/>
              </w:tabs>
              <w:bidi/>
              <w:ind w:left="90" w:right="90" w:hanging="9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tl/>
              </w:rPr>
            </w:pPr>
            <w:r w:rsidRPr="00CF4194">
              <w:rPr>
                <w:rFonts w:ascii="Arial" w:eastAsia="Times New Roman" w:hAnsi="Arial" w:cs="Arial"/>
                <w:color w:val="auto"/>
                <w:sz w:val="18"/>
                <w:szCs w:val="18"/>
                <w:rtl/>
              </w:rPr>
              <w:t>قطاع غزة</w:t>
            </w:r>
          </w:p>
        </w:tc>
      </w:tr>
      <w:tr w:rsidR="00CF4194" w:rsidRPr="00CF4194" w14:paraId="16F5D6D0" w14:textId="77777777" w:rsidTr="00CF4194">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380" w:type="dxa"/>
            <w:vMerge/>
            <w:hideMark/>
          </w:tcPr>
          <w:p w14:paraId="28F5CB5D" w14:textId="77777777" w:rsidR="008E4044" w:rsidRPr="00CF4194" w:rsidRDefault="008E4044" w:rsidP="001D4B9D">
            <w:pPr>
              <w:tabs>
                <w:tab w:val="right" w:pos="180"/>
              </w:tabs>
              <w:bidi/>
              <w:ind w:left="90" w:right="90" w:hanging="90"/>
              <w:rPr>
                <w:rFonts w:ascii="Arial" w:eastAsia="Times New Roman" w:hAnsi="Arial" w:cs="Arial"/>
                <w:color w:val="auto"/>
                <w:sz w:val="18"/>
                <w:szCs w:val="18"/>
              </w:rPr>
            </w:pPr>
          </w:p>
        </w:tc>
        <w:tc>
          <w:tcPr>
            <w:tcW w:w="1000" w:type="dxa"/>
            <w:hideMark/>
          </w:tcPr>
          <w:p w14:paraId="78876541" w14:textId="2DE0BAD4" w:rsidR="008E4044" w:rsidRPr="00CF4194" w:rsidRDefault="008E4044" w:rsidP="001D4B9D">
            <w:pPr>
              <w:tabs>
                <w:tab w:val="right" w:pos="180"/>
              </w:tabs>
              <w:bidi/>
              <w:ind w:left="90" w:right="90" w:hanging="9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sidRPr="00CF4194">
              <w:rPr>
                <w:rFonts w:ascii="Arial" w:eastAsia="Times New Roman" w:hAnsi="Arial" w:cs="Arial" w:hint="cs"/>
                <w:b/>
                <w:bCs/>
                <w:sz w:val="18"/>
                <w:szCs w:val="18"/>
                <w:rtl/>
              </w:rPr>
              <w:t>عدد</w:t>
            </w:r>
          </w:p>
        </w:tc>
        <w:tc>
          <w:tcPr>
            <w:tcW w:w="1320" w:type="dxa"/>
            <w:hideMark/>
          </w:tcPr>
          <w:p w14:paraId="7D4470D6" w14:textId="4F55EAD3" w:rsidR="008E4044" w:rsidRPr="00CF4194" w:rsidRDefault="008E4044" w:rsidP="001D4B9D">
            <w:pPr>
              <w:tabs>
                <w:tab w:val="right" w:pos="180"/>
              </w:tabs>
              <w:bidi/>
              <w:ind w:left="90" w:right="90" w:hanging="9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sidRPr="00CF4194">
              <w:rPr>
                <w:rFonts w:ascii="Arial" w:eastAsia="Times New Roman" w:hAnsi="Arial" w:cs="Arial" w:hint="cs"/>
                <w:b/>
                <w:bCs/>
                <w:sz w:val="18"/>
                <w:szCs w:val="18"/>
                <w:rtl/>
              </w:rPr>
              <w:t>%</w:t>
            </w:r>
          </w:p>
        </w:tc>
        <w:tc>
          <w:tcPr>
            <w:tcW w:w="1000" w:type="dxa"/>
            <w:hideMark/>
          </w:tcPr>
          <w:p w14:paraId="45A9B641" w14:textId="6256A50E" w:rsidR="008E4044" w:rsidRPr="00CF4194" w:rsidRDefault="008E4044" w:rsidP="001D4B9D">
            <w:pPr>
              <w:tabs>
                <w:tab w:val="right" w:pos="180"/>
              </w:tabs>
              <w:bidi/>
              <w:ind w:left="90" w:right="90" w:hanging="9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sidRPr="00CF4194">
              <w:rPr>
                <w:rFonts w:ascii="Arial" w:eastAsia="Times New Roman" w:hAnsi="Arial" w:cs="Arial" w:hint="cs"/>
                <w:b/>
                <w:bCs/>
                <w:sz w:val="18"/>
                <w:szCs w:val="18"/>
                <w:rtl/>
              </w:rPr>
              <w:t>عدد</w:t>
            </w:r>
          </w:p>
        </w:tc>
        <w:tc>
          <w:tcPr>
            <w:tcW w:w="1320" w:type="dxa"/>
            <w:hideMark/>
          </w:tcPr>
          <w:p w14:paraId="1AC1C6D7" w14:textId="743700AB" w:rsidR="008E4044" w:rsidRPr="00CF4194" w:rsidRDefault="008E4044" w:rsidP="001D4B9D">
            <w:pPr>
              <w:tabs>
                <w:tab w:val="right" w:pos="180"/>
              </w:tabs>
              <w:bidi/>
              <w:ind w:left="90" w:right="90" w:hanging="9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rPr>
            </w:pPr>
            <w:r w:rsidRPr="00CF4194">
              <w:rPr>
                <w:rFonts w:ascii="Arial" w:eastAsia="Times New Roman" w:hAnsi="Arial" w:cs="Arial" w:hint="cs"/>
                <w:b/>
                <w:bCs/>
                <w:sz w:val="18"/>
                <w:szCs w:val="18"/>
                <w:rtl/>
              </w:rPr>
              <w:t>%</w:t>
            </w:r>
          </w:p>
        </w:tc>
      </w:tr>
      <w:tr w:rsidR="00CF4194" w:rsidRPr="00CF4194" w14:paraId="27079215" w14:textId="77777777" w:rsidTr="00CF4194">
        <w:trPr>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703E9F95" w14:textId="77777777" w:rsidR="00C01981" w:rsidRPr="00CF4194" w:rsidRDefault="00C01981" w:rsidP="001D4B9D">
            <w:pPr>
              <w:tabs>
                <w:tab w:val="right" w:pos="180"/>
              </w:tabs>
              <w:bidi/>
              <w:ind w:left="90" w:right="90" w:hanging="90"/>
              <w:rPr>
                <w:rFonts w:ascii="Arial" w:eastAsia="Times New Roman" w:hAnsi="Arial" w:cs="Arial"/>
                <w:color w:val="auto"/>
                <w:sz w:val="18"/>
                <w:szCs w:val="18"/>
              </w:rPr>
            </w:pPr>
            <w:r w:rsidRPr="00CF4194">
              <w:rPr>
                <w:rFonts w:ascii="Arial" w:eastAsia="Times New Roman" w:hAnsi="Arial" w:cs="Arial"/>
                <w:color w:val="auto"/>
                <w:sz w:val="18"/>
                <w:szCs w:val="18"/>
                <w:rtl/>
              </w:rPr>
              <w:t>اقل من 18 سنة</w:t>
            </w:r>
          </w:p>
        </w:tc>
        <w:tc>
          <w:tcPr>
            <w:tcW w:w="1000" w:type="dxa"/>
            <w:noWrap/>
            <w:hideMark/>
          </w:tcPr>
          <w:p w14:paraId="2D7D15E9" w14:textId="168EFCC7" w:rsidR="00C01981" w:rsidRPr="00CF4194" w:rsidRDefault="006558A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hint="cs"/>
                <w:sz w:val="18"/>
                <w:szCs w:val="18"/>
                <w:rtl/>
              </w:rPr>
              <w:t>0</w:t>
            </w:r>
          </w:p>
        </w:tc>
        <w:tc>
          <w:tcPr>
            <w:tcW w:w="1320" w:type="dxa"/>
            <w:noWrap/>
            <w:hideMark/>
          </w:tcPr>
          <w:p w14:paraId="32BE4C02" w14:textId="4259613B" w:rsidR="00C01981" w:rsidRPr="00CF4194" w:rsidRDefault="006558A1" w:rsidP="00CF4194">
            <w:pPr>
              <w:tabs>
                <w:tab w:val="right" w:pos="180"/>
              </w:tabs>
              <w:ind w:left="90" w:right="90" w:hanging="9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hint="cs"/>
                <w:sz w:val="18"/>
                <w:szCs w:val="18"/>
                <w:rtl/>
              </w:rPr>
              <w:t>%0</w:t>
            </w:r>
          </w:p>
        </w:tc>
        <w:tc>
          <w:tcPr>
            <w:tcW w:w="1000" w:type="dxa"/>
            <w:noWrap/>
            <w:hideMark/>
          </w:tcPr>
          <w:p w14:paraId="4976C3B0" w14:textId="77777777" w:rsidR="00C01981" w:rsidRPr="00CF4194" w:rsidRDefault="00C0198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sz w:val="18"/>
                <w:szCs w:val="18"/>
              </w:rPr>
              <w:t>132</w:t>
            </w:r>
          </w:p>
        </w:tc>
        <w:tc>
          <w:tcPr>
            <w:tcW w:w="1320" w:type="dxa"/>
            <w:noWrap/>
            <w:hideMark/>
          </w:tcPr>
          <w:p w14:paraId="6C3E2468" w14:textId="77777777" w:rsidR="00C01981" w:rsidRPr="00CF4194" w:rsidRDefault="00C0198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sz w:val="18"/>
                <w:szCs w:val="18"/>
              </w:rPr>
              <w:t>7.1%</w:t>
            </w:r>
          </w:p>
        </w:tc>
      </w:tr>
      <w:tr w:rsidR="00CF4194" w:rsidRPr="00CF4194" w14:paraId="65065A79" w14:textId="77777777" w:rsidTr="00CF4194">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687C0379" w14:textId="77777777" w:rsidR="00C01981" w:rsidRPr="00CF4194" w:rsidRDefault="00C01981" w:rsidP="001D4B9D">
            <w:pPr>
              <w:tabs>
                <w:tab w:val="right" w:pos="180"/>
              </w:tabs>
              <w:bidi/>
              <w:ind w:left="90" w:right="90" w:hanging="90"/>
              <w:rPr>
                <w:rFonts w:ascii="Arial" w:eastAsia="Times New Roman" w:hAnsi="Arial" w:cs="Arial"/>
                <w:color w:val="auto"/>
                <w:sz w:val="18"/>
                <w:szCs w:val="18"/>
              </w:rPr>
            </w:pPr>
            <w:r w:rsidRPr="00CF4194">
              <w:rPr>
                <w:rFonts w:ascii="Arial" w:eastAsia="Times New Roman" w:hAnsi="Arial" w:cs="Arial"/>
                <w:color w:val="auto"/>
                <w:sz w:val="18"/>
                <w:szCs w:val="18"/>
                <w:rtl/>
              </w:rPr>
              <w:t xml:space="preserve">من </w:t>
            </w:r>
            <w:r w:rsidRPr="00CF4194">
              <w:rPr>
                <w:rFonts w:ascii="Arial" w:eastAsia="Times New Roman" w:hAnsi="Arial" w:cs="Arial"/>
                <w:color w:val="auto"/>
                <w:sz w:val="18"/>
                <w:szCs w:val="18"/>
              </w:rPr>
              <w:t>18</w:t>
            </w:r>
            <w:r w:rsidRPr="00CF4194">
              <w:rPr>
                <w:rFonts w:ascii="Arial" w:eastAsia="Times New Roman" w:hAnsi="Arial" w:cs="Arial"/>
                <w:color w:val="auto"/>
                <w:sz w:val="18"/>
                <w:szCs w:val="18"/>
                <w:rtl/>
              </w:rPr>
              <w:t xml:space="preserve"> الى 30 سنة</w:t>
            </w:r>
          </w:p>
        </w:tc>
        <w:tc>
          <w:tcPr>
            <w:tcW w:w="1000" w:type="dxa"/>
            <w:noWrap/>
            <w:hideMark/>
          </w:tcPr>
          <w:p w14:paraId="789E1C9C" w14:textId="2E95C64C" w:rsidR="00C01981" w:rsidRPr="00CF4194" w:rsidRDefault="006558A1" w:rsidP="001D4B9D">
            <w:pPr>
              <w:tabs>
                <w:tab w:val="right" w:pos="180"/>
              </w:tabs>
              <w:bidi/>
              <w:ind w:left="90" w:right="90" w:hanging="9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hint="cs"/>
                <w:sz w:val="18"/>
                <w:szCs w:val="18"/>
                <w:rtl/>
              </w:rPr>
              <w:t>638</w:t>
            </w:r>
          </w:p>
        </w:tc>
        <w:tc>
          <w:tcPr>
            <w:tcW w:w="1320" w:type="dxa"/>
            <w:noWrap/>
            <w:hideMark/>
          </w:tcPr>
          <w:p w14:paraId="64BC7CD6" w14:textId="35711998" w:rsidR="00C01981" w:rsidRPr="00CF4194" w:rsidRDefault="00C01981" w:rsidP="001D4B9D">
            <w:pPr>
              <w:tabs>
                <w:tab w:val="right" w:pos="180"/>
              </w:tabs>
              <w:ind w:left="90" w:right="90" w:hanging="9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sz w:val="18"/>
                <w:szCs w:val="18"/>
              </w:rPr>
              <w:t>57.</w:t>
            </w:r>
            <w:r w:rsidR="006558A1" w:rsidRPr="00CF4194">
              <w:rPr>
                <w:rFonts w:ascii="Arial" w:hAnsi="Arial" w:cs="Arial" w:hint="cs"/>
                <w:sz w:val="18"/>
                <w:szCs w:val="18"/>
                <w:rtl/>
              </w:rPr>
              <w:t>1</w:t>
            </w:r>
            <w:r w:rsidRPr="00CF4194">
              <w:rPr>
                <w:rFonts w:ascii="Arial" w:hAnsi="Arial" w:cs="Arial"/>
                <w:sz w:val="18"/>
                <w:szCs w:val="18"/>
              </w:rPr>
              <w:t>%</w:t>
            </w:r>
          </w:p>
        </w:tc>
        <w:tc>
          <w:tcPr>
            <w:tcW w:w="1000" w:type="dxa"/>
            <w:noWrap/>
            <w:hideMark/>
          </w:tcPr>
          <w:p w14:paraId="2E0E1ACD" w14:textId="77777777" w:rsidR="00C01981" w:rsidRPr="00CF4194" w:rsidRDefault="00C01981" w:rsidP="001D4B9D">
            <w:pPr>
              <w:tabs>
                <w:tab w:val="right" w:pos="180"/>
              </w:tabs>
              <w:bidi/>
              <w:ind w:left="90" w:right="90" w:hanging="9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sz w:val="18"/>
                <w:szCs w:val="18"/>
              </w:rPr>
              <w:t>1,020</w:t>
            </w:r>
          </w:p>
        </w:tc>
        <w:tc>
          <w:tcPr>
            <w:tcW w:w="1320" w:type="dxa"/>
            <w:noWrap/>
            <w:hideMark/>
          </w:tcPr>
          <w:p w14:paraId="6E26E404" w14:textId="77777777" w:rsidR="00C01981" w:rsidRPr="00CF4194" w:rsidRDefault="00C01981" w:rsidP="001D4B9D">
            <w:pPr>
              <w:tabs>
                <w:tab w:val="right" w:pos="180"/>
              </w:tabs>
              <w:bidi/>
              <w:ind w:left="90" w:right="90" w:hanging="9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sz w:val="18"/>
                <w:szCs w:val="18"/>
              </w:rPr>
              <w:t>54.7%</w:t>
            </w:r>
          </w:p>
        </w:tc>
      </w:tr>
      <w:tr w:rsidR="00CF4194" w:rsidRPr="00CF4194" w14:paraId="4E7A5904" w14:textId="77777777" w:rsidTr="00CF4194">
        <w:trPr>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3FC9B8E3" w14:textId="77777777" w:rsidR="00C01981" w:rsidRPr="00CF4194" w:rsidRDefault="00C01981" w:rsidP="001D4B9D">
            <w:pPr>
              <w:tabs>
                <w:tab w:val="right" w:pos="180"/>
              </w:tabs>
              <w:bidi/>
              <w:ind w:left="90" w:right="90" w:hanging="90"/>
              <w:rPr>
                <w:rFonts w:ascii="Arial" w:eastAsia="Times New Roman" w:hAnsi="Arial" w:cs="Arial"/>
                <w:color w:val="auto"/>
                <w:sz w:val="18"/>
                <w:szCs w:val="18"/>
              </w:rPr>
            </w:pPr>
            <w:r w:rsidRPr="00CF4194">
              <w:rPr>
                <w:rFonts w:ascii="Arial" w:eastAsia="Times New Roman" w:hAnsi="Arial" w:cs="Arial"/>
                <w:color w:val="auto"/>
                <w:sz w:val="18"/>
                <w:szCs w:val="18"/>
                <w:rtl/>
              </w:rPr>
              <w:t>من 31 الى 40 سنة</w:t>
            </w:r>
          </w:p>
        </w:tc>
        <w:tc>
          <w:tcPr>
            <w:tcW w:w="1000" w:type="dxa"/>
            <w:noWrap/>
            <w:hideMark/>
          </w:tcPr>
          <w:p w14:paraId="38C6A9A4" w14:textId="77777777" w:rsidR="00C01981" w:rsidRPr="00CF4194" w:rsidRDefault="00C0198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sz w:val="18"/>
                <w:szCs w:val="18"/>
              </w:rPr>
              <w:t>279</w:t>
            </w:r>
          </w:p>
        </w:tc>
        <w:tc>
          <w:tcPr>
            <w:tcW w:w="1320" w:type="dxa"/>
            <w:noWrap/>
            <w:hideMark/>
          </w:tcPr>
          <w:p w14:paraId="3866D5DD" w14:textId="77777777" w:rsidR="00C01981" w:rsidRPr="00CF4194" w:rsidRDefault="00C01981" w:rsidP="001D4B9D">
            <w:pPr>
              <w:tabs>
                <w:tab w:val="right" w:pos="180"/>
              </w:tabs>
              <w:bidi/>
              <w:ind w:left="90" w:right="90" w:hanging="9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sz w:val="18"/>
                <w:szCs w:val="18"/>
              </w:rPr>
              <w:t>25.0%</w:t>
            </w:r>
          </w:p>
        </w:tc>
        <w:tc>
          <w:tcPr>
            <w:tcW w:w="1000" w:type="dxa"/>
            <w:noWrap/>
            <w:hideMark/>
          </w:tcPr>
          <w:p w14:paraId="5C275E98" w14:textId="77777777" w:rsidR="00C01981" w:rsidRPr="00CF4194" w:rsidRDefault="00C0198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sz w:val="18"/>
                <w:szCs w:val="18"/>
              </w:rPr>
              <w:t>469</w:t>
            </w:r>
          </w:p>
        </w:tc>
        <w:tc>
          <w:tcPr>
            <w:tcW w:w="1320" w:type="dxa"/>
            <w:noWrap/>
            <w:hideMark/>
          </w:tcPr>
          <w:p w14:paraId="6D64C8DB" w14:textId="77777777" w:rsidR="00C01981" w:rsidRPr="00CF4194" w:rsidRDefault="00C0198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sz w:val="18"/>
                <w:szCs w:val="18"/>
              </w:rPr>
              <w:t>25.1%</w:t>
            </w:r>
          </w:p>
        </w:tc>
      </w:tr>
      <w:tr w:rsidR="00CF4194" w:rsidRPr="00CF4194" w14:paraId="7566DE9A" w14:textId="77777777" w:rsidTr="00CF4194">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46B5D82D" w14:textId="77777777" w:rsidR="00C01981" w:rsidRPr="00CF4194" w:rsidRDefault="00C01981" w:rsidP="001D4B9D">
            <w:pPr>
              <w:tabs>
                <w:tab w:val="right" w:pos="180"/>
              </w:tabs>
              <w:bidi/>
              <w:ind w:left="90" w:right="90" w:hanging="90"/>
              <w:rPr>
                <w:rFonts w:ascii="Arial" w:eastAsia="Times New Roman" w:hAnsi="Arial" w:cs="Arial"/>
                <w:color w:val="auto"/>
                <w:sz w:val="18"/>
                <w:szCs w:val="18"/>
              </w:rPr>
            </w:pPr>
            <w:r w:rsidRPr="00CF4194">
              <w:rPr>
                <w:rFonts w:ascii="Arial" w:eastAsia="Times New Roman" w:hAnsi="Arial" w:cs="Arial"/>
                <w:color w:val="auto"/>
                <w:sz w:val="18"/>
                <w:szCs w:val="18"/>
                <w:rtl/>
              </w:rPr>
              <w:t>من 41 الى 60 سنة</w:t>
            </w:r>
          </w:p>
        </w:tc>
        <w:tc>
          <w:tcPr>
            <w:tcW w:w="1000" w:type="dxa"/>
            <w:noWrap/>
            <w:hideMark/>
          </w:tcPr>
          <w:p w14:paraId="49331B80" w14:textId="77777777" w:rsidR="00C01981" w:rsidRPr="00CF4194" w:rsidRDefault="00C01981" w:rsidP="001D4B9D">
            <w:pPr>
              <w:tabs>
                <w:tab w:val="right" w:pos="180"/>
              </w:tabs>
              <w:bidi/>
              <w:ind w:left="90" w:right="90" w:hanging="9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sz w:val="18"/>
                <w:szCs w:val="18"/>
              </w:rPr>
              <w:t>190</w:t>
            </w:r>
          </w:p>
        </w:tc>
        <w:tc>
          <w:tcPr>
            <w:tcW w:w="1320" w:type="dxa"/>
            <w:noWrap/>
            <w:hideMark/>
          </w:tcPr>
          <w:p w14:paraId="48B2DF95" w14:textId="77777777" w:rsidR="00C01981" w:rsidRPr="00CF4194" w:rsidRDefault="00C01981" w:rsidP="001D4B9D">
            <w:pPr>
              <w:tabs>
                <w:tab w:val="right" w:pos="180"/>
              </w:tabs>
              <w:bidi/>
              <w:ind w:left="90" w:right="90" w:hanging="9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sz w:val="18"/>
                <w:szCs w:val="18"/>
              </w:rPr>
              <w:t>17.0%</w:t>
            </w:r>
          </w:p>
        </w:tc>
        <w:tc>
          <w:tcPr>
            <w:tcW w:w="1000" w:type="dxa"/>
            <w:noWrap/>
            <w:hideMark/>
          </w:tcPr>
          <w:p w14:paraId="1138280E" w14:textId="77777777" w:rsidR="00C01981" w:rsidRPr="00CF4194" w:rsidRDefault="00C01981" w:rsidP="001D4B9D">
            <w:pPr>
              <w:tabs>
                <w:tab w:val="right" w:pos="180"/>
              </w:tabs>
              <w:bidi/>
              <w:ind w:left="90" w:right="90" w:hanging="9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sz w:val="18"/>
                <w:szCs w:val="18"/>
              </w:rPr>
              <w:t>229</w:t>
            </w:r>
          </w:p>
        </w:tc>
        <w:tc>
          <w:tcPr>
            <w:tcW w:w="1320" w:type="dxa"/>
            <w:noWrap/>
            <w:hideMark/>
          </w:tcPr>
          <w:p w14:paraId="32655B28" w14:textId="77777777" w:rsidR="00C01981" w:rsidRPr="00CF4194" w:rsidRDefault="00C01981" w:rsidP="001D4B9D">
            <w:pPr>
              <w:tabs>
                <w:tab w:val="right" w:pos="180"/>
              </w:tabs>
              <w:bidi/>
              <w:ind w:left="90" w:right="90" w:hanging="9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sz w:val="18"/>
                <w:szCs w:val="18"/>
              </w:rPr>
              <w:t>12.3%</w:t>
            </w:r>
          </w:p>
        </w:tc>
      </w:tr>
      <w:tr w:rsidR="00CF4194" w:rsidRPr="00CF4194" w14:paraId="6D5CD5D1" w14:textId="77777777" w:rsidTr="00CF4194">
        <w:trPr>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0676A852" w14:textId="77777777" w:rsidR="00C01981" w:rsidRPr="00CF4194" w:rsidRDefault="00C01981" w:rsidP="001D4B9D">
            <w:pPr>
              <w:tabs>
                <w:tab w:val="right" w:pos="180"/>
              </w:tabs>
              <w:bidi/>
              <w:ind w:left="90" w:right="90" w:hanging="90"/>
              <w:rPr>
                <w:rFonts w:ascii="Arial" w:eastAsia="Times New Roman" w:hAnsi="Arial" w:cs="Arial"/>
                <w:color w:val="auto"/>
                <w:sz w:val="18"/>
                <w:szCs w:val="18"/>
              </w:rPr>
            </w:pPr>
            <w:r w:rsidRPr="00CF4194">
              <w:rPr>
                <w:rFonts w:ascii="Arial" w:eastAsia="Times New Roman" w:hAnsi="Arial" w:cs="Arial"/>
                <w:color w:val="auto"/>
                <w:sz w:val="18"/>
                <w:szCs w:val="18"/>
                <w:rtl/>
              </w:rPr>
              <w:t>اكبر من 60 سنة</w:t>
            </w:r>
          </w:p>
        </w:tc>
        <w:tc>
          <w:tcPr>
            <w:tcW w:w="1000" w:type="dxa"/>
            <w:noWrap/>
            <w:hideMark/>
          </w:tcPr>
          <w:p w14:paraId="1123F456" w14:textId="77777777" w:rsidR="00C01981" w:rsidRPr="00CF4194" w:rsidRDefault="00C0198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sz w:val="18"/>
                <w:szCs w:val="18"/>
              </w:rPr>
              <w:t>11</w:t>
            </w:r>
          </w:p>
        </w:tc>
        <w:tc>
          <w:tcPr>
            <w:tcW w:w="1320" w:type="dxa"/>
            <w:noWrap/>
            <w:hideMark/>
          </w:tcPr>
          <w:p w14:paraId="2B61309B" w14:textId="77777777" w:rsidR="00C01981" w:rsidRPr="00CF4194" w:rsidRDefault="00C01981" w:rsidP="001D4B9D">
            <w:pPr>
              <w:tabs>
                <w:tab w:val="right" w:pos="180"/>
              </w:tabs>
              <w:bidi/>
              <w:ind w:left="90" w:right="90" w:hanging="9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sz w:val="18"/>
                <w:szCs w:val="18"/>
              </w:rPr>
              <w:t>1.0%</w:t>
            </w:r>
          </w:p>
        </w:tc>
        <w:tc>
          <w:tcPr>
            <w:tcW w:w="1000" w:type="dxa"/>
            <w:noWrap/>
            <w:hideMark/>
          </w:tcPr>
          <w:p w14:paraId="4A9267F9" w14:textId="77777777" w:rsidR="00C01981" w:rsidRPr="00CF4194" w:rsidRDefault="00C0198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sz w:val="18"/>
                <w:szCs w:val="18"/>
              </w:rPr>
              <w:t>16</w:t>
            </w:r>
          </w:p>
        </w:tc>
        <w:tc>
          <w:tcPr>
            <w:tcW w:w="1320" w:type="dxa"/>
            <w:noWrap/>
            <w:hideMark/>
          </w:tcPr>
          <w:p w14:paraId="6DABA81A" w14:textId="77777777" w:rsidR="00C01981" w:rsidRPr="00CF4194" w:rsidRDefault="00C0198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F4194">
              <w:rPr>
                <w:rFonts w:ascii="Arial" w:hAnsi="Arial" w:cs="Arial"/>
                <w:sz w:val="18"/>
                <w:szCs w:val="18"/>
              </w:rPr>
              <w:t>0.9%</w:t>
            </w:r>
          </w:p>
        </w:tc>
      </w:tr>
      <w:tr w:rsidR="00CF4194" w:rsidRPr="00CF4194" w14:paraId="057B869E" w14:textId="77777777" w:rsidTr="00CF4194">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1D83B42E" w14:textId="77777777" w:rsidR="00C01981" w:rsidRPr="00CF4194" w:rsidRDefault="00C01981" w:rsidP="001D4B9D">
            <w:pPr>
              <w:tabs>
                <w:tab w:val="right" w:pos="180"/>
              </w:tabs>
              <w:bidi/>
              <w:ind w:left="90" w:right="90" w:hanging="90"/>
              <w:rPr>
                <w:rFonts w:ascii="Arial" w:eastAsia="Times New Roman" w:hAnsi="Arial" w:cs="Arial"/>
                <w:color w:val="auto"/>
                <w:sz w:val="18"/>
                <w:szCs w:val="18"/>
              </w:rPr>
            </w:pPr>
            <w:r w:rsidRPr="00CF4194">
              <w:rPr>
                <w:rFonts w:ascii="Arial" w:eastAsia="Times New Roman" w:hAnsi="Arial" w:cs="Arial"/>
                <w:color w:val="auto"/>
                <w:sz w:val="18"/>
                <w:szCs w:val="18"/>
                <w:rtl/>
              </w:rPr>
              <w:t>غير معلوم</w:t>
            </w:r>
          </w:p>
        </w:tc>
        <w:tc>
          <w:tcPr>
            <w:tcW w:w="1000" w:type="dxa"/>
            <w:noWrap/>
            <w:hideMark/>
          </w:tcPr>
          <w:p w14:paraId="60A408EC" w14:textId="77777777" w:rsidR="00C01981" w:rsidRPr="00CF4194" w:rsidRDefault="00C01981" w:rsidP="001D4B9D">
            <w:pPr>
              <w:tabs>
                <w:tab w:val="right" w:pos="180"/>
              </w:tabs>
              <w:bidi/>
              <w:ind w:left="90" w:right="90" w:hanging="9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sz w:val="18"/>
                <w:szCs w:val="18"/>
              </w:rPr>
              <w:t>185</w:t>
            </w:r>
          </w:p>
        </w:tc>
        <w:tc>
          <w:tcPr>
            <w:tcW w:w="1320" w:type="dxa"/>
            <w:noWrap/>
            <w:hideMark/>
          </w:tcPr>
          <w:p w14:paraId="0FF73921" w14:textId="77777777" w:rsidR="00C01981" w:rsidRPr="00CF4194" w:rsidRDefault="00C01981" w:rsidP="001D4B9D">
            <w:pPr>
              <w:tabs>
                <w:tab w:val="right" w:pos="180"/>
              </w:tabs>
              <w:bidi/>
              <w:ind w:left="90" w:right="90" w:hanging="9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sz w:val="18"/>
                <w:szCs w:val="18"/>
              </w:rPr>
              <w:t>14.2%</w:t>
            </w:r>
          </w:p>
        </w:tc>
        <w:tc>
          <w:tcPr>
            <w:tcW w:w="1000" w:type="dxa"/>
            <w:noWrap/>
            <w:hideMark/>
          </w:tcPr>
          <w:p w14:paraId="1A574FFA" w14:textId="77777777" w:rsidR="00C01981" w:rsidRPr="00CF4194" w:rsidRDefault="00C01981" w:rsidP="001D4B9D">
            <w:pPr>
              <w:tabs>
                <w:tab w:val="right" w:pos="180"/>
              </w:tabs>
              <w:bidi/>
              <w:ind w:left="90" w:right="90" w:hanging="9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sz w:val="18"/>
                <w:szCs w:val="18"/>
              </w:rPr>
              <w:t>620</w:t>
            </w:r>
          </w:p>
        </w:tc>
        <w:tc>
          <w:tcPr>
            <w:tcW w:w="1320" w:type="dxa"/>
            <w:noWrap/>
            <w:hideMark/>
          </w:tcPr>
          <w:p w14:paraId="22A3EB03" w14:textId="77777777" w:rsidR="00C01981" w:rsidRPr="00CF4194" w:rsidRDefault="00C01981" w:rsidP="001D4B9D">
            <w:pPr>
              <w:tabs>
                <w:tab w:val="right" w:pos="180"/>
              </w:tabs>
              <w:bidi/>
              <w:ind w:left="90" w:right="90" w:hanging="9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F4194">
              <w:rPr>
                <w:rFonts w:ascii="Arial" w:hAnsi="Arial" w:cs="Arial"/>
                <w:sz w:val="18"/>
                <w:szCs w:val="18"/>
              </w:rPr>
              <w:t>24.9%</w:t>
            </w:r>
          </w:p>
        </w:tc>
      </w:tr>
      <w:tr w:rsidR="00CF4194" w:rsidRPr="00CF4194" w14:paraId="402CCCC6" w14:textId="77777777" w:rsidTr="00CF4194">
        <w:trPr>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6EE81B89" w14:textId="77777777" w:rsidR="00C01981" w:rsidRPr="00CF4194" w:rsidRDefault="00C01981" w:rsidP="001D4B9D">
            <w:pPr>
              <w:tabs>
                <w:tab w:val="right" w:pos="180"/>
              </w:tabs>
              <w:ind w:left="90" w:right="90" w:hanging="90"/>
              <w:jc w:val="right"/>
              <w:rPr>
                <w:rFonts w:ascii="Arial" w:eastAsia="Times New Roman" w:hAnsi="Arial" w:cs="Arial"/>
                <w:b w:val="0"/>
                <w:bCs w:val="0"/>
                <w:color w:val="auto"/>
                <w:sz w:val="18"/>
                <w:szCs w:val="18"/>
              </w:rPr>
            </w:pPr>
            <w:r w:rsidRPr="00CF4194">
              <w:rPr>
                <w:rFonts w:ascii="Arial" w:eastAsia="Times New Roman" w:hAnsi="Arial" w:cs="Arial"/>
                <w:b w:val="0"/>
                <w:bCs w:val="0"/>
                <w:color w:val="auto"/>
                <w:sz w:val="18"/>
                <w:szCs w:val="18"/>
                <w:rtl/>
              </w:rPr>
              <w:t>المجموع</w:t>
            </w:r>
          </w:p>
        </w:tc>
        <w:tc>
          <w:tcPr>
            <w:tcW w:w="1000" w:type="dxa"/>
            <w:noWrap/>
            <w:hideMark/>
          </w:tcPr>
          <w:p w14:paraId="59754331" w14:textId="77777777" w:rsidR="00C01981" w:rsidRPr="00CF4194" w:rsidRDefault="00C0198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F4194">
              <w:rPr>
                <w:rFonts w:ascii="Arial" w:hAnsi="Arial" w:cs="Arial"/>
                <w:b/>
                <w:bCs/>
                <w:sz w:val="18"/>
                <w:szCs w:val="18"/>
              </w:rPr>
              <w:t>1,303</w:t>
            </w:r>
          </w:p>
        </w:tc>
        <w:tc>
          <w:tcPr>
            <w:tcW w:w="1320" w:type="dxa"/>
            <w:noWrap/>
            <w:hideMark/>
          </w:tcPr>
          <w:p w14:paraId="029F825A" w14:textId="77777777" w:rsidR="00C01981" w:rsidRPr="00CF4194" w:rsidRDefault="00C01981" w:rsidP="001D4B9D">
            <w:pPr>
              <w:tabs>
                <w:tab w:val="right" w:pos="180"/>
              </w:tabs>
              <w:bidi/>
              <w:ind w:left="90" w:right="90" w:hanging="9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F4194">
              <w:rPr>
                <w:rFonts w:ascii="Arial" w:hAnsi="Arial" w:cs="Arial"/>
                <w:b/>
                <w:bCs/>
                <w:sz w:val="18"/>
                <w:szCs w:val="18"/>
              </w:rPr>
              <w:t>100.0%</w:t>
            </w:r>
          </w:p>
        </w:tc>
        <w:tc>
          <w:tcPr>
            <w:tcW w:w="1000" w:type="dxa"/>
            <w:noWrap/>
            <w:hideMark/>
          </w:tcPr>
          <w:p w14:paraId="3C58581D" w14:textId="77777777" w:rsidR="00C01981" w:rsidRPr="00CF4194" w:rsidRDefault="00C0198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F4194">
              <w:rPr>
                <w:rFonts w:ascii="Arial" w:hAnsi="Arial" w:cs="Arial"/>
                <w:b/>
                <w:bCs/>
                <w:sz w:val="18"/>
                <w:szCs w:val="18"/>
              </w:rPr>
              <w:t>2,486</w:t>
            </w:r>
          </w:p>
        </w:tc>
        <w:tc>
          <w:tcPr>
            <w:tcW w:w="1320" w:type="dxa"/>
            <w:noWrap/>
            <w:hideMark/>
          </w:tcPr>
          <w:p w14:paraId="24392AD4" w14:textId="77777777" w:rsidR="00C01981" w:rsidRPr="00CF4194" w:rsidRDefault="00C01981" w:rsidP="001D4B9D">
            <w:pPr>
              <w:tabs>
                <w:tab w:val="right" w:pos="180"/>
              </w:tabs>
              <w:bidi/>
              <w:ind w:left="90" w:right="90" w:hanging="90"/>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CF4194">
              <w:rPr>
                <w:rFonts w:ascii="Arial" w:hAnsi="Arial" w:cs="Arial"/>
                <w:b/>
                <w:bCs/>
                <w:sz w:val="18"/>
                <w:szCs w:val="18"/>
              </w:rPr>
              <w:t>100.0%</w:t>
            </w:r>
          </w:p>
        </w:tc>
      </w:tr>
    </w:tbl>
    <w:p w14:paraId="11B8A5E5" w14:textId="77777777" w:rsidR="003C05D3" w:rsidRPr="001D4B9D" w:rsidRDefault="003C05D3" w:rsidP="001D4B9D">
      <w:pPr>
        <w:tabs>
          <w:tab w:val="right" w:pos="180"/>
        </w:tabs>
        <w:bidi/>
        <w:spacing w:line="240" w:lineRule="auto"/>
        <w:ind w:left="90" w:right="90" w:hanging="90"/>
        <w:jc w:val="both"/>
        <w:rPr>
          <w:rFonts w:ascii="Simplified Arabic" w:eastAsia="Calibri" w:hAnsi="Simplified Arabic" w:cs="Simplified Arabic"/>
          <w:sz w:val="24"/>
          <w:szCs w:val="24"/>
          <w:rtl/>
        </w:rPr>
      </w:pPr>
    </w:p>
    <w:p w14:paraId="73C0ED1F" w14:textId="61F49F9B" w:rsidR="00985050" w:rsidRPr="001D4B9D" w:rsidRDefault="007B5FD2"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 xml:space="preserve">تبين من خلال رصد </w:t>
      </w:r>
      <w:r w:rsidR="00756D5A" w:rsidRPr="001D4B9D">
        <w:rPr>
          <w:rFonts w:ascii="Simplified Arabic" w:eastAsia="Calibri" w:hAnsi="Simplified Arabic" w:cs="Simplified Arabic" w:hint="cs"/>
          <w:sz w:val="24"/>
          <w:szCs w:val="24"/>
          <w:rtl/>
        </w:rPr>
        <w:t xml:space="preserve">أعمار </w:t>
      </w:r>
      <w:r w:rsidRPr="001D4B9D">
        <w:rPr>
          <w:rFonts w:ascii="Simplified Arabic" w:eastAsia="Calibri" w:hAnsi="Simplified Arabic" w:cs="Simplified Arabic" w:hint="cs"/>
          <w:sz w:val="24"/>
          <w:szCs w:val="24"/>
          <w:rtl/>
        </w:rPr>
        <w:t xml:space="preserve">المتهمين/ات الذين قدمت النيابة العامة لهم طلبات </w:t>
      </w:r>
      <w:r w:rsidR="00756D5A" w:rsidRPr="001D4B9D">
        <w:rPr>
          <w:rFonts w:ascii="Simplified Arabic" w:eastAsia="Calibri" w:hAnsi="Simplified Arabic" w:cs="Simplified Arabic" w:hint="cs"/>
          <w:sz w:val="24"/>
          <w:szCs w:val="24"/>
          <w:rtl/>
        </w:rPr>
        <w:t xml:space="preserve">تمديد </w:t>
      </w:r>
      <w:r w:rsidRPr="001D4B9D">
        <w:rPr>
          <w:rFonts w:ascii="Simplified Arabic" w:eastAsia="Calibri" w:hAnsi="Simplified Arabic" w:cs="Simplified Arabic" w:hint="cs"/>
          <w:sz w:val="24"/>
          <w:szCs w:val="24"/>
          <w:rtl/>
        </w:rPr>
        <w:t>توقيف في محاكم صلح الضفة الغربية  أن 57% من المتهمين/ات هم في الفئة العمرية من عمر 18 الى 30 سنة في حين بلغت نسبة هذه الفئة في محاكم صلح  قطاع غزة 55%.</w:t>
      </w:r>
    </w:p>
    <w:p w14:paraId="4B55C189" w14:textId="77777777" w:rsidR="00E745DD" w:rsidRPr="001D4B9D" w:rsidRDefault="007B5FD2"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وبلغت نسبة من هم في فئة 43 الى 40 سنة 25% في محاكم صلح الضفة الغربية وقطاع غزة على حد سواء، والنسبة من 41 الى 60 سنة بلغت في الضفة الغربية 17% وفي قطاع غزة 12%. اما من هم اكثر من 60 سنة بلغت النسبة 1% في محاكم الضفة الغربية وقطاع غزة.</w:t>
      </w:r>
    </w:p>
    <w:p w14:paraId="33EE879A" w14:textId="2EF992F3" w:rsidR="008E4044" w:rsidRPr="001D4B9D" w:rsidRDefault="00140C1B"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 xml:space="preserve">  لم يسجل أية حالة في محاكم صلح الضفة الغربية لأحداث تقل اعمارهم عن 18 سنة</w:t>
      </w:r>
      <w:r w:rsidR="007B5FD2" w:rsidRPr="001D4B9D">
        <w:rPr>
          <w:rFonts w:ascii="Simplified Arabic" w:eastAsia="Calibri" w:hAnsi="Simplified Arabic" w:cs="Simplified Arabic" w:hint="cs"/>
          <w:sz w:val="24"/>
          <w:szCs w:val="24"/>
          <w:rtl/>
        </w:rPr>
        <w:t xml:space="preserve">، </w:t>
      </w:r>
      <w:r w:rsidRPr="001D4B9D">
        <w:rPr>
          <w:rFonts w:ascii="Simplified Arabic" w:eastAsia="Calibri" w:hAnsi="Simplified Arabic" w:cs="Simplified Arabic" w:hint="cs"/>
          <w:sz w:val="24"/>
          <w:szCs w:val="24"/>
          <w:rtl/>
        </w:rPr>
        <w:t xml:space="preserve">لكن </w:t>
      </w:r>
      <w:r w:rsidR="00BC75FF" w:rsidRPr="001D4B9D">
        <w:rPr>
          <w:rFonts w:ascii="Simplified Arabic" w:eastAsia="Calibri" w:hAnsi="Simplified Arabic" w:cs="Simplified Arabic" w:hint="cs"/>
          <w:sz w:val="24"/>
          <w:szCs w:val="24"/>
          <w:rtl/>
        </w:rPr>
        <w:t xml:space="preserve">عرضت </w:t>
      </w:r>
      <w:r w:rsidR="007B5FD2" w:rsidRPr="001D4B9D">
        <w:rPr>
          <w:rFonts w:ascii="Simplified Arabic" w:eastAsia="Calibri" w:hAnsi="Simplified Arabic" w:cs="Simplified Arabic" w:hint="cs"/>
          <w:sz w:val="24"/>
          <w:szCs w:val="24"/>
          <w:rtl/>
        </w:rPr>
        <w:t xml:space="preserve">132 حالة لأحداث تقل </w:t>
      </w:r>
      <w:r w:rsidR="00756D5A" w:rsidRPr="001D4B9D">
        <w:rPr>
          <w:rFonts w:ascii="Simplified Arabic" w:eastAsia="Calibri" w:hAnsi="Simplified Arabic" w:cs="Simplified Arabic" w:hint="cs"/>
          <w:sz w:val="24"/>
          <w:szCs w:val="24"/>
          <w:rtl/>
        </w:rPr>
        <w:t xml:space="preserve">أعمارهم </w:t>
      </w:r>
      <w:r w:rsidR="007B5FD2" w:rsidRPr="001D4B9D">
        <w:rPr>
          <w:rFonts w:ascii="Simplified Arabic" w:eastAsia="Calibri" w:hAnsi="Simplified Arabic" w:cs="Simplified Arabic" w:hint="cs"/>
          <w:sz w:val="24"/>
          <w:szCs w:val="24"/>
          <w:rtl/>
        </w:rPr>
        <w:t xml:space="preserve">عن 18 سنة عرضوا على قضاة محاكم صلح قطاع غزة، علماً بأن </w:t>
      </w:r>
      <w:r w:rsidR="007B5FD2" w:rsidRPr="001D4B9D">
        <w:rPr>
          <w:rFonts w:ascii="Simplified Arabic" w:eastAsia="Calibri" w:hAnsi="Simplified Arabic" w:cs="Simplified Arabic"/>
          <w:sz w:val="24"/>
          <w:szCs w:val="24"/>
          <w:rtl/>
        </w:rPr>
        <w:t>قرار بقانون رقم (4) لسنة 2016م بشأن حماية الأحداث</w:t>
      </w:r>
      <w:r w:rsidR="007B5FD2" w:rsidRPr="001D4B9D">
        <w:rPr>
          <w:rFonts w:ascii="Simplified Arabic" w:eastAsia="Calibri" w:hAnsi="Simplified Arabic" w:cs="Simplified Arabic" w:hint="cs"/>
          <w:sz w:val="24"/>
          <w:szCs w:val="24"/>
          <w:rtl/>
        </w:rPr>
        <w:t xml:space="preserve"> مطبق</w:t>
      </w:r>
      <w:r w:rsidR="007705FE" w:rsidRPr="001D4B9D">
        <w:rPr>
          <w:rFonts w:ascii="Simplified Arabic" w:eastAsia="Calibri" w:hAnsi="Simplified Arabic" w:cs="Simplified Arabic" w:hint="cs"/>
          <w:sz w:val="24"/>
          <w:szCs w:val="24"/>
          <w:rtl/>
        </w:rPr>
        <w:t xml:space="preserve"> عملياً</w:t>
      </w:r>
      <w:r w:rsidRPr="001D4B9D">
        <w:rPr>
          <w:rFonts w:ascii="Simplified Arabic" w:eastAsia="Calibri" w:hAnsi="Simplified Arabic" w:cs="Simplified Arabic" w:hint="cs"/>
          <w:sz w:val="24"/>
          <w:szCs w:val="24"/>
          <w:rtl/>
        </w:rPr>
        <w:t xml:space="preserve"> </w:t>
      </w:r>
      <w:r w:rsidR="009B6CC2" w:rsidRPr="001D4B9D">
        <w:rPr>
          <w:rFonts w:ascii="Simplified Arabic" w:eastAsia="Calibri" w:hAnsi="Simplified Arabic" w:cs="Simplified Arabic" w:hint="cs"/>
          <w:sz w:val="24"/>
          <w:szCs w:val="24"/>
          <w:rtl/>
        </w:rPr>
        <w:t xml:space="preserve">فقط </w:t>
      </w:r>
      <w:r w:rsidR="007B5FD2" w:rsidRPr="001D4B9D">
        <w:rPr>
          <w:rFonts w:ascii="Simplified Arabic" w:eastAsia="Calibri" w:hAnsi="Simplified Arabic" w:cs="Simplified Arabic" w:hint="cs"/>
          <w:sz w:val="24"/>
          <w:szCs w:val="24"/>
          <w:rtl/>
        </w:rPr>
        <w:t xml:space="preserve">في الضفة الغربية </w:t>
      </w:r>
      <w:r w:rsidR="007705FE" w:rsidRPr="001D4B9D">
        <w:rPr>
          <w:rFonts w:ascii="Simplified Arabic" w:eastAsia="Calibri" w:hAnsi="Simplified Arabic" w:cs="Simplified Arabic" w:hint="cs"/>
          <w:sz w:val="24"/>
          <w:szCs w:val="24"/>
          <w:rtl/>
        </w:rPr>
        <w:t xml:space="preserve">بسبب الانقسام السياسي </w:t>
      </w:r>
      <w:r w:rsidR="007B5FD2" w:rsidRPr="001D4B9D">
        <w:rPr>
          <w:rFonts w:ascii="Simplified Arabic" w:eastAsia="Calibri" w:hAnsi="Simplified Arabic" w:cs="Simplified Arabic" w:hint="cs"/>
          <w:sz w:val="24"/>
          <w:szCs w:val="24"/>
          <w:rtl/>
        </w:rPr>
        <w:t xml:space="preserve">وعلى </w:t>
      </w:r>
      <w:r w:rsidR="00756D5A" w:rsidRPr="001D4B9D">
        <w:rPr>
          <w:rFonts w:ascii="Simplified Arabic" w:eastAsia="Calibri" w:hAnsi="Simplified Arabic" w:cs="Simplified Arabic" w:hint="cs"/>
          <w:sz w:val="24"/>
          <w:szCs w:val="24"/>
          <w:rtl/>
        </w:rPr>
        <w:t xml:space="preserve">أساسه </w:t>
      </w:r>
      <w:r w:rsidR="007B5FD2" w:rsidRPr="001D4B9D">
        <w:rPr>
          <w:rFonts w:ascii="Simplified Arabic" w:eastAsia="Calibri" w:hAnsi="Simplified Arabic" w:cs="Simplified Arabic" w:hint="cs"/>
          <w:sz w:val="24"/>
          <w:szCs w:val="24"/>
          <w:rtl/>
        </w:rPr>
        <w:t>يتم عرض الأحداث امام قضاة متخصصين في حين لا يطبق القرار بقانون على قطاع غزة لكن هناك نوع من التخصص</w:t>
      </w:r>
      <w:r w:rsidRPr="001D4B9D">
        <w:rPr>
          <w:rFonts w:ascii="Simplified Arabic" w:eastAsia="Calibri" w:hAnsi="Simplified Arabic" w:cs="Simplified Arabic" w:hint="cs"/>
          <w:sz w:val="24"/>
          <w:szCs w:val="24"/>
          <w:rtl/>
        </w:rPr>
        <w:t xml:space="preserve"> العملي في المحاكم</w:t>
      </w:r>
      <w:r w:rsidR="007B5FD2" w:rsidRPr="001D4B9D">
        <w:rPr>
          <w:rFonts w:ascii="Simplified Arabic" w:eastAsia="Calibri" w:hAnsi="Simplified Arabic" w:cs="Simplified Arabic" w:hint="cs"/>
          <w:sz w:val="24"/>
          <w:szCs w:val="24"/>
          <w:rtl/>
        </w:rPr>
        <w:t xml:space="preserve"> في التعامل مع قضايا الأحداث </w:t>
      </w:r>
      <w:r w:rsidR="00633D14" w:rsidRPr="001D4B9D">
        <w:rPr>
          <w:rFonts w:ascii="Simplified Arabic" w:eastAsia="Calibri" w:hAnsi="Simplified Arabic" w:cs="Simplified Arabic" w:hint="cs"/>
          <w:sz w:val="24"/>
          <w:szCs w:val="24"/>
          <w:rtl/>
        </w:rPr>
        <w:t xml:space="preserve"> الذين</w:t>
      </w:r>
      <w:r w:rsidR="00897E2B" w:rsidRPr="001D4B9D">
        <w:rPr>
          <w:rFonts w:ascii="Simplified Arabic" w:eastAsia="Calibri" w:hAnsi="Simplified Arabic" w:cs="Simplified Arabic" w:hint="cs"/>
          <w:sz w:val="24"/>
          <w:szCs w:val="24"/>
          <w:rtl/>
        </w:rPr>
        <w:t xml:space="preserve"> </w:t>
      </w:r>
      <w:r w:rsidRPr="001D4B9D">
        <w:rPr>
          <w:rFonts w:ascii="Simplified Arabic" w:eastAsia="Calibri" w:hAnsi="Simplified Arabic" w:cs="Simplified Arabic" w:hint="cs"/>
          <w:sz w:val="24"/>
          <w:szCs w:val="24"/>
          <w:rtl/>
        </w:rPr>
        <w:t xml:space="preserve">يعرضون </w:t>
      </w:r>
      <w:r w:rsidR="007B5FD2" w:rsidRPr="001D4B9D">
        <w:rPr>
          <w:rFonts w:ascii="Simplified Arabic" w:eastAsia="Calibri" w:hAnsi="Simplified Arabic" w:cs="Simplified Arabic" w:hint="cs"/>
          <w:sz w:val="24"/>
          <w:szCs w:val="24"/>
          <w:rtl/>
        </w:rPr>
        <w:t>في الغالب على</w:t>
      </w:r>
      <w:r w:rsidR="00756D5A" w:rsidRPr="001D4B9D">
        <w:rPr>
          <w:rFonts w:ascii="Simplified Arabic" w:eastAsia="Calibri" w:hAnsi="Simplified Arabic" w:cs="Simplified Arabic" w:hint="cs"/>
          <w:sz w:val="24"/>
          <w:szCs w:val="24"/>
          <w:rtl/>
        </w:rPr>
        <w:t xml:space="preserve"> </w:t>
      </w:r>
      <w:r w:rsidR="007B5FD2" w:rsidRPr="001D4B9D">
        <w:rPr>
          <w:rFonts w:ascii="Simplified Arabic" w:eastAsia="Calibri" w:hAnsi="Simplified Arabic" w:cs="Simplified Arabic" w:hint="cs"/>
          <w:sz w:val="24"/>
          <w:szCs w:val="24"/>
          <w:rtl/>
        </w:rPr>
        <w:t xml:space="preserve">القضاة </w:t>
      </w:r>
      <w:r w:rsidRPr="001D4B9D">
        <w:rPr>
          <w:rFonts w:ascii="Simplified Arabic" w:eastAsia="Calibri" w:hAnsi="Simplified Arabic" w:cs="Simplified Arabic" w:hint="cs"/>
          <w:sz w:val="24"/>
          <w:szCs w:val="24"/>
          <w:rtl/>
        </w:rPr>
        <w:t xml:space="preserve"> في</w:t>
      </w:r>
      <w:r w:rsidR="00756D5A" w:rsidRPr="001D4B9D">
        <w:rPr>
          <w:rFonts w:ascii="Simplified Arabic" w:eastAsia="Calibri" w:hAnsi="Simplified Arabic" w:cs="Simplified Arabic" w:hint="cs"/>
          <w:sz w:val="24"/>
          <w:szCs w:val="24"/>
          <w:rtl/>
        </w:rPr>
        <w:t xml:space="preserve"> </w:t>
      </w:r>
      <w:r w:rsidR="007B5FD2" w:rsidRPr="001D4B9D">
        <w:rPr>
          <w:rFonts w:ascii="Simplified Arabic" w:eastAsia="Calibri" w:hAnsi="Simplified Arabic" w:cs="Simplified Arabic" w:hint="cs"/>
          <w:sz w:val="24"/>
          <w:szCs w:val="24"/>
          <w:rtl/>
        </w:rPr>
        <w:t xml:space="preserve">مركز حماية الأحداث.  </w:t>
      </w:r>
    </w:p>
    <w:p w14:paraId="44B0F5E2" w14:textId="5A1C8FA7" w:rsidR="00A35ECF" w:rsidRPr="001D4B9D" w:rsidRDefault="008E4044" w:rsidP="001D4B9D">
      <w:pPr>
        <w:pStyle w:val="Title"/>
        <w:jc w:val="center"/>
        <w:rPr>
          <w:rFonts w:eastAsia="Calibri"/>
          <w:rtl/>
        </w:rPr>
      </w:pPr>
      <w:r w:rsidRPr="001D4B9D">
        <w:rPr>
          <w:rFonts w:ascii="Simplified Arabic" w:eastAsia="Calibri" w:hAnsi="Simplified Arabic" w:cs="Simplified Arabic"/>
          <w:sz w:val="24"/>
          <w:szCs w:val="24"/>
          <w:rtl/>
        </w:rPr>
        <w:br w:type="page"/>
      </w:r>
      <w:r w:rsidR="00A35ECF" w:rsidRPr="001D4B9D">
        <w:rPr>
          <w:rFonts w:eastAsia="Calibri" w:hint="cs"/>
          <w:rtl/>
        </w:rPr>
        <w:t>الفصل الثاني</w:t>
      </w:r>
    </w:p>
    <w:p w14:paraId="7C8BDFAF" w14:textId="6BFF0BE4" w:rsidR="00234A5A" w:rsidRPr="001D4B9D" w:rsidRDefault="00234A5A" w:rsidP="001D4B9D">
      <w:pPr>
        <w:pStyle w:val="Title"/>
        <w:bidi/>
        <w:jc w:val="center"/>
        <w:rPr>
          <w:rFonts w:eastAsia="Calibri"/>
          <w:rtl/>
        </w:rPr>
      </w:pPr>
      <w:r w:rsidRPr="001D4B9D">
        <w:rPr>
          <w:rFonts w:eastAsia="Calibri" w:hint="cs"/>
          <w:rtl/>
        </w:rPr>
        <w:t>النتائج الرئيسة للتقرير</w:t>
      </w:r>
      <w:r w:rsidR="00A35ECF" w:rsidRPr="001D4B9D">
        <w:rPr>
          <w:rFonts w:eastAsia="Calibri" w:hint="cs"/>
          <w:rtl/>
        </w:rPr>
        <w:t xml:space="preserve"> والتوصيات</w:t>
      </w:r>
    </w:p>
    <w:p w14:paraId="3278180C" w14:textId="77777777" w:rsidR="00A35ECF" w:rsidRPr="001D4B9D" w:rsidRDefault="00A35ECF" w:rsidP="001D4B9D">
      <w:pPr>
        <w:pStyle w:val="Title"/>
        <w:bidi/>
        <w:jc w:val="center"/>
        <w:rPr>
          <w:rtl/>
        </w:rPr>
      </w:pPr>
    </w:p>
    <w:p w14:paraId="4A05BE13" w14:textId="77777777" w:rsidR="00282580" w:rsidRPr="001D4B9D" w:rsidRDefault="00282580" w:rsidP="001D4B9D">
      <w:pPr>
        <w:bidi/>
        <w:spacing w:line="240" w:lineRule="auto"/>
        <w:jc w:val="both"/>
        <w:rPr>
          <w:sz w:val="24"/>
          <w:szCs w:val="24"/>
          <w:rtl/>
        </w:rPr>
      </w:pPr>
      <w:r w:rsidRPr="001D4B9D">
        <w:rPr>
          <w:rFonts w:hint="cs"/>
          <w:sz w:val="24"/>
          <w:szCs w:val="24"/>
          <w:rtl/>
        </w:rPr>
        <w:t xml:space="preserve">   تم خلال هذا الفصل رصد أهم النتائج الرئيسية التي خلصت بها عملية الرقابة على محاكم الصلح في الضفة الغربية وفي قطاع غزة .</w:t>
      </w:r>
    </w:p>
    <w:p w14:paraId="443F65B1" w14:textId="650BC52E" w:rsidR="00A35ECF" w:rsidRPr="001D4B9D" w:rsidRDefault="00282580" w:rsidP="001D4B9D">
      <w:pPr>
        <w:pStyle w:val="Heading1"/>
        <w:bidi/>
        <w:spacing w:line="240" w:lineRule="auto"/>
        <w:rPr>
          <w:rFonts w:ascii="Simplified Arabic" w:eastAsia="Calibri" w:hAnsi="Simplified Arabic" w:cs="Simplified Arabic"/>
          <w:color w:val="auto"/>
          <w:rtl/>
        </w:rPr>
      </w:pPr>
      <w:bookmarkStart w:id="23" w:name="_Toc63432555"/>
      <w:r w:rsidRPr="001D4B9D">
        <w:rPr>
          <w:rFonts w:hint="cs"/>
          <w:color w:val="auto"/>
          <w:rtl/>
        </w:rPr>
        <w:t>أولاً: نتائج الدراسة.</w:t>
      </w:r>
      <w:bookmarkEnd w:id="23"/>
      <w:r w:rsidRPr="001D4B9D">
        <w:rPr>
          <w:rFonts w:ascii="Simplified Arabic" w:eastAsia="Calibri" w:hAnsi="Simplified Arabic" w:cs="Simplified Arabic" w:hint="cs"/>
          <w:color w:val="auto"/>
          <w:rtl/>
        </w:rPr>
        <w:t xml:space="preserve">  </w:t>
      </w:r>
    </w:p>
    <w:p w14:paraId="1D11380F" w14:textId="49A608F6" w:rsidR="00234A5A" w:rsidRPr="001D4B9D" w:rsidRDefault="008C54E3"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1.</w:t>
      </w:r>
      <w:r w:rsidR="00234A5A" w:rsidRPr="001D4B9D">
        <w:rPr>
          <w:rFonts w:ascii="Simplified Arabic" w:eastAsia="Calibri" w:hAnsi="Simplified Arabic" w:cs="Simplified Arabic"/>
          <w:sz w:val="24"/>
          <w:szCs w:val="24"/>
        </w:rPr>
        <w:tab/>
      </w:r>
      <w:r w:rsidR="00D11F6E" w:rsidRPr="001D4B9D">
        <w:rPr>
          <w:rFonts w:ascii="Simplified Arabic" w:eastAsia="Calibri" w:hAnsi="Simplified Arabic" w:cs="Simplified Arabic" w:hint="cs"/>
          <w:sz w:val="24"/>
          <w:szCs w:val="24"/>
          <w:rtl/>
        </w:rPr>
        <w:t>تواجه اجراءات التوقيف في محاكم صلح قطاع غزة مساً جسيماً بضمانة مثولهم اماما قاضي الصلح ف</w:t>
      </w:r>
      <w:r w:rsidR="00234A5A" w:rsidRPr="001D4B9D">
        <w:rPr>
          <w:rFonts w:ascii="Simplified Arabic" w:eastAsia="Calibri" w:hAnsi="Simplified Arabic" w:cs="Simplified Arabic" w:hint="cs"/>
          <w:sz w:val="24"/>
          <w:szCs w:val="24"/>
          <w:rtl/>
        </w:rPr>
        <w:t>خلال رصد</w:t>
      </w:r>
      <w:r w:rsidR="00D11F6E" w:rsidRPr="001D4B9D">
        <w:rPr>
          <w:rFonts w:ascii="Simplified Arabic" w:eastAsia="Calibri" w:hAnsi="Simplified Arabic" w:cs="Simplified Arabic"/>
          <w:sz w:val="24"/>
          <w:szCs w:val="24"/>
          <w:rtl/>
        </w:rPr>
        <w:t xml:space="preserve"> 3,789 جلسة تمديد</w:t>
      </w:r>
      <w:r w:rsidR="00D11F6E" w:rsidRPr="001D4B9D">
        <w:rPr>
          <w:rFonts w:ascii="Simplified Arabic" w:eastAsia="Calibri" w:hAnsi="Simplified Arabic" w:cs="Simplified Arabic" w:hint="cs"/>
          <w:sz w:val="24"/>
          <w:szCs w:val="24"/>
          <w:rtl/>
        </w:rPr>
        <w:t xml:space="preserve"> توقيف</w:t>
      </w:r>
      <w:r w:rsidR="00234A5A" w:rsidRPr="001D4B9D">
        <w:rPr>
          <w:rFonts w:ascii="Simplified Arabic" w:eastAsia="Calibri" w:hAnsi="Simplified Arabic" w:cs="Simplified Arabic"/>
          <w:sz w:val="24"/>
          <w:szCs w:val="24"/>
          <w:rtl/>
        </w:rPr>
        <w:t xml:space="preserve">، منها 1,599 جلسة في الضفة الغربية، </w:t>
      </w:r>
      <w:r w:rsidR="00D11F6E" w:rsidRPr="001D4B9D">
        <w:rPr>
          <w:rFonts w:ascii="Simplified Arabic" w:eastAsia="Calibri" w:hAnsi="Simplified Arabic" w:cs="Simplified Arabic" w:hint="cs"/>
          <w:sz w:val="24"/>
          <w:szCs w:val="24"/>
          <w:rtl/>
        </w:rPr>
        <w:t>و</w:t>
      </w:r>
      <w:r w:rsidR="00234A5A" w:rsidRPr="001D4B9D">
        <w:rPr>
          <w:rFonts w:ascii="Simplified Arabic" w:eastAsia="Calibri" w:hAnsi="Simplified Arabic" w:cs="Simplified Arabic"/>
          <w:sz w:val="24"/>
          <w:szCs w:val="24"/>
          <w:rtl/>
        </w:rPr>
        <w:t xml:space="preserve">2,190 </w:t>
      </w:r>
      <w:r w:rsidR="00234A5A" w:rsidRPr="001D4B9D">
        <w:rPr>
          <w:rFonts w:ascii="Simplified Arabic" w:eastAsia="Calibri" w:hAnsi="Simplified Arabic" w:cs="Simplified Arabic" w:hint="cs"/>
          <w:sz w:val="24"/>
          <w:szCs w:val="24"/>
          <w:rtl/>
        </w:rPr>
        <w:t>جلسة في</w:t>
      </w:r>
      <w:r w:rsidR="00234A5A" w:rsidRPr="001D4B9D">
        <w:rPr>
          <w:rFonts w:ascii="Simplified Arabic" w:eastAsia="Calibri" w:hAnsi="Simplified Arabic" w:cs="Simplified Arabic"/>
          <w:sz w:val="24"/>
          <w:szCs w:val="24"/>
          <w:rtl/>
        </w:rPr>
        <w:t xml:space="preserve"> قطاع غزة. لوحظ</w:t>
      </w:r>
      <w:r w:rsidR="00D11F6E" w:rsidRPr="001D4B9D">
        <w:rPr>
          <w:rFonts w:ascii="Simplified Arabic" w:eastAsia="Calibri" w:hAnsi="Simplified Arabic" w:cs="Simplified Arabic" w:hint="cs"/>
          <w:sz w:val="24"/>
          <w:szCs w:val="24"/>
          <w:rtl/>
        </w:rPr>
        <w:t xml:space="preserve"> </w:t>
      </w:r>
      <w:r w:rsidR="00234A5A" w:rsidRPr="001D4B9D">
        <w:rPr>
          <w:rFonts w:ascii="Simplified Arabic" w:eastAsia="Calibri" w:hAnsi="Simplified Arabic" w:cs="Simplified Arabic"/>
          <w:sz w:val="24"/>
          <w:szCs w:val="24"/>
          <w:rtl/>
        </w:rPr>
        <w:t xml:space="preserve">أن عدد المتهمين الذين مثلوا أمام قاضي الصلح في الضفة الغربية بلغ 1,281 متهم ومتهمة أي ما نسبته 98.3%  من مجمل عدد المتهمين،  و 318 متهم ومتهمة في محاكم صلح قطاع غزة، أي ما نسبته 12.8% من عدد المتهمين بسبب </w:t>
      </w:r>
      <w:r w:rsidR="00D11F6E" w:rsidRPr="001D4B9D">
        <w:rPr>
          <w:rFonts w:ascii="Simplified Arabic" w:eastAsia="Calibri" w:hAnsi="Simplified Arabic" w:cs="Simplified Arabic" w:hint="cs"/>
          <w:sz w:val="24"/>
          <w:szCs w:val="24"/>
          <w:rtl/>
        </w:rPr>
        <w:t xml:space="preserve"> </w:t>
      </w:r>
      <w:r w:rsidR="00234A5A" w:rsidRPr="001D4B9D">
        <w:rPr>
          <w:rFonts w:ascii="Simplified Arabic" w:eastAsia="Calibri" w:hAnsi="Simplified Arabic" w:cs="Simplified Arabic"/>
          <w:sz w:val="24"/>
          <w:szCs w:val="24"/>
          <w:rtl/>
        </w:rPr>
        <w:t>الإجراءات التي اتخذت تجاه طلبات تمديد</w:t>
      </w:r>
      <w:r w:rsidR="00D11F6E" w:rsidRPr="001D4B9D">
        <w:rPr>
          <w:rFonts w:ascii="Simplified Arabic" w:eastAsia="Calibri" w:hAnsi="Simplified Arabic" w:cs="Simplified Arabic"/>
          <w:sz w:val="24"/>
          <w:szCs w:val="24"/>
          <w:rtl/>
        </w:rPr>
        <w:t xml:space="preserve"> التوقيف بسبب انتشار وباء كورنا</w:t>
      </w:r>
      <w:r w:rsidR="00234A5A" w:rsidRPr="001D4B9D">
        <w:rPr>
          <w:rFonts w:ascii="Simplified Arabic" w:eastAsia="Calibri" w:hAnsi="Simplified Arabic" w:cs="Simplified Arabic"/>
          <w:sz w:val="24"/>
          <w:szCs w:val="24"/>
        </w:rPr>
        <w:t>.</w:t>
      </w:r>
    </w:p>
    <w:p w14:paraId="38A0581D" w14:textId="0068A07E" w:rsidR="00234A5A" w:rsidRPr="001D4B9D" w:rsidRDefault="008C54E3"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2.</w:t>
      </w:r>
      <w:r w:rsidR="00234A5A" w:rsidRPr="001D4B9D">
        <w:rPr>
          <w:rFonts w:ascii="Simplified Arabic" w:eastAsia="Calibri" w:hAnsi="Simplified Arabic" w:cs="Simplified Arabic"/>
          <w:sz w:val="24"/>
          <w:szCs w:val="24"/>
        </w:rPr>
        <w:tab/>
      </w:r>
      <w:r w:rsidR="00AF5DC8" w:rsidRPr="001D4B9D">
        <w:rPr>
          <w:rFonts w:ascii="Simplified Arabic" w:eastAsia="Calibri" w:hAnsi="Simplified Arabic" w:cs="Simplified Arabic" w:hint="cs"/>
          <w:sz w:val="24"/>
          <w:szCs w:val="24"/>
          <w:rtl/>
        </w:rPr>
        <w:t xml:space="preserve">غالبية القضاة </w:t>
      </w:r>
      <w:r w:rsidR="000349F5" w:rsidRPr="001D4B9D">
        <w:rPr>
          <w:rFonts w:ascii="Simplified Arabic" w:eastAsia="Calibri" w:hAnsi="Simplified Arabic" w:cs="Simplified Arabic" w:hint="cs"/>
          <w:sz w:val="24"/>
          <w:szCs w:val="24"/>
          <w:rtl/>
        </w:rPr>
        <w:t xml:space="preserve">في محاكم صلح الضفة الغربية </w:t>
      </w:r>
      <w:r w:rsidR="00AF5DC8" w:rsidRPr="001D4B9D">
        <w:rPr>
          <w:rFonts w:ascii="Simplified Arabic" w:eastAsia="Calibri" w:hAnsi="Simplified Arabic" w:cs="Simplified Arabic" w:hint="cs"/>
          <w:sz w:val="24"/>
          <w:szCs w:val="24"/>
          <w:rtl/>
        </w:rPr>
        <w:t xml:space="preserve">يقررون توقيف المتهمين دون تقديم ملف تحقيقي، فقد </w:t>
      </w:r>
      <w:r w:rsidRPr="001D4B9D">
        <w:rPr>
          <w:rFonts w:ascii="Simplified Arabic" w:eastAsia="Calibri" w:hAnsi="Simplified Arabic" w:cs="Simplified Arabic"/>
          <w:sz w:val="24"/>
          <w:szCs w:val="24"/>
          <w:rtl/>
        </w:rPr>
        <w:t xml:space="preserve">تبين </w:t>
      </w:r>
      <w:r w:rsidRPr="001D4B9D">
        <w:rPr>
          <w:rFonts w:ascii="Simplified Arabic" w:eastAsia="Calibri" w:hAnsi="Simplified Arabic" w:cs="Simplified Arabic" w:hint="cs"/>
          <w:sz w:val="24"/>
          <w:szCs w:val="24"/>
          <w:rtl/>
        </w:rPr>
        <w:t xml:space="preserve">أن </w:t>
      </w:r>
      <w:r w:rsidR="00234A5A" w:rsidRPr="001D4B9D">
        <w:rPr>
          <w:rFonts w:ascii="Simplified Arabic" w:eastAsia="Calibri" w:hAnsi="Simplified Arabic" w:cs="Simplified Arabic"/>
          <w:sz w:val="24"/>
          <w:szCs w:val="24"/>
          <w:rtl/>
        </w:rPr>
        <w:t xml:space="preserve">الملف التحقيقي </w:t>
      </w:r>
      <w:r w:rsidR="000F2A62" w:rsidRPr="001D4B9D">
        <w:rPr>
          <w:rFonts w:ascii="Simplified Arabic" w:eastAsia="Calibri" w:hAnsi="Simplified Arabic" w:cs="Simplified Arabic" w:hint="cs"/>
          <w:sz w:val="24"/>
          <w:szCs w:val="24"/>
          <w:rtl/>
        </w:rPr>
        <w:t>يعرض</w:t>
      </w:r>
      <w:r w:rsidRPr="001D4B9D">
        <w:rPr>
          <w:rFonts w:ascii="Simplified Arabic" w:eastAsia="Calibri" w:hAnsi="Simplified Arabic" w:cs="Simplified Arabic" w:hint="cs"/>
          <w:sz w:val="24"/>
          <w:szCs w:val="24"/>
          <w:rtl/>
        </w:rPr>
        <w:t xml:space="preserve"> </w:t>
      </w:r>
      <w:r w:rsidR="00AF5DC8" w:rsidRPr="001D4B9D">
        <w:rPr>
          <w:rFonts w:ascii="Simplified Arabic" w:eastAsia="Calibri" w:hAnsi="Simplified Arabic" w:cs="Simplified Arabic" w:hint="cs"/>
          <w:sz w:val="24"/>
          <w:szCs w:val="24"/>
          <w:rtl/>
        </w:rPr>
        <w:t xml:space="preserve">في محاكم صلح الضفة الغربية </w:t>
      </w:r>
      <w:r w:rsidR="00234A5A" w:rsidRPr="001D4B9D">
        <w:rPr>
          <w:rFonts w:ascii="Simplified Arabic" w:eastAsia="Calibri" w:hAnsi="Simplified Arabic" w:cs="Simplified Arabic"/>
          <w:sz w:val="24"/>
          <w:szCs w:val="24"/>
          <w:rtl/>
        </w:rPr>
        <w:t>بما نسب</w:t>
      </w:r>
      <w:r w:rsidR="000F2A62" w:rsidRPr="001D4B9D">
        <w:rPr>
          <w:rFonts w:ascii="Simplified Arabic" w:eastAsia="Calibri" w:hAnsi="Simplified Arabic" w:cs="Simplified Arabic"/>
          <w:sz w:val="24"/>
          <w:szCs w:val="24"/>
          <w:rtl/>
        </w:rPr>
        <w:t>ته 37%</w:t>
      </w:r>
      <w:r w:rsidRPr="001D4B9D">
        <w:rPr>
          <w:rFonts w:ascii="Simplified Arabic" w:eastAsia="Calibri" w:hAnsi="Simplified Arabic" w:cs="Simplified Arabic"/>
          <w:sz w:val="24"/>
          <w:szCs w:val="24"/>
          <w:rtl/>
        </w:rPr>
        <w:t>، و</w:t>
      </w:r>
      <w:r w:rsidR="000F2A62" w:rsidRPr="001D4B9D">
        <w:rPr>
          <w:rFonts w:ascii="Simplified Arabic" w:eastAsia="Calibri" w:hAnsi="Simplified Arabic" w:cs="Simplified Arabic"/>
          <w:sz w:val="24"/>
          <w:szCs w:val="24"/>
          <w:rtl/>
        </w:rPr>
        <w:t xml:space="preserve">غالبية الطلبات </w:t>
      </w:r>
      <w:r w:rsidR="00234A5A" w:rsidRPr="001D4B9D">
        <w:rPr>
          <w:rFonts w:ascii="Simplified Arabic" w:eastAsia="Calibri" w:hAnsi="Simplified Arabic" w:cs="Simplified Arabic"/>
          <w:sz w:val="24"/>
          <w:szCs w:val="24"/>
          <w:rtl/>
        </w:rPr>
        <w:t>قدمت خلال جلسات تمديد التوقيف</w:t>
      </w:r>
      <w:r w:rsidR="000F2A62" w:rsidRPr="001D4B9D">
        <w:rPr>
          <w:rFonts w:ascii="Simplified Arabic" w:eastAsia="Calibri" w:hAnsi="Simplified Arabic" w:cs="Simplified Arabic" w:hint="cs"/>
          <w:sz w:val="24"/>
          <w:szCs w:val="24"/>
          <w:rtl/>
        </w:rPr>
        <w:t xml:space="preserve"> </w:t>
      </w:r>
      <w:r w:rsidR="00234A5A" w:rsidRPr="001D4B9D">
        <w:rPr>
          <w:rFonts w:ascii="Simplified Arabic" w:eastAsia="Calibri" w:hAnsi="Simplified Arabic" w:cs="Simplified Arabic"/>
          <w:sz w:val="24"/>
          <w:szCs w:val="24"/>
          <w:rtl/>
        </w:rPr>
        <w:t>. اما في محاكم صلح قطاع غزة فقد تم عرض</w:t>
      </w:r>
      <w:r w:rsidR="000F2A62" w:rsidRPr="001D4B9D">
        <w:rPr>
          <w:rFonts w:ascii="Simplified Arabic" w:eastAsia="Calibri" w:hAnsi="Simplified Arabic" w:cs="Simplified Arabic" w:hint="cs"/>
          <w:sz w:val="24"/>
          <w:szCs w:val="24"/>
          <w:rtl/>
        </w:rPr>
        <w:t xml:space="preserve"> المللف التحقيقي ب</w:t>
      </w:r>
      <w:r w:rsidR="00234A5A" w:rsidRPr="001D4B9D">
        <w:rPr>
          <w:rFonts w:ascii="Simplified Arabic" w:eastAsia="Calibri" w:hAnsi="Simplified Arabic" w:cs="Simplified Arabic"/>
          <w:sz w:val="24"/>
          <w:szCs w:val="24"/>
          <w:rtl/>
        </w:rPr>
        <w:t xml:space="preserve">ما نسبته 85% من الجلسات </w:t>
      </w:r>
      <w:r w:rsidR="003273FC" w:rsidRPr="001D4B9D">
        <w:rPr>
          <w:rFonts w:ascii="Simplified Arabic" w:eastAsia="Calibri" w:hAnsi="Simplified Arabic" w:cs="Simplified Arabic" w:hint="cs"/>
          <w:sz w:val="24"/>
          <w:szCs w:val="24"/>
          <w:rtl/>
        </w:rPr>
        <w:t xml:space="preserve">المحدوده </w:t>
      </w:r>
      <w:r w:rsidR="00234A5A" w:rsidRPr="001D4B9D">
        <w:rPr>
          <w:rFonts w:ascii="Simplified Arabic" w:eastAsia="Calibri" w:hAnsi="Simplified Arabic" w:cs="Simplified Arabic"/>
          <w:sz w:val="24"/>
          <w:szCs w:val="24"/>
          <w:rtl/>
        </w:rPr>
        <w:t>التي مثل فيها المتهمون جسديا أمام القاضي، لكن 87% من الجلسات لم يمثل فيها المتهم وتم توقيفه غيابياً،</w:t>
      </w:r>
      <w:r w:rsidR="000F2A62" w:rsidRPr="001D4B9D">
        <w:rPr>
          <w:rFonts w:ascii="Simplified Arabic" w:eastAsia="Calibri" w:hAnsi="Simplified Arabic" w:cs="Simplified Arabic" w:hint="cs"/>
          <w:sz w:val="24"/>
          <w:szCs w:val="24"/>
          <w:rtl/>
        </w:rPr>
        <w:t xml:space="preserve">. </w:t>
      </w:r>
      <w:r w:rsidR="00234A5A" w:rsidRPr="001D4B9D">
        <w:rPr>
          <w:rFonts w:ascii="Simplified Arabic" w:eastAsia="Calibri" w:hAnsi="Simplified Arabic" w:cs="Simplified Arabic"/>
          <w:sz w:val="24"/>
          <w:szCs w:val="24"/>
          <w:rtl/>
        </w:rPr>
        <w:t xml:space="preserve">لا يتم </w:t>
      </w:r>
      <w:r w:rsidR="003273FC" w:rsidRPr="001D4B9D">
        <w:rPr>
          <w:rFonts w:ascii="Simplified Arabic" w:eastAsia="Calibri" w:hAnsi="Simplified Arabic" w:cs="Simplified Arabic" w:hint="cs"/>
          <w:sz w:val="24"/>
          <w:szCs w:val="24"/>
          <w:rtl/>
        </w:rPr>
        <w:t xml:space="preserve">غالباً </w:t>
      </w:r>
      <w:r w:rsidR="00234A5A" w:rsidRPr="001D4B9D">
        <w:rPr>
          <w:rFonts w:ascii="Simplified Arabic" w:eastAsia="Calibri" w:hAnsi="Simplified Arabic" w:cs="Simplified Arabic"/>
          <w:sz w:val="24"/>
          <w:szCs w:val="24"/>
          <w:rtl/>
        </w:rPr>
        <w:t>إحضار الملف التحقيقي</w:t>
      </w:r>
      <w:r w:rsidR="003273FC" w:rsidRPr="001D4B9D">
        <w:rPr>
          <w:rFonts w:ascii="Simplified Arabic" w:eastAsia="Calibri" w:hAnsi="Simplified Arabic" w:cs="Simplified Arabic" w:hint="cs"/>
          <w:sz w:val="24"/>
          <w:szCs w:val="24"/>
          <w:rtl/>
        </w:rPr>
        <w:t xml:space="preserve"> في محاكم الصلح</w:t>
      </w:r>
      <w:r w:rsidR="00234A5A" w:rsidRPr="001D4B9D">
        <w:rPr>
          <w:rFonts w:ascii="Simplified Arabic" w:eastAsia="Calibri" w:hAnsi="Simplified Arabic" w:cs="Simplified Arabic"/>
          <w:sz w:val="24"/>
          <w:szCs w:val="24"/>
          <w:rtl/>
        </w:rPr>
        <w:t xml:space="preserve"> إلا بناء على طلب وكيل المتهم أو النيابة العامة وبعد موافقة القاضي على ذلك، وفي حالات كثيرة يرفض القاضي طلب إحضار الملف التحقيقي ويقرر تمديد توقيف المتهم بدون وجوده أو الاطلاع عليه، وحتى دون أن يبرر القاضي قراره</w:t>
      </w:r>
      <w:r w:rsidR="00234A5A" w:rsidRPr="001D4B9D">
        <w:rPr>
          <w:rFonts w:ascii="Simplified Arabic" w:eastAsia="Calibri" w:hAnsi="Simplified Arabic" w:cs="Simplified Arabic"/>
          <w:sz w:val="24"/>
          <w:szCs w:val="24"/>
        </w:rPr>
        <w:t>.</w:t>
      </w:r>
    </w:p>
    <w:p w14:paraId="7A612101" w14:textId="3B2C83ED" w:rsidR="00234A5A" w:rsidRPr="001D4B9D" w:rsidRDefault="000B4372"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3.</w:t>
      </w:r>
      <w:r w:rsidR="00234A5A" w:rsidRPr="001D4B9D">
        <w:rPr>
          <w:rFonts w:ascii="Simplified Arabic" w:eastAsia="Calibri" w:hAnsi="Simplified Arabic" w:cs="Simplified Arabic"/>
          <w:sz w:val="24"/>
          <w:szCs w:val="24"/>
        </w:rPr>
        <w:tab/>
      </w:r>
      <w:r w:rsidR="00234A5A" w:rsidRPr="001D4B9D">
        <w:rPr>
          <w:rFonts w:ascii="Simplified Arabic" w:eastAsia="Calibri" w:hAnsi="Simplified Arabic" w:cs="Simplified Arabic"/>
          <w:sz w:val="24"/>
          <w:szCs w:val="24"/>
          <w:rtl/>
        </w:rPr>
        <w:t xml:space="preserve">وفقاً لنتائج </w:t>
      </w:r>
      <w:r w:rsidR="003273FC" w:rsidRPr="001D4B9D">
        <w:rPr>
          <w:rFonts w:ascii="Simplified Arabic" w:eastAsia="Calibri" w:hAnsi="Simplified Arabic" w:cs="Simplified Arabic" w:hint="cs"/>
          <w:sz w:val="24"/>
          <w:szCs w:val="24"/>
          <w:rtl/>
        </w:rPr>
        <w:t xml:space="preserve">التقرير </w:t>
      </w:r>
      <w:r w:rsidR="00234A5A" w:rsidRPr="001D4B9D">
        <w:rPr>
          <w:rFonts w:ascii="Simplified Arabic" w:eastAsia="Calibri" w:hAnsi="Simplified Arabic" w:cs="Simplified Arabic"/>
          <w:sz w:val="24"/>
          <w:szCs w:val="24"/>
          <w:rtl/>
        </w:rPr>
        <w:t xml:space="preserve">ذهبت النيابة العامة في الضفة الغربية وقطاع غزة الى الحد الأقصى في مدد التوقيف في الطلبات التي تقدمت بها.  </w:t>
      </w:r>
      <w:r w:rsidR="005B4364" w:rsidRPr="001D4B9D">
        <w:rPr>
          <w:rFonts w:ascii="Simplified Arabic" w:eastAsia="Calibri" w:hAnsi="Simplified Arabic" w:cs="Simplified Arabic" w:hint="cs"/>
          <w:sz w:val="24"/>
          <w:szCs w:val="24"/>
          <w:rtl/>
        </w:rPr>
        <w:t>ف</w:t>
      </w:r>
      <w:r w:rsidR="00234A5A" w:rsidRPr="001D4B9D">
        <w:rPr>
          <w:rFonts w:ascii="Simplified Arabic" w:eastAsia="Calibri" w:hAnsi="Simplified Arabic" w:cs="Simplified Arabic"/>
          <w:sz w:val="24"/>
          <w:szCs w:val="24"/>
          <w:rtl/>
        </w:rPr>
        <w:t>قد طالبت النيابة بالتوقيف لمدة 15 يوماً بحوالي 78% من الطلبات التي قدمتها لمحاكم صلح الضفة الغربية وما نسبته 83% لمحاكم صلح قطاع غزة. اما الحالات التي طلبت فيها النيابة التوقيف لمدة 1- 7 أيام فقد بلغت 7% في الضفة الغربية و0% في قطاع غزة</w:t>
      </w:r>
      <w:r w:rsidR="00234A5A" w:rsidRPr="001D4B9D">
        <w:rPr>
          <w:rFonts w:ascii="Simplified Arabic" w:eastAsia="Calibri" w:hAnsi="Simplified Arabic" w:cs="Simplified Arabic"/>
          <w:sz w:val="24"/>
          <w:szCs w:val="24"/>
        </w:rPr>
        <w:t>.</w:t>
      </w:r>
    </w:p>
    <w:p w14:paraId="7B3C26B6" w14:textId="3EF74886" w:rsidR="00234A5A" w:rsidRPr="001D4B9D" w:rsidRDefault="000B4372"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4.</w:t>
      </w:r>
      <w:r w:rsidR="00234A5A" w:rsidRPr="001D4B9D">
        <w:rPr>
          <w:rFonts w:ascii="Simplified Arabic" w:eastAsia="Calibri" w:hAnsi="Simplified Arabic" w:cs="Simplified Arabic"/>
          <w:sz w:val="24"/>
          <w:szCs w:val="24"/>
        </w:rPr>
        <w:tab/>
      </w:r>
      <w:r w:rsidR="001308EC" w:rsidRPr="001D4B9D">
        <w:rPr>
          <w:rFonts w:ascii="Simplified Arabic" w:eastAsia="Calibri" w:hAnsi="Simplified Arabic" w:cs="Simplified Arabic" w:hint="cs"/>
          <w:sz w:val="24"/>
          <w:szCs w:val="24"/>
          <w:rtl/>
        </w:rPr>
        <w:t xml:space="preserve">تتم </w:t>
      </w:r>
      <w:r w:rsidR="000349F5" w:rsidRPr="001D4B9D">
        <w:rPr>
          <w:rFonts w:ascii="Simplified Arabic" w:eastAsia="Calibri" w:hAnsi="Simplified Arabic" w:cs="Simplified Arabic" w:hint="cs"/>
          <w:sz w:val="24"/>
          <w:szCs w:val="24"/>
          <w:rtl/>
        </w:rPr>
        <w:t>غالبية جلسات التوقيف في محا</w:t>
      </w:r>
      <w:r w:rsidR="001308EC" w:rsidRPr="001D4B9D">
        <w:rPr>
          <w:rFonts w:ascii="Simplified Arabic" w:eastAsia="Calibri" w:hAnsi="Simplified Arabic" w:cs="Simplified Arabic" w:hint="cs"/>
          <w:sz w:val="24"/>
          <w:szCs w:val="24"/>
          <w:rtl/>
        </w:rPr>
        <w:t xml:space="preserve">كم صلح قطاع غزة </w:t>
      </w:r>
      <w:r w:rsidR="000349F5" w:rsidRPr="001D4B9D">
        <w:rPr>
          <w:rFonts w:ascii="Simplified Arabic" w:eastAsia="Calibri" w:hAnsi="Simplified Arabic" w:cs="Simplified Arabic" w:hint="cs"/>
          <w:sz w:val="24"/>
          <w:szCs w:val="24"/>
          <w:rtl/>
        </w:rPr>
        <w:t xml:space="preserve">بغياب اعضاء النيابة على خلاف محاكم صلح الضفة التي سجل فيها </w:t>
      </w:r>
      <w:r w:rsidR="000349F5" w:rsidRPr="001D4B9D">
        <w:rPr>
          <w:rFonts w:ascii="Simplified Arabic" w:eastAsia="Calibri" w:hAnsi="Simplified Arabic" w:cs="Simplified Arabic"/>
          <w:sz w:val="24"/>
          <w:szCs w:val="24"/>
          <w:rtl/>
        </w:rPr>
        <w:t>حضور النيابة لجلسات التوقيف بنسبة كاملة</w:t>
      </w:r>
      <w:r w:rsidR="000349F5" w:rsidRPr="001D4B9D">
        <w:rPr>
          <w:rFonts w:ascii="Simplified Arabic" w:eastAsia="Calibri" w:hAnsi="Simplified Arabic" w:cs="Simplified Arabic" w:hint="cs"/>
          <w:sz w:val="24"/>
          <w:szCs w:val="24"/>
          <w:rtl/>
        </w:rPr>
        <w:t xml:space="preserve">.  </w:t>
      </w:r>
      <w:r w:rsidR="00234A5A" w:rsidRPr="001D4B9D">
        <w:rPr>
          <w:rFonts w:ascii="Simplified Arabic" w:eastAsia="Calibri" w:hAnsi="Simplified Arabic" w:cs="Simplified Arabic"/>
          <w:sz w:val="24"/>
          <w:szCs w:val="24"/>
          <w:rtl/>
        </w:rPr>
        <w:t>في محاكم صلح قطاع غزة</w:t>
      </w:r>
      <w:r w:rsidR="000349F5" w:rsidRPr="001D4B9D">
        <w:rPr>
          <w:rFonts w:ascii="Simplified Arabic" w:eastAsia="Calibri" w:hAnsi="Simplified Arabic" w:cs="Simplified Arabic" w:hint="cs"/>
          <w:sz w:val="24"/>
          <w:szCs w:val="24"/>
          <w:rtl/>
        </w:rPr>
        <w:t xml:space="preserve"> </w:t>
      </w:r>
      <w:r w:rsidR="00234A5A" w:rsidRPr="001D4B9D">
        <w:rPr>
          <w:rFonts w:ascii="Simplified Arabic" w:eastAsia="Calibri" w:hAnsi="Simplified Arabic" w:cs="Simplified Arabic"/>
          <w:sz w:val="24"/>
          <w:szCs w:val="24"/>
          <w:rtl/>
        </w:rPr>
        <w:t xml:space="preserve"> بلغت</w:t>
      </w:r>
      <w:r w:rsidR="000349F5" w:rsidRPr="001D4B9D">
        <w:rPr>
          <w:rFonts w:ascii="Simplified Arabic" w:eastAsia="Calibri" w:hAnsi="Simplified Arabic" w:cs="Simplified Arabic" w:hint="cs"/>
          <w:sz w:val="24"/>
          <w:szCs w:val="24"/>
          <w:rtl/>
        </w:rPr>
        <w:t xml:space="preserve"> نسبة حضور النيابة العامة فقط </w:t>
      </w:r>
      <w:r w:rsidR="000349F5" w:rsidRPr="001D4B9D">
        <w:rPr>
          <w:rFonts w:ascii="Simplified Arabic" w:eastAsia="Calibri" w:hAnsi="Simplified Arabic" w:cs="Simplified Arabic"/>
          <w:sz w:val="24"/>
          <w:szCs w:val="24"/>
          <w:rtl/>
        </w:rPr>
        <w:t xml:space="preserve">6%، </w:t>
      </w:r>
      <w:r w:rsidR="000349F5" w:rsidRPr="001D4B9D">
        <w:rPr>
          <w:rFonts w:ascii="Simplified Arabic" w:eastAsia="Calibri" w:hAnsi="Simplified Arabic" w:cs="Simplified Arabic" w:hint="cs"/>
          <w:sz w:val="24"/>
          <w:szCs w:val="24"/>
          <w:rtl/>
        </w:rPr>
        <w:t xml:space="preserve"> وناب عنها في</w:t>
      </w:r>
      <w:r w:rsidR="00234A5A" w:rsidRPr="001D4B9D">
        <w:rPr>
          <w:rFonts w:ascii="Simplified Arabic" w:eastAsia="Calibri" w:hAnsi="Simplified Arabic" w:cs="Simplified Arabic"/>
          <w:sz w:val="24"/>
          <w:szCs w:val="24"/>
          <w:rtl/>
        </w:rPr>
        <w:t xml:space="preserve"> 94%</w:t>
      </w:r>
      <w:r w:rsidR="000349F5" w:rsidRPr="001D4B9D">
        <w:rPr>
          <w:rFonts w:ascii="Simplified Arabic" w:eastAsia="Calibri" w:hAnsi="Simplified Arabic" w:cs="Simplified Arabic" w:hint="cs"/>
          <w:sz w:val="24"/>
          <w:szCs w:val="24"/>
          <w:rtl/>
        </w:rPr>
        <w:t xml:space="preserve"> أفراد من الضابطة القضائية</w:t>
      </w:r>
      <w:r w:rsidR="00234A5A" w:rsidRPr="001D4B9D">
        <w:rPr>
          <w:rFonts w:ascii="Simplified Arabic" w:eastAsia="Calibri" w:hAnsi="Simplified Arabic" w:cs="Simplified Arabic"/>
          <w:sz w:val="24"/>
          <w:szCs w:val="24"/>
          <w:rtl/>
        </w:rPr>
        <w:t>، وهذا يشكل مخالفة جسيمة لما نص عليه القانون</w:t>
      </w:r>
      <w:r w:rsidR="000349F5" w:rsidRPr="001D4B9D">
        <w:rPr>
          <w:rFonts w:ascii="Simplified Arabic" w:eastAsia="Calibri" w:hAnsi="Simplified Arabic" w:cs="Simplified Arabic" w:hint="cs"/>
          <w:sz w:val="24"/>
          <w:szCs w:val="24"/>
          <w:rtl/>
        </w:rPr>
        <w:t>، ومن شانه</w:t>
      </w:r>
      <w:r w:rsidR="000349F5" w:rsidRPr="001D4B9D">
        <w:rPr>
          <w:rFonts w:ascii="Simplified Arabic" w:eastAsia="Calibri" w:hAnsi="Simplified Arabic" w:cs="Simplified Arabic"/>
          <w:sz w:val="24"/>
          <w:szCs w:val="24"/>
          <w:rtl/>
        </w:rPr>
        <w:t xml:space="preserve"> أن يجعل</w:t>
      </w:r>
      <w:r w:rsidR="000349F5" w:rsidRPr="001D4B9D">
        <w:rPr>
          <w:rFonts w:ascii="Simplified Arabic" w:eastAsia="Calibri" w:hAnsi="Simplified Arabic" w:cs="Simplified Arabic" w:hint="cs"/>
          <w:sz w:val="24"/>
          <w:szCs w:val="24"/>
          <w:rtl/>
        </w:rPr>
        <w:t xml:space="preserve"> </w:t>
      </w:r>
      <w:r w:rsidR="00234A5A" w:rsidRPr="001D4B9D">
        <w:rPr>
          <w:rFonts w:ascii="Simplified Arabic" w:eastAsia="Calibri" w:hAnsi="Simplified Arabic" w:cs="Simplified Arabic"/>
          <w:sz w:val="24"/>
          <w:szCs w:val="24"/>
          <w:rtl/>
        </w:rPr>
        <w:t>اجراء التوقيف وجلسة المحكمة باطلين كون أن طلبات التوقيف يجب أن تقدم فقط من قبل وكيل النيابة وبحضور النيابة</w:t>
      </w:r>
      <w:r w:rsidR="00234A5A" w:rsidRPr="001D4B9D">
        <w:rPr>
          <w:rFonts w:ascii="Simplified Arabic" w:eastAsia="Calibri" w:hAnsi="Simplified Arabic" w:cs="Simplified Arabic"/>
          <w:sz w:val="24"/>
          <w:szCs w:val="24"/>
        </w:rPr>
        <w:t>.</w:t>
      </w:r>
    </w:p>
    <w:p w14:paraId="4DA5FDFE" w14:textId="59678309" w:rsidR="00234A5A" w:rsidRPr="001D4B9D" w:rsidRDefault="000B4372"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5.</w:t>
      </w:r>
      <w:r w:rsidR="00234A5A" w:rsidRPr="001D4B9D">
        <w:rPr>
          <w:rFonts w:ascii="Simplified Arabic" w:eastAsia="Calibri" w:hAnsi="Simplified Arabic" w:cs="Simplified Arabic"/>
          <w:sz w:val="24"/>
          <w:szCs w:val="24"/>
        </w:rPr>
        <w:tab/>
      </w:r>
      <w:r w:rsidRPr="001D4B9D">
        <w:rPr>
          <w:rFonts w:ascii="Simplified Arabic" w:eastAsia="Calibri" w:hAnsi="Simplified Arabic" w:cs="Simplified Arabic" w:hint="cs"/>
          <w:sz w:val="24"/>
          <w:szCs w:val="24"/>
          <w:rtl/>
        </w:rPr>
        <w:t>يميل</w:t>
      </w:r>
      <w:r w:rsidR="00234A5A" w:rsidRPr="001D4B9D">
        <w:rPr>
          <w:rFonts w:ascii="Simplified Arabic" w:eastAsia="Calibri" w:hAnsi="Simplified Arabic" w:cs="Simplified Arabic"/>
          <w:sz w:val="24"/>
          <w:szCs w:val="24"/>
          <w:rtl/>
        </w:rPr>
        <w:t xml:space="preserve"> </w:t>
      </w:r>
      <w:r w:rsidR="001308EC" w:rsidRPr="001D4B9D">
        <w:rPr>
          <w:rFonts w:ascii="Simplified Arabic" w:eastAsia="Calibri" w:hAnsi="Simplified Arabic" w:cs="Simplified Arabic" w:hint="cs"/>
          <w:sz w:val="24"/>
          <w:szCs w:val="24"/>
          <w:rtl/>
        </w:rPr>
        <w:t xml:space="preserve">غالبية </w:t>
      </w:r>
      <w:r w:rsidR="00234A5A" w:rsidRPr="001D4B9D">
        <w:rPr>
          <w:rFonts w:ascii="Simplified Arabic" w:eastAsia="Calibri" w:hAnsi="Simplified Arabic" w:cs="Simplified Arabic"/>
          <w:sz w:val="24"/>
          <w:szCs w:val="24"/>
          <w:rtl/>
        </w:rPr>
        <w:t>قضاة محاكم الصلح</w:t>
      </w:r>
      <w:r w:rsidRPr="001D4B9D">
        <w:rPr>
          <w:rFonts w:ascii="Simplified Arabic" w:eastAsia="Calibri" w:hAnsi="Simplified Arabic" w:cs="Simplified Arabic" w:hint="cs"/>
          <w:sz w:val="24"/>
          <w:szCs w:val="24"/>
          <w:rtl/>
        </w:rPr>
        <w:t xml:space="preserve"> في كل من الضفة الغربية وقطاع غزة</w:t>
      </w:r>
      <w:r w:rsidR="00234A5A" w:rsidRPr="001D4B9D">
        <w:rPr>
          <w:rFonts w:ascii="Simplified Arabic" w:eastAsia="Calibri" w:hAnsi="Simplified Arabic" w:cs="Simplified Arabic"/>
          <w:sz w:val="24"/>
          <w:szCs w:val="24"/>
          <w:rtl/>
        </w:rPr>
        <w:t xml:space="preserve"> الى التشدد</w:t>
      </w:r>
      <w:r w:rsidRPr="001D4B9D">
        <w:rPr>
          <w:rFonts w:ascii="Simplified Arabic" w:eastAsia="Calibri" w:hAnsi="Simplified Arabic" w:cs="Simplified Arabic" w:hint="cs"/>
          <w:sz w:val="24"/>
          <w:szCs w:val="24"/>
          <w:rtl/>
        </w:rPr>
        <w:t>،</w:t>
      </w:r>
      <w:r w:rsidR="00234A5A" w:rsidRPr="001D4B9D">
        <w:rPr>
          <w:rFonts w:ascii="Simplified Arabic" w:eastAsia="Calibri" w:hAnsi="Simplified Arabic" w:cs="Simplified Arabic"/>
          <w:sz w:val="24"/>
          <w:szCs w:val="24"/>
          <w:rtl/>
        </w:rPr>
        <w:t xml:space="preserve"> واستخدام اقصى مدة يتيحها القانون في التوقيف وهي 15 يوماً، فقد بلغ عدد الحالات التي تم فيها توقيف متهمين مدة 15 يوماً في محاكم صلح الضفة الغربية 777 </w:t>
      </w:r>
      <w:r w:rsidR="00234A5A" w:rsidRPr="001D4B9D">
        <w:rPr>
          <w:rFonts w:ascii="Simplified Arabic" w:eastAsia="Calibri" w:hAnsi="Simplified Arabic" w:cs="Simplified Arabic" w:hint="cs"/>
          <w:sz w:val="24"/>
          <w:szCs w:val="24"/>
          <w:rtl/>
        </w:rPr>
        <w:t>حالة بنسة</w:t>
      </w:r>
      <w:r w:rsidR="00234A5A" w:rsidRPr="001D4B9D">
        <w:rPr>
          <w:rFonts w:ascii="Simplified Arabic" w:eastAsia="Calibri" w:hAnsi="Simplified Arabic" w:cs="Simplified Arabic"/>
          <w:sz w:val="24"/>
          <w:szCs w:val="24"/>
          <w:rtl/>
        </w:rPr>
        <w:t xml:space="preserve"> 60% من الطلبات التي نظرتها المحاكم،</w:t>
      </w:r>
      <w:r w:rsidR="00234A5A" w:rsidRPr="001D4B9D">
        <w:rPr>
          <w:rFonts w:ascii="Simplified Arabic" w:eastAsia="Calibri" w:hAnsi="Simplified Arabic" w:cs="Simplified Arabic" w:hint="cs"/>
          <w:sz w:val="24"/>
          <w:szCs w:val="24"/>
          <w:rtl/>
        </w:rPr>
        <w:t xml:space="preserve"> </w:t>
      </w:r>
      <w:r w:rsidR="00234A5A" w:rsidRPr="001D4B9D">
        <w:rPr>
          <w:rFonts w:ascii="Simplified Arabic" w:eastAsia="Calibri" w:hAnsi="Simplified Arabic" w:cs="Simplified Arabic"/>
          <w:sz w:val="24"/>
          <w:szCs w:val="24"/>
          <w:rtl/>
        </w:rPr>
        <w:t>و</w:t>
      </w:r>
      <w:r w:rsidR="00D85C05" w:rsidRPr="001D4B9D">
        <w:rPr>
          <w:rFonts w:ascii="Simplified Arabic" w:eastAsia="Calibri" w:hAnsi="Simplified Arabic" w:cs="Simplified Arabic" w:hint="cs"/>
          <w:sz w:val="24"/>
          <w:szCs w:val="24"/>
          <w:rtl/>
        </w:rPr>
        <w:t xml:space="preserve">بما </w:t>
      </w:r>
      <w:r w:rsidR="00234A5A" w:rsidRPr="001D4B9D">
        <w:rPr>
          <w:rFonts w:ascii="Simplified Arabic" w:eastAsia="Calibri" w:hAnsi="Simplified Arabic" w:cs="Simplified Arabic"/>
          <w:sz w:val="24"/>
          <w:szCs w:val="24"/>
          <w:rtl/>
        </w:rPr>
        <w:t xml:space="preserve">نسبته 76% من مجمل </w:t>
      </w:r>
      <w:r w:rsidR="00D85C05" w:rsidRPr="001D4B9D">
        <w:rPr>
          <w:rFonts w:ascii="Simplified Arabic" w:eastAsia="Calibri" w:hAnsi="Simplified Arabic" w:cs="Simplified Arabic" w:hint="cs"/>
          <w:sz w:val="24"/>
          <w:szCs w:val="24"/>
          <w:rtl/>
        </w:rPr>
        <w:t xml:space="preserve"> </w:t>
      </w:r>
      <w:r w:rsidR="00234A5A" w:rsidRPr="001D4B9D">
        <w:rPr>
          <w:rFonts w:ascii="Simplified Arabic" w:eastAsia="Calibri" w:hAnsi="Simplified Arabic" w:cs="Simplified Arabic"/>
          <w:sz w:val="24"/>
          <w:szCs w:val="24"/>
          <w:rtl/>
        </w:rPr>
        <w:t xml:space="preserve">طلبات النيابة </w:t>
      </w:r>
      <w:r w:rsidR="00234A5A" w:rsidRPr="001D4B9D">
        <w:rPr>
          <w:rFonts w:ascii="Simplified Arabic" w:eastAsia="Calibri" w:hAnsi="Simplified Arabic" w:cs="Simplified Arabic" w:hint="cs"/>
          <w:sz w:val="24"/>
          <w:szCs w:val="24"/>
          <w:rtl/>
        </w:rPr>
        <w:t>توقيف المتهم</w:t>
      </w:r>
      <w:r w:rsidR="00D85C05" w:rsidRPr="001D4B9D">
        <w:rPr>
          <w:rFonts w:ascii="Simplified Arabic" w:eastAsia="Calibri" w:hAnsi="Simplified Arabic" w:cs="Simplified Arabic"/>
          <w:sz w:val="24"/>
          <w:szCs w:val="24"/>
          <w:rtl/>
        </w:rPr>
        <w:t xml:space="preserve"> لمدة 15 يوم</w:t>
      </w:r>
      <w:r w:rsidR="00234A5A" w:rsidRPr="001D4B9D">
        <w:rPr>
          <w:rFonts w:ascii="Simplified Arabic" w:eastAsia="Calibri" w:hAnsi="Simplified Arabic" w:cs="Simplified Arabic"/>
          <w:sz w:val="24"/>
          <w:szCs w:val="24"/>
          <w:rtl/>
        </w:rPr>
        <w:t>.  وفي محاكم صلح قطاع غزة بلغ عدد الحالات التي تم فيها توقيف متهمين مدة 15</w:t>
      </w:r>
      <w:r w:rsidR="00D85C05" w:rsidRPr="001D4B9D">
        <w:rPr>
          <w:rFonts w:ascii="Simplified Arabic" w:eastAsia="Calibri" w:hAnsi="Simplified Arabic" w:cs="Simplified Arabic"/>
          <w:sz w:val="24"/>
          <w:szCs w:val="24"/>
          <w:rtl/>
        </w:rPr>
        <w:t xml:space="preserve"> يوماً 1992 حالة بما نسبه 80%  </w:t>
      </w:r>
      <w:r w:rsidR="00234A5A" w:rsidRPr="001D4B9D">
        <w:rPr>
          <w:rFonts w:ascii="Simplified Arabic" w:eastAsia="Calibri" w:hAnsi="Simplified Arabic" w:cs="Simplified Arabic"/>
          <w:sz w:val="24"/>
          <w:szCs w:val="24"/>
          <w:rtl/>
        </w:rPr>
        <w:t>من</w:t>
      </w:r>
      <w:r w:rsidR="00D85C05" w:rsidRPr="001D4B9D">
        <w:rPr>
          <w:rFonts w:ascii="Simplified Arabic" w:eastAsia="Calibri" w:hAnsi="Simplified Arabic" w:cs="Simplified Arabic" w:hint="cs"/>
          <w:sz w:val="24"/>
          <w:szCs w:val="24"/>
          <w:rtl/>
        </w:rPr>
        <w:t xml:space="preserve"> </w:t>
      </w:r>
      <w:r w:rsidR="00234A5A" w:rsidRPr="001D4B9D">
        <w:rPr>
          <w:rFonts w:ascii="Simplified Arabic" w:eastAsia="Calibri" w:hAnsi="Simplified Arabic" w:cs="Simplified Arabic"/>
          <w:sz w:val="24"/>
          <w:szCs w:val="24"/>
          <w:rtl/>
        </w:rPr>
        <w:t>الحالات ، وما نسبته 97% من طلب</w:t>
      </w:r>
      <w:r w:rsidR="00D85C05" w:rsidRPr="001D4B9D">
        <w:rPr>
          <w:rFonts w:ascii="Simplified Arabic" w:eastAsia="Calibri" w:hAnsi="Simplified Arabic" w:cs="Simplified Arabic"/>
          <w:sz w:val="24"/>
          <w:szCs w:val="24"/>
          <w:rtl/>
        </w:rPr>
        <w:t>ات النيابة بالتوقيف لمدة 15 يوم</w:t>
      </w:r>
      <w:r w:rsidR="00D85C05" w:rsidRPr="001D4B9D">
        <w:rPr>
          <w:rFonts w:ascii="Simplified Arabic" w:eastAsia="Calibri" w:hAnsi="Simplified Arabic" w:cs="Simplified Arabic" w:hint="cs"/>
          <w:sz w:val="24"/>
          <w:szCs w:val="24"/>
          <w:rtl/>
        </w:rPr>
        <w:t>.</w:t>
      </w:r>
    </w:p>
    <w:p w14:paraId="740DC612" w14:textId="3D8790F4" w:rsidR="00234A5A" w:rsidRPr="001D4B9D" w:rsidRDefault="00D85C05"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6.</w:t>
      </w:r>
      <w:r w:rsidR="00234A5A" w:rsidRPr="001D4B9D">
        <w:rPr>
          <w:rFonts w:ascii="Simplified Arabic" w:eastAsia="Calibri" w:hAnsi="Simplified Arabic" w:cs="Simplified Arabic"/>
          <w:sz w:val="24"/>
          <w:szCs w:val="24"/>
        </w:rPr>
        <w:tab/>
      </w:r>
      <w:r w:rsidR="00030F78" w:rsidRPr="001D4B9D">
        <w:rPr>
          <w:rFonts w:ascii="Simplified Arabic" w:eastAsia="Calibri" w:hAnsi="Simplified Arabic" w:cs="Simplified Arabic" w:hint="cs"/>
          <w:sz w:val="24"/>
          <w:szCs w:val="24"/>
          <w:rtl/>
        </w:rPr>
        <w:t xml:space="preserve">لوحظ أيضاً أن القضاة يتشددون في قرارت التوقيف </w:t>
      </w:r>
      <w:r w:rsidR="00234A5A" w:rsidRPr="001D4B9D">
        <w:rPr>
          <w:rFonts w:ascii="Simplified Arabic" w:eastAsia="Calibri" w:hAnsi="Simplified Arabic" w:cs="Simplified Arabic"/>
          <w:sz w:val="24"/>
          <w:szCs w:val="24"/>
          <w:rtl/>
        </w:rPr>
        <w:t xml:space="preserve">بشكل لا يتلاءم </w:t>
      </w:r>
      <w:r w:rsidR="00894616" w:rsidRPr="001D4B9D">
        <w:rPr>
          <w:rFonts w:ascii="Simplified Arabic" w:eastAsia="Calibri" w:hAnsi="Simplified Arabic" w:cs="Simplified Arabic" w:hint="cs"/>
          <w:sz w:val="24"/>
          <w:szCs w:val="24"/>
          <w:rtl/>
        </w:rPr>
        <w:t>و</w:t>
      </w:r>
      <w:r w:rsidR="00234A5A" w:rsidRPr="001D4B9D">
        <w:rPr>
          <w:rFonts w:ascii="Simplified Arabic" w:eastAsia="Calibri" w:hAnsi="Simplified Arabic" w:cs="Simplified Arabic"/>
          <w:sz w:val="24"/>
          <w:szCs w:val="24"/>
          <w:rtl/>
        </w:rPr>
        <w:t>خطورة التهم</w:t>
      </w:r>
      <w:r w:rsidR="00894616" w:rsidRPr="001D4B9D">
        <w:rPr>
          <w:rFonts w:ascii="Simplified Arabic" w:eastAsia="Calibri" w:hAnsi="Simplified Arabic" w:cs="Simplified Arabic" w:hint="cs"/>
          <w:sz w:val="24"/>
          <w:szCs w:val="24"/>
          <w:rtl/>
        </w:rPr>
        <w:t>ة</w:t>
      </w:r>
      <w:r w:rsidR="00894616" w:rsidRPr="001D4B9D">
        <w:rPr>
          <w:rFonts w:ascii="Simplified Arabic" w:eastAsia="Calibri" w:hAnsi="Simplified Arabic" w:cs="Simplified Arabic"/>
          <w:sz w:val="24"/>
          <w:szCs w:val="24"/>
          <w:rtl/>
        </w:rPr>
        <w:t xml:space="preserve"> الموجهة</w:t>
      </w:r>
      <w:r w:rsidR="00894616" w:rsidRPr="001D4B9D">
        <w:rPr>
          <w:rFonts w:ascii="Simplified Arabic" w:eastAsia="Calibri" w:hAnsi="Simplified Arabic" w:cs="Simplified Arabic" w:hint="cs"/>
          <w:sz w:val="24"/>
          <w:szCs w:val="24"/>
          <w:rtl/>
        </w:rPr>
        <w:t xml:space="preserve">. فقد تبين أن </w:t>
      </w:r>
      <w:r w:rsidR="00234A5A" w:rsidRPr="001D4B9D">
        <w:rPr>
          <w:rFonts w:ascii="Simplified Arabic" w:eastAsia="Calibri" w:hAnsi="Simplified Arabic" w:cs="Simplified Arabic"/>
          <w:sz w:val="24"/>
          <w:szCs w:val="24"/>
          <w:rtl/>
        </w:rPr>
        <w:t xml:space="preserve">حوالي 60% من </w:t>
      </w:r>
      <w:r w:rsidR="00894616" w:rsidRPr="001D4B9D">
        <w:rPr>
          <w:rFonts w:ascii="Simplified Arabic" w:eastAsia="Calibri" w:hAnsi="Simplified Arabic" w:cs="Simplified Arabic" w:hint="cs"/>
          <w:sz w:val="24"/>
          <w:szCs w:val="24"/>
          <w:rtl/>
        </w:rPr>
        <w:t>ال</w:t>
      </w:r>
      <w:r w:rsidR="00234A5A" w:rsidRPr="001D4B9D">
        <w:rPr>
          <w:rFonts w:ascii="Simplified Arabic" w:eastAsia="Calibri" w:hAnsi="Simplified Arabic" w:cs="Simplified Arabic"/>
          <w:sz w:val="24"/>
          <w:szCs w:val="24"/>
          <w:rtl/>
        </w:rPr>
        <w:t xml:space="preserve">تهم </w:t>
      </w:r>
      <w:r w:rsidR="00894616" w:rsidRPr="001D4B9D">
        <w:rPr>
          <w:rFonts w:ascii="Simplified Arabic" w:eastAsia="Calibri" w:hAnsi="Simplified Arabic" w:cs="Simplified Arabic" w:hint="cs"/>
          <w:sz w:val="24"/>
          <w:szCs w:val="24"/>
          <w:rtl/>
        </w:rPr>
        <w:t xml:space="preserve"> المعروضة على </w:t>
      </w:r>
      <w:r w:rsidR="00234A5A" w:rsidRPr="001D4B9D">
        <w:rPr>
          <w:rFonts w:ascii="Simplified Arabic" w:eastAsia="Calibri" w:hAnsi="Simplified Arabic" w:cs="Simplified Arabic"/>
          <w:sz w:val="24"/>
          <w:szCs w:val="24"/>
          <w:rtl/>
        </w:rPr>
        <w:t>محاكم صلح الضفة الغربية</w:t>
      </w:r>
      <w:r w:rsidR="00894616" w:rsidRPr="001D4B9D">
        <w:rPr>
          <w:rFonts w:ascii="Simplified Arabic" w:eastAsia="Calibri" w:hAnsi="Simplified Arabic" w:cs="Simplified Arabic" w:hint="cs"/>
          <w:sz w:val="24"/>
          <w:szCs w:val="24"/>
          <w:rtl/>
        </w:rPr>
        <w:t xml:space="preserve"> في طلبات التوقيف تصنف </w:t>
      </w:r>
      <w:r w:rsidR="00234A5A" w:rsidRPr="001D4B9D">
        <w:rPr>
          <w:rFonts w:ascii="Simplified Arabic" w:eastAsia="Calibri" w:hAnsi="Simplified Arabic" w:cs="Simplified Arabic"/>
          <w:sz w:val="24"/>
          <w:szCs w:val="24"/>
          <w:rtl/>
        </w:rPr>
        <w:t>جنح أو مخالفات تتعلق بق</w:t>
      </w:r>
      <w:r w:rsidR="00894616" w:rsidRPr="001D4B9D">
        <w:rPr>
          <w:rFonts w:ascii="Simplified Arabic" w:eastAsia="Calibri" w:hAnsi="Simplified Arabic" w:cs="Simplified Arabic"/>
          <w:sz w:val="24"/>
          <w:szCs w:val="24"/>
          <w:rtl/>
        </w:rPr>
        <w:t>انون الطوارئ و 40% من</w:t>
      </w:r>
      <w:r w:rsidR="00894616" w:rsidRPr="001D4B9D">
        <w:rPr>
          <w:rFonts w:ascii="Simplified Arabic" w:eastAsia="Calibri" w:hAnsi="Simplified Arabic" w:cs="Simplified Arabic" w:hint="cs"/>
          <w:sz w:val="24"/>
          <w:szCs w:val="24"/>
          <w:rtl/>
        </w:rPr>
        <w:t>ها</w:t>
      </w:r>
      <w:r w:rsidR="00234A5A" w:rsidRPr="001D4B9D">
        <w:rPr>
          <w:rFonts w:ascii="Simplified Arabic" w:eastAsia="Calibri" w:hAnsi="Simplified Arabic" w:cs="Simplified Arabic"/>
          <w:sz w:val="24"/>
          <w:szCs w:val="24"/>
          <w:rtl/>
        </w:rPr>
        <w:t xml:space="preserve"> جنايات. اما في محاكم صلح قطاع غزة فقد صنفت 81% من التهم جنح </w:t>
      </w:r>
      <w:r w:rsidR="00266DC1" w:rsidRPr="001D4B9D">
        <w:rPr>
          <w:rFonts w:ascii="Simplified Arabic" w:eastAsia="Calibri" w:hAnsi="Simplified Arabic" w:cs="Simplified Arabic"/>
          <w:sz w:val="24"/>
          <w:szCs w:val="24"/>
          <w:rtl/>
        </w:rPr>
        <w:t>او مخالفات  والنسبة الباقية</w:t>
      </w:r>
      <w:r w:rsidR="00234A5A" w:rsidRPr="001D4B9D">
        <w:rPr>
          <w:rFonts w:ascii="Simplified Arabic" w:eastAsia="Calibri" w:hAnsi="Simplified Arabic" w:cs="Simplified Arabic"/>
          <w:sz w:val="24"/>
          <w:szCs w:val="24"/>
          <w:rtl/>
        </w:rPr>
        <w:t xml:space="preserve"> جنايات</w:t>
      </w:r>
      <w:r w:rsidR="00234A5A" w:rsidRPr="001D4B9D">
        <w:rPr>
          <w:rFonts w:ascii="Simplified Arabic" w:eastAsia="Calibri" w:hAnsi="Simplified Arabic" w:cs="Simplified Arabic"/>
          <w:sz w:val="24"/>
          <w:szCs w:val="24"/>
        </w:rPr>
        <w:t>.</w:t>
      </w:r>
    </w:p>
    <w:p w14:paraId="4F74A7B6" w14:textId="4EB7D450" w:rsidR="00234A5A" w:rsidRPr="001D4B9D" w:rsidRDefault="00266DC1"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7.</w:t>
      </w:r>
      <w:r w:rsidR="00234A5A" w:rsidRPr="001D4B9D">
        <w:rPr>
          <w:rFonts w:ascii="Simplified Arabic" w:eastAsia="Calibri" w:hAnsi="Simplified Arabic" w:cs="Simplified Arabic"/>
          <w:sz w:val="24"/>
          <w:szCs w:val="24"/>
        </w:rPr>
        <w:tab/>
      </w:r>
      <w:r w:rsidR="00234A5A" w:rsidRPr="001D4B9D">
        <w:rPr>
          <w:rFonts w:ascii="Simplified Arabic" w:eastAsia="Calibri" w:hAnsi="Simplified Arabic" w:cs="Simplified Arabic"/>
          <w:sz w:val="24"/>
          <w:szCs w:val="24"/>
          <w:rtl/>
        </w:rPr>
        <w:t xml:space="preserve">خلت غالبية القرارات التي صدرت عن قضاة محاكم الصلح من التسبيب، </w:t>
      </w:r>
      <w:r w:rsidRPr="001D4B9D">
        <w:rPr>
          <w:rFonts w:ascii="Simplified Arabic" w:eastAsia="Calibri" w:hAnsi="Simplified Arabic" w:cs="Simplified Arabic" w:hint="cs"/>
          <w:sz w:val="24"/>
          <w:szCs w:val="24"/>
          <w:rtl/>
        </w:rPr>
        <w:t xml:space="preserve"> فقد عزى </w:t>
      </w:r>
      <w:r w:rsidR="00234A5A" w:rsidRPr="001D4B9D">
        <w:rPr>
          <w:rFonts w:ascii="Simplified Arabic" w:eastAsia="Calibri" w:hAnsi="Simplified Arabic" w:cs="Simplified Arabic"/>
          <w:sz w:val="24"/>
          <w:szCs w:val="24"/>
          <w:rtl/>
        </w:rPr>
        <w:t>القضاة</w:t>
      </w:r>
      <w:r w:rsidRPr="001D4B9D">
        <w:rPr>
          <w:rFonts w:ascii="Simplified Arabic" w:eastAsia="Calibri" w:hAnsi="Simplified Arabic" w:cs="Simplified Arabic" w:hint="cs"/>
          <w:sz w:val="24"/>
          <w:szCs w:val="24"/>
          <w:rtl/>
        </w:rPr>
        <w:t xml:space="preserve"> غالبية قرارات التوقيف أو تمديد التوقيف</w:t>
      </w:r>
      <w:r w:rsidR="00234A5A" w:rsidRPr="001D4B9D">
        <w:rPr>
          <w:rFonts w:ascii="Simplified Arabic" w:eastAsia="Calibri" w:hAnsi="Simplified Arabic" w:cs="Simplified Arabic"/>
          <w:sz w:val="24"/>
          <w:szCs w:val="24"/>
          <w:rtl/>
        </w:rPr>
        <w:t xml:space="preserve"> بإستكمال اجراءات التحقيق (50% في محاكم الضفة و 43% في محاكم صلح قطاع غزة)،  تلاها </w:t>
      </w:r>
      <w:r w:rsidRPr="001D4B9D">
        <w:rPr>
          <w:rFonts w:ascii="Simplified Arabic" w:eastAsia="Calibri" w:hAnsi="Simplified Arabic" w:cs="Simplified Arabic" w:hint="cs"/>
          <w:sz w:val="24"/>
          <w:szCs w:val="24"/>
          <w:rtl/>
        </w:rPr>
        <w:t>بسبب التبرير ب</w:t>
      </w:r>
      <w:r w:rsidR="00234A5A" w:rsidRPr="001D4B9D">
        <w:rPr>
          <w:rFonts w:ascii="Simplified Arabic" w:eastAsia="Calibri" w:hAnsi="Simplified Arabic" w:cs="Simplified Arabic"/>
          <w:sz w:val="24"/>
          <w:szCs w:val="24"/>
          <w:rtl/>
        </w:rPr>
        <w:t>خطورة التهمة بنسبة 25% في محاكم الضفة الغ</w:t>
      </w:r>
      <w:r w:rsidRPr="001D4B9D">
        <w:rPr>
          <w:rFonts w:ascii="Simplified Arabic" w:eastAsia="Calibri" w:hAnsi="Simplified Arabic" w:cs="Simplified Arabic"/>
          <w:sz w:val="24"/>
          <w:szCs w:val="24"/>
          <w:rtl/>
        </w:rPr>
        <w:t>ربية مقابل 6% في محاكم قطاع غزة</w:t>
      </w:r>
      <w:r w:rsidR="00234A5A" w:rsidRPr="001D4B9D">
        <w:rPr>
          <w:rFonts w:ascii="Simplified Arabic" w:eastAsia="Calibri" w:hAnsi="Simplified Arabic" w:cs="Simplified Arabic"/>
          <w:sz w:val="24"/>
          <w:szCs w:val="24"/>
          <w:rtl/>
        </w:rPr>
        <w:t xml:space="preserve">، </w:t>
      </w:r>
      <w:r w:rsidRPr="001D4B9D">
        <w:rPr>
          <w:rFonts w:ascii="Simplified Arabic" w:eastAsia="Calibri" w:hAnsi="Simplified Arabic" w:cs="Simplified Arabic" w:hint="cs"/>
          <w:sz w:val="24"/>
          <w:szCs w:val="24"/>
          <w:rtl/>
        </w:rPr>
        <w:t>و</w:t>
      </w:r>
      <w:r w:rsidR="00234A5A" w:rsidRPr="001D4B9D">
        <w:rPr>
          <w:rFonts w:ascii="Simplified Arabic" w:eastAsia="Calibri" w:hAnsi="Simplified Arabic" w:cs="Simplified Arabic"/>
          <w:sz w:val="24"/>
          <w:szCs w:val="24"/>
          <w:rtl/>
        </w:rPr>
        <w:t>لم يذكر سبب التوقيف بنسبة 45% في محاكم قطاع غزة  مقابل 3% في محاكم صلح الضفة الغربية</w:t>
      </w:r>
      <w:r w:rsidR="00234A5A" w:rsidRPr="001D4B9D">
        <w:rPr>
          <w:rFonts w:ascii="Simplified Arabic" w:eastAsia="Calibri" w:hAnsi="Simplified Arabic" w:cs="Simplified Arabic"/>
          <w:sz w:val="24"/>
          <w:szCs w:val="24"/>
        </w:rPr>
        <w:t>.</w:t>
      </w:r>
    </w:p>
    <w:p w14:paraId="4952BEAB" w14:textId="57AD9E64" w:rsidR="00234A5A" w:rsidRPr="001D4B9D" w:rsidRDefault="003E6D9D"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8.</w:t>
      </w:r>
      <w:r w:rsidR="00234A5A" w:rsidRPr="001D4B9D">
        <w:rPr>
          <w:rFonts w:ascii="Simplified Arabic" w:eastAsia="Calibri" w:hAnsi="Simplified Arabic" w:cs="Simplified Arabic"/>
          <w:sz w:val="24"/>
          <w:szCs w:val="24"/>
        </w:rPr>
        <w:tab/>
      </w:r>
      <w:r w:rsidR="00234A5A" w:rsidRPr="001D4B9D">
        <w:rPr>
          <w:rFonts w:ascii="Simplified Arabic" w:eastAsia="Calibri" w:hAnsi="Simplified Arabic" w:cs="Simplified Arabic"/>
          <w:sz w:val="24"/>
          <w:szCs w:val="24"/>
          <w:rtl/>
        </w:rPr>
        <w:t>شكلت الجرائم الواقعة على الأشخاص أعلى نسبة في الجرائم التي عرض بسببها متهمون/ات على قضاة محاكم الصلح في الضفة الغربية ما ن</w:t>
      </w:r>
      <w:r w:rsidRPr="001D4B9D">
        <w:rPr>
          <w:rFonts w:ascii="Simplified Arabic" w:eastAsia="Calibri" w:hAnsi="Simplified Arabic" w:cs="Simplified Arabic"/>
          <w:sz w:val="24"/>
          <w:szCs w:val="24"/>
          <w:rtl/>
        </w:rPr>
        <w:t>سبته 38% من مجمل الجرائم، و</w:t>
      </w:r>
      <w:r w:rsidR="00234A5A" w:rsidRPr="001D4B9D">
        <w:rPr>
          <w:rFonts w:ascii="Simplified Arabic" w:eastAsia="Calibri" w:hAnsi="Simplified Arabic" w:cs="Simplified Arabic"/>
          <w:sz w:val="24"/>
          <w:szCs w:val="24"/>
          <w:rtl/>
        </w:rPr>
        <w:t>الجرائم الواقعة على الأموال</w:t>
      </w:r>
      <w:r w:rsidRPr="001D4B9D">
        <w:rPr>
          <w:rFonts w:ascii="Simplified Arabic" w:eastAsia="Calibri" w:hAnsi="Simplified Arabic" w:cs="Simplified Arabic" w:hint="cs"/>
          <w:sz w:val="24"/>
          <w:szCs w:val="24"/>
          <w:rtl/>
        </w:rPr>
        <w:t xml:space="preserve"> شكلت</w:t>
      </w:r>
      <w:r w:rsidR="00234A5A" w:rsidRPr="001D4B9D">
        <w:rPr>
          <w:rFonts w:ascii="Simplified Arabic" w:eastAsia="Calibri" w:hAnsi="Simplified Arabic" w:cs="Simplified Arabic"/>
          <w:sz w:val="24"/>
          <w:szCs w:val="24"/>
          <w:rtl/>
        </w:rPr>
        <w:t xml:space="preserve"> ما نسبته 28%، وجرائم الإتجار او حيازة او تعاطي المخدرات شكلت ما نسبته 21% من مجمل الجرائم، أما</w:t>
      </w:r>
      <w:r w:rsidR="00120964" w:rsidRPr="001D4B9D">
        <w:rPr>
          <w:rFonts w:ascii="Simplified Arabic" w:eastAsia="Calibri" w:hAnsi="Simplified Arabic" w:cs="Simplified Arabic" w:hint="cs"/>
          <w:sz w:val="24"/>
          <w:szCs w:val="24"/>
          <w:rtl/>
        </w:rPr>
        <w:t xml:space="preserve"> في</w:t>
      </w:r>
      <w:r w:rsidR="00120964" w:rsidRPr="001D4B9D">
        <w:rPr>
          <w:rFonts w:ascii="Simplified Arabic" w:eastAsia="Calibri" w:hAnsi="Simplified Arabic" w:cs="Simplified Arabic"/>
          <w:sz w:val="24"/>
          <w:szCs w:val="24"/>
          <w:rtl/>
        </w:rPr>
        <w:t xml:space="preserve"> محاكم صلح قطاع غزة </w:t>
      </w:r>
      <w:r w:rsidR="00234A5A" w:rsidRPr="001D4B9D">
        <w:rPr>
          <w:rFonts w:ascii="Simplified Arabic" w:eastAsia="Calibri" w:hAnsi="Simplified Arabic" w:cs="Simplified Arabic"/>
          <w:sz w:val="24"/>
          <w:szCs w:val="24"/>
          <w:rtl/>
        </w:rPr>
        <w:t xml:space="preserve">شكلت الجرائم الواقعة على الأشخاص ما نسبته 41% تلاها الجرائم الواقعة على الأموال بنسبة 34% ، وجرائم </w:t>
      </w:r>
      <w:r w:rsidR="00120964" w:rsidRPr="001D4B9D">
        <w:rPr>
          <w:rFonts w:ascii="Simplified Arabic" w:eastAsia="Calibri" w:hAnsi="Simplified Arabic" w:cs="Simplified Arabic"/>
          <w:sz w:val="24"/>
          <w:szCs w:val="24"/>
          <w:rtl/>
        </w:rPr>
        <w:t>المخدرات بنسبة 15.5%، و</w:t>
      </w:r>
      <w:r w:rsidR="00234A5A" w:rsidRPr="001D4B9D">
        <w:rPr>
          <w:rFonts w:ascii="Simplified Arabic" w:eastAsia="Calibri" w:hAnsi="Simplified Arabic" w:cs="Simplified Arabic"/>
          <w:sz w:val="24"/>
          <w:szCs w:val="24"/>
          <w:rtl/>
        </w:rPr>
        <w:t>باقي الجرائم أقل من</w:t>
      </w:r>
      <w:r w:rsidR="00120964" w:rsidRPr="001D4B9D">
        <w:rPr>
          <w:rFonts w:ascii="Simplified Arabic" w:eastAsia="Calibri" w:hAnsi="Simplified Arabic" w:cs="Simplified Arabic" w:hint="cs"/>
          <w:sz w:val="24"/>
          <w:szCs w:val="24"/>
          <w:rtl/>
        </w:rPr>
        <w:t xml:space="preserve"> نسبة</w:t>
      </w:r>
      <w:r w:rsidR="00234A5A" w:rsidRPr="001D4B9D">
        <w:rPr>
          <w:rFonts w:ascii="Simplified Arabic" w:eastAsia="Calibri" w:hAnsi="Simplified Arabic" w:cs="Simplified Arabic"/>
          <w:sz w:val="24"/>
          <w:szCs w:val="24"/>
          <w:rtl/>
        </w:rPr>
        <w:t xml:space="preserve"> </w:t>
      </w:r>
      <w:r w:rsidR="00120964" w:rsidRPr="001D4B9D">
        <w:rPr>
          <w:rFonts w:ascii="Simplified Arabic" w:eastAsia="Calibri" w:hAnsi="Simplified Arabic" w:cs="Simplified Arabic" w:hint="cs"/>
          <w:sz w:val="24"/>
          <w:szCs w:val="24"/>
          <w:rtl/>
        </w:rPr>
        <w:t>10%.</w:t>
      </w:r>
      <w:r w:rsidR="00234A5A" w:rsidRPr="001D4B9D">
        <w:rPr>
          <w:rFonts w:ascii="Simplified Arabic" w:eastAsia="Calibri" w:hAnsi="Simplified Arabic" w:cs="Simplified Arabic"/>
          <w:sz w:val="24"/>
          <w:szCs w:val="24"/>
        </w:rPr>
        <w:t xml:space="preserve"> </w:t>
      </w:r>
    </w:p>
    <w:p w14:paraId="185BF22C" w14:textId="410FF7F5" w:rsidR="00234A5A" w:rsidRPr="001D4B9D" w:rsidRDefault="004D1A40"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9.</w:t>
      </w:r>
      <w:r w:rsidR="00234A5A" w:rsidRPr="001D4B9D">
        <w:rPr>
          <w:rFonts w:ascii="Simplified Arabic" w:eastAsia="Calibri" w:hAnsi="Simplified Arabic" w:cs="Simplified Arabic"/>
          <w:sz w:val="24"/>
          <w:szCs w:val="24"/>
        </w:rPr>
        <w:tab/>
      </w:r>
      <w:r w:rsidRPr="001D4B9D">
        <w:rPr>
          <w:rFonts w:ascii="Simplified Arabic" w:eastAsia="Calibri" w:hAnsi="Simplified Arabic" w:cs="Simplified Arabic" w:hint="cs"/>
          <w:sz w:val="24"/>
          <w:szCs w:val="24"/>
          <w:rtl/>
        </w:rPr>
        <w:t>جهود قضاة الصلح في محاكم الضفة الغربية في مناهضة جريمة التعذيب ضعيفة وفي قطاع غزة لم يتم رصد ذلك بسبب عدم مثول غالبية المتهمين جسدياً امام القضاة. فقد</w:t>
      </w:r>
      <w:r w:rsidR="00234A5A" w:rsidRPr="001D4B9D">
        <w:rPr>
          <w:rFonts w:ascii="Simplified Arabic" w:eastAsia="Calibri" w:hAnsi="Simplified Arabic" w:cs="Simplified Arabic"/>
          <w:sz w:val="24"/>
          <w:szCs w:val="24"/>
          <w:rtl/>
        </w:rPr>
        <w:t xml:space="preserve"> رصد</w:t>
      </w:r>
      <w:r w:rsidRPr="001D4B9D">
        <w:rPr>
          <w:rFonts w:ascii="Simplified Arabic" w:eastAsia="Calibri" w:hAnsi="Simplified Arabic" w:cs="Simplified Arabic" w:hint="cs"/>
          <w:sz w:val="24"/>
          <w:szCs w:val="24"/>
          <w:rtl/>
        </w:rPr>
        <w:t xml:space="preserve"> في محاكم صلح الضفة الغربية</w:t>
      </w:r>
      <w:r w:rsidR="00234A5A" w:rsidRPr="001D4B9D">
        <w:rPr>
          <w:rFonts w:ascii="Simplified Arabic" w:eastAsia="Calibri" w:hAnsi="Simplified Arabic" w:cs="Simplified Arabic"/>
          <w:sz w:val="24"/>
          <w:szCs w:val="24"/>
          <w:rtl/>
        </w:rPr>
        <w:t xml:space="preserve"> 29 حالة ادعاء بوقوع التعذيب أو </w:t>
      </w:r>
      <w:r w:rsidRPr="001D4B9D">
        <w:rPr>
          <w:rFonts w:ascii="Simplified Arabic" w:eastAsia="Calibri" w:hAnsi="Simplified Arabic" w:cs="Simplified Arabic" w:hint="cs"/>
          <w:sz w:val="24"/>
          <w:szCs w:val="24"/>
          <w:rtl/>
        </w:rPr>
        <w:t>حالات بدى</w:t>
      </w:r>
      <w:r w:rsidR="00234A5A" w:rsidRPr="001D4B9D">
        <w:rPr>
          <w:rFonts w:ascii="Simplified Arabic" w:eastAsia="Calibri" w:hAnsi="Simplified Arabic" w:cs="Simplified Arabic"/>
          <w:sz w:val="24"/>
          <w:szCs w:val="24"/>
          <w:rtl/>
        </w:rPr>
        <w:t xml:space="preserve"> عليه</w:t>
      </w:r>
      <w:r w:rsidRPr="001D4B9D">
        <w:rPr>
          <w:rFonts w:ascii="Simplified Arabic" w:eastAsia="Calibri" w:hAnsi="Simplified Arabic" w:cs="Simplified Arabic" w:hint="cs"/>
          <w:sz w:val="24"/>
          <w:szCs w:val="24"/>
          <w:rtl/>
        </w:rPr>
        <w:t>ا</w:t>
      </w:r>
      <w:r w:rsidRPr="001D4B9D">
        <w:rPr>
          <w:rFonts w:ascii="Simplified Arabic" w:eastAsia="Calibri" w:hAnsi="Simplified Arabic" w:cs="Simplified Arabic"/>
          <w:sz w:val="24"/>
          <w:szCs w:val="24"/>
          <w:rtl/>
        </w:rPr>
        <w:t xml:space="preserve"> مظاهر التعذيب</w:t>
      </w:r>
      <w:r w:rsidRPr="001D4B9D">
        <w:rPr>
          <w:rFonts w:ascii="Simplified Arabic" w:eastAsia="Calibri" w:hAnsi="Simplified Arabic" w:cs="Simplified Arabic" w:hint="cs"/>
          <w:sz w:val="24"/>
          <w:szCs w:val="24"/>
          <w:rtl/>
        </w:rPr>
        <w:t>،</w:t>
      </w:r>
      <w:r w:rsidR="00234A5A" w:rsidRPr="001D4B9D">
        <w:rPr>
          <w:rFonts w:ascii="Simplified Arabic" w:eastAsia="Calibri" w:hAnsi="Simplified Arabic" w:cs="Simplified Arabic"/>
          <w:sz w:val="24"/>
          <w:szCs w:val="24"/>
          <w:rtl/>
        </w:rPr>
        <w:t xml:space="preserve"> أي بما نسبته 2.2% من مجم</w:t>
      </w:r>
      <w:r w:rsidRPr="001D4B9D">
        <w:rPr>
          <w:rFonts w:ascii="Simplified Arabic" w:eastAsia="Calibri" w:hAnsi="Simplified Arabic" w:cs="Simplified Arabic"/>
          <w:sz w:val="24"/>
          <w:szCs w:val="24"/>
          <w:rtl/>
        </w:rPr>
        <w:t>ل عدد المتهمين</w:t>
      </w:r>
      <w:r w:rsidRPr="001D4B9D">
        <w:rPr>
          <w:rFonts w:ascii="Simplified Arabic" w:eastAsia="Calibri" w:hAnsi="Simplified Arabic" w:cs="Simplified Arabic" w:hint="cs"/>
          <w:sz w:val="24"/>
          <w:szCs w:val="24"/>
          <w:rtl/>
        </w:rPr>
        <w:t>.</w:t>
      </w:r>
      <w:r w:rsidR="00234A5A" w:rsidRPr="001D4B9D">
        <w:rPr>
          <w:rFonts w:ascii="Simplified Arabic" w:eastAsia="Calibri" w:hAnsi="Simplified Arabic" w:cs="Simplified Arabic"/>
          <w:sz w:val="24"/>
          <w:szCs w:val="24"/>
          <w:rtl/>
        </w:rPr>
        <w:t xml:space="preserve"> من بين الـ 29 حالة</w:t>
      </w:r>
      <w:r w:rsidR="00234A5A" w:rsidRPr="001D4B9D">
        <w:rPr>
          <w:rFonts w:ascii="Simplified Arabic" w:eastAsia="Calibri" w:hAnsi="Simplified Arabic" w:cs="Simplified Arabic" w:hint="cs"/>
          <w:sz w:val="24"/>
          <w:szCs w:val="24"/>
          <w:rtl/>
        </w:rPr>
        <w:t>،</w:t>
      </w:r>
      <w:r w:rsidRPr="001D4B9D">
        <w:rPr>
          <w:rFonts w:ascii="Simplified Arabic" w:eastAsia="Calibri" w:hAnsi="Simplified Arabic" w:cs="Simplified Arabic"/>
          <w:sz w:val="24"/>
          <w:szCs w:val="24"/>
          <w:rtl/>
        </w:rPr>
        <w:t xml:space="preserve"> بدت على 20 متهم/ة </w:t>
      </w:r>
      <w:r w:rsidR="00234A5A" w:rsidRPr="001D4B9D">
        <w:rPr>
          <w:rFonts w:ascii="Simplified Arabic" w:eastAsia="Calibri" w:hAnsi="Simplified Arabic" w:cs="Simplified Arabic"/>
          <w:sz w:val="24"/>
          <w:szCs w:val="24"/>
          <w:rtl/>
        </w:rPr>
        <w:t xml:space="preserve"> آثار تعذيب أو سوء معاملة، وصرح 26 منهم امام المحكمة بتعرضه للعنف أو التعذيب أو سوء المعاملة، ولم يجرؤ 3 أشخاص</w:t>
      </w:r>
      <w:r w:rsidRPr="001D4B9D">
        <w:rPr>
          <w:rFonts w:ascii="Simplified Arabic" w:eastAsia="Calibri" w:hAnsi="Simplified Arabic" w:cs="Simplified Arabic" w:hint="cs"/>
          <w:sz w:val="24"/>
          <w:szCs w:val="24"/>
          <w:rtl/>
        </w:rPr>
        <w:t xml:space="preserve"> منهم</w:t>
      </w:r>
      <w:r w:rsidR="00234A5A" w:rsidRPr="001D4B9D">
        <w:rPr>
          <w:rFonts w:ascii="Simplified Arabic" w:eastAsia="Calibri" w:hAnsi="Simplified Arabic" w:cs="Simplified Arabic"/>
          <w:sz w:val="24"/>
          <w:szCs w:val="24"/>
          <w:rtl/>
        </w:rPr>
        <w:t xml:space="preserve"> على </w:t>
      </w:r>
      <w:r w:rsidRPr="001D4B9D">
        <w:rPr>
          <w:rFonts w:ascii="Simplified Arabic" w:eastAsia="Calibri" w:hAnsi="Simplified Arabic" w:cs="Simplified Arabic" w:hint="cs"/>
          <w:sz w:val="24"/>
          <w:szCs w:val="24"/>
          <w:rtl/>
        </w:rPr>
        <w:t xml:space="preserve">التصريح </w:t>
      </w:r>
      <w:r w:rsidR="00234A5A" w:rsidRPr="001D4B9D">
        <w:rPr>
          <w:rFonts w:ascii="Simplified Arabic" w:eastAsia="Calibri" w:hAnsi="Simplified Arabic" w:cs="Simplified Arabic"/>
          <w:sz w:val="24"/>
          <w:szCs w:val="24"/>
          <w:rtl/>
        </w:rPr>
        <w:t xml:space="preserve">رغم وجود آثار عنف </w:t>
      </w:r>
      <w:r w:rsidR="00234A5A" w:rsidRPr="001D4B9D">
        <w:rPr>
          <w:rFonts w:ascii="Simplified Arabic" w:eastAsia="Calibri" w:hAnsi="Simplified Arabic" w:cs="Simplified Arabic" w:hint="cs"/>
          <w:sz w:val="24"/>
          <w:szCs w:val="24"/>
          <w:rtl/>
        </w:rPr>
        <w:t xml:space="preserve"> وتعذيب </w:t>
      </w:r>
      <w:r w:rsidR="00234A5A" w:rsidRPr="001D4B9D">
        <w:rPr>
          <w:rFonts w:ascii="Simplified Arabic" w:eastAsia="Calibri" w:hAnsi="Simplified Arabic" w:cs="Simplified Arabic"/>
          <w:sz w:val="24"/>
          <w:szCs w:val="24"/>
          <w:rtl/>
        </w:rPr>
        <w:t>على اجسادهم</w:t>
      </w:r>
      <w:r w:rsidR="00234A5A" w:rsidRPr="001D4B9D">
        <w:rPr>
          <w:rFonts w:ascii="Simplified Arabic" w:eastAsia="Calibri" w:hAnsi="Simplified Arabic" w:cs="Simplified Arabic"/>
          <w:sz w:val="24"/>
          <w:szCs w:val="24"/>
        </w:rPr>
        <w:t>.</w:t>
      </w:r>
      <w:r w:rsidR="007F7BC3" w:rsidRPr="001D4B9D">
        <w:rPr>
          <w:rFonts w:ascii="Simplified Arabic" w:eastAsia="Calibri" w:hAnsi="Simplified Arabic" w:cs="Simplified Arabic" w:hint="cs"/>
          <w:sz w:val="24"/>
          <w:szCs w:val="24"/>
          <w:rtl/>
        </w:rPr>
        <w:t xml:space="preserve"> </w:t>
      </w:r>
      <w:r w:rsidR="006746F9" w:rsidRPr="001D4B9D">
        <w:rPr>
          <w:rFonts w:ascii="Simplified Arabic" w:eastAsia="Calibri" w:hAnsi="Simplified Arabic" w:cs="Simplified Arabic" w:hint="cs"/>
          <w:sz w:val="24"/>
          <w:szCs w:val="24"/>
          <w:rtl/>
        </w:rPr>
        <w:t>و</w:t>
      </w:r>
      <w:r w:rsidR="00234A5A" w:rsidRPr="001D4B9D">
        <w:rPr>
          <w:rFonts w:ascii="Simplified Arabic" w:eastAsia="Calibri" w:hAnsi="Simplified Arabic" w:cs="Simplified Arabic"/>
          <w:sz w:val="24"/>
          <w:szCs w:val="24"/>
          <w:rtl/>
        </w:rPr>
        <w:t>من مجمل  الحالات تم تثبيت</w:t>
      </w:r>
      <w:r w:rsidR="007F7BC3" w:rsidRPr="001D4B9D">
        <w:rPr>
          <w:rFonts w:ascii="Simplified Arabic" w:eastAsia="Calibri" w:hAnsi="Simplified Arabic" w:cs="Simplified Arabic"/>
          <w:sz w:val="24"/>
          <w:szCs w:val="24"/>
          <w:rtl/>
        </w:rPr>
        <w:t xml:space="preserve"> 17 حالة  في محاضر الجلسات،  </w:t>
      </w:r>
      <w:r w:rsidR="007F7BC3" w:rsidRPr="001D4B9D">
        <w:rPr>
          <w:rFonts w:ascii="Simplified Arabic" w:eastAsia="Calibri" w:hAnsi="Simplified Arabic" w:cs="Simplified Arabic" w:hint="cs"/>
          <w:sz w:val="24"/>
          <w:szCs w:val="24"/>
          <w:rtl/>
        </w:rPr>
        <w:t>ب</w:t>
      </w:r>
      <w:r w:rsidR="007F7BC3" w:rsidRPr="001D4B9D">
        <w:rPr>
          <w:rFonts w:ascii="Simplified Arabic" w:eastAsia="Calibri" w:hAnsi="Simplified Arabic" w:cs="Simplified Arabic"/>
          <w:sz w:val="24"/>
          <w:szCs w:val="24"/>
          <w:rtl/>
        </w:rPr>
        <w:t xml:space="preserve">ما نسبته  </w:t>
      </w:r>
      <w:r w:rsidR="00234A5A" w:rsidRPr="001D4B9D">
        <w:rPr>
          <w:rFonts w:ascii="Simplified Arabic" w:eastAsia="Calibri" w:hAnsi="Simplified Arabic" w:cs="Simplified Arabic"/>
          <w:sz w:val="24"/>
          <w:szCs w:val="24"/>
          <w:rtl/>
        </w:rPr>
        <w:t xml:space="preserve">57% </w:t>
      </w:r>
      <w:r w:rsidR="007F7BC3" w:rsidRPr="001D4B9D">
        <w:rPr>
          <w:rFonts w:ascii="Simplified Arabic" w:eastAsia="Calibri" w:hAnsi="Simplified Arabic" w:cs="Simplified Arabic"/>
          <w:sz w:val="24"/>
          <w:szCs w:val="24"/>
          <w:rtl/>
        </w:rPr>
        <w:t xml:space="preserve">، </w:t>
      </w:r>
      <w:r w:rsidR="007F7BC3" w:rsidRPr="001D4B9D">
        <w:rPr>
          <w:rFonts w:ascii="Simplified Arabic" w:eastAsia="Calibri" w:hAnsi="Simplified Arabic" w:cs="Simplified Arabic" w:hint="cs"/>
          <w:sz w:val="24"/>
          <w:szCs w:val="24"/>
          <w:rtl/>
        </w:rPr>
        <w:t>وقرر القضاة</w:t>
      </w:r>
      <w:r w:rsidR="007F7BC3" w:rsidRPr="001D4B9D">
        <w:rPr>
          <w:rFonts w:ascii="Simplified Arabic" w:eastAsia="Calibri" w:hAnsi="Simplified Arabic" w:cs="Simplified Arabic"/>
          <w:sz w:val="24"/>
          <w:szCs w:val="24"/>
          <w:rtl/>
        </w:rPr>
        <w:t xml:space="preserve"> عرض 10 موقوفين</w:t>
      </w:r>
      <w:r w:rsidR="00234A5A" w:rsidRPr="001D4B9D">
        <w:rPr>
          <w:rFonts w:ascii="Simplified Arabic" w:eastAsia="Calibri" w:hAnsi="Simplified Arabic" w:cs="Simplified Arabic"/>
          <w:sz w:val="24"/>
          <w:szCs w:val="24"/>
          <w:rtl/>
        </w:rPr>
        <w:t xml:space="preserve"> </w:t>
      </w:r>
      <w:r w:rsidR="007F7BC3" w:rsidRPr="001D4B9D">
        <w:rPr>
          <w:rFonts w:ascii="Simplified Arabic" w:eastAsia="Calibri" w:hAnsi="Simplified Arabic" w:cs="Simplified Arabic" w:hint="cs"/>
          <w:sz w:val="24"/>
          <w:szCs w:val="24"/>
          <w:rtl/>
        </w:rPr>
        <w:t xml:space="preserve">فقط </w:t>
      </w:r>
      <w:r w:rsidR="00234A5A" w:rsidRPr="001D4B9D">
        <w:rPr>
          <w:rFonts w:ascii="Simplified Arabic" w:eastAsia="Calibri" w:hAnsi="Simplified Arabic" w:cs="Simplified Arabic"/>
          <w:sz w:val="24"/>
          <w:szCs w:val="24"/>
          <w:rtl/>
        </w:rPr>
        <w:t>على الفحص  ال</w:t>
      </w:r>
      <w:r w:rsidR="007F7BC3" w:rsidRPr="001D4B9D">
        <w:rPr>
          <w:rFonts w:ascii="Simplified Arabic" w:eastAsia="Calibri" w:hAnsi="Simplified Arabic" w:cs="Simplified Arabic"/>
          <w:sz w:val="24"/>
          <w:szCs w:val="24"/>
          <w:rtl/>
        </w:rPr>
        <w:t xml:space="preserve">طبي </w:t>
      </w:r>
      <w:r w:rsidR="00234A5A" w:rsidRPr="001D4B9D">
        <w:rPr>
          <w:rFonts w:ascii="Simplified Arabic" w:eastAsia="Calibri" w:hAnsi="Simplified Arabic" w:cs="Simplified Arabic"/>
          <w:sz w:val="24"/>
          <w:szCs w:val="24"/>
          <w:rtl/>
        </w:rPr>
        <w:t>بم</w:t>
      </w:r>
      <w:r w:rsidR="007F7BC3" w:rsidRPr="001D4B9D">
        <w:rPr>
          <w:rFonts w:ascii="Simplified Arabic" w:eastAsia="Calibri" w:hAnsi="Simplified Arabic" w:cs="Simplified Arabic"/>
          <w:sz w:val="24"/>
          <w:szCs w:val="24"/>
          <w:rtl/>
        </w:rPr>
        <w:t xml:space="preserve">ا يعادل 34.5% من الحالات </w:t>
      </w:r>
      <w:r w:rsidR="007F7BC3" w:rsidRPr="001D4B9D">
        <w:rPr>
          <w:rFonts w:ascii="Simplified Arabic" w:eastAsia="Calibri" w:hAnsi="Simplified Arabic" w:cs="Simplified Arabic" w:hint="cs"/>
          <w:sz w:val="24"/>
          <w:szCs w:val="24"/>
          <w:rtl/>
        </w:rPr>
        <w:t>التي تعرضت للتعذيب</w:t>
      </w:r>
      <w:r w:rsidR="00234A5A" w:rsidRPr="001D4B9D">
        <w:rPr>
          <w:rFonts w:ascii="Simplified Arabic" w:eastAsia="Calibri" w:hAnsi="Simplified Arabic" w:cs="Simplified Arabic"/>
          <w:sz w:val="24"/>
          <w:szCs w:val="24"/>
          <w:rtl/>
        </w:rPr>
        <w:t>، لم يصدر أي قرار بحق أي من المشتبه بممارستهم التعذيب ضد الموقوف أو الاحتجاز غير القانوني الى جهة التحقيق المختصة مما يعني ان مرتكبي جريمة التعذيب افلتوا من العقاب،</w:t>
      </w:r>
      <w:r w:rsidR="007F7BC3" w:rsidRPr="001D4B9D">
        <w:rPr>
          <w:rFonts w:ascii="Simplified Arabic" w:eastAsia="Calibri" w:hAnsi="Simplified Arabic" w:cs="Simplified Arabic" w:hint="cs"/>
          <w:sz w:val="24"/>
          <w:szCs w:val="24"/>
          <w:rtl/>
        </w:rPr>
        <w:t xml:space="preserve"> وفي</w:t>
      </w:r>
      <w:r w:rsidR="00234A5A" w:rsidRPr="001D4B9D">
        <w:rPr>
          <w:rFonts w:ascii="Simplified Arabic" w:eastAsia="Calibri" w:hAnsi="Simplified Arabic" w:cs="Simplified Arabic"/>
          <w:sz w:val="24"/>
          <w:szCs w:val="24"/>
          <w:rtl/>
        </w:rPr>
        <w:t xml:space="preserve"> 83% من الحالات لم يتل القاضي القرار المتعلق بشبهة التعذيب علناً</w:t>
      </w:r>
      <w:r w:rsidR="00234A5A" w:rsidRPr="001D4B9D">
        <w:rPr>
          <w:rFonts w:ascii="Simplified Arabic" w:eastAsia="Calibri" w:hAnsi="Simplified Arabic" w:cs="Simplified Arabic"/>
          <w:sz w:val="24"/>
          <w:szCs w:val="24"/>
        </w:rPr>
        <w:t>.</w:t>
      </w:r>
    </w:p>
    <w:p w14:paraId="1A663922" w14:textId="0246F936" w:rsidR="00234A5A" w:rsidRPr="001D4B9D" w:rsidRDefault="00234A5A" w:rsidP="001D4B9D">
      <w:pPr>
        <w:tabs>
          <w:tab w:val="right" w:pos="180"/>
        </w:tabs>
        <w:bidi/>
        <w:spacing w:line="240" w:lineRule="auto"/>
        <w:ind w:left="90" w:right="90" w:hanging="90"/>
        <w:jc w:val="both"/>
        <w:rPr>
          <w:rFonts w:ascii="Simplified Arabic" w:eastAsia="Calibri" w:hAnsi="Simplified Arabic" w:cs="Simplified Arabic"/>
          <w:sz w:val="24"/>
          <w:szCs w:val="24"/>
          <w:rtl/>
          <w:lang w:bidi="ar-JO"/>
        </w:rPr>
      </w:pPr>
      <w:r w:rsidRPr="001D4B9D">
        <w:rPr>
          <w:rFonts w:ascii="Simplified Arabic" w:eastAsia="Calibri" w:hAnsi="Simplified Arabic" w:cs="Simplified Arabic"/>
          <w:sz w:val="24"/>
          <w:szCs w:val="24"/>
          <w:rtl/>
        </w:rPr>
        <w:t>11.</w:t>
      </w:r>
      <w:r w:rsidRPr="001D4B9D">
        <w:rPr>
          <w:rFonts w:ascii="Simplified Arabic" w:eastAsia="Calibri" w:hAnsi="Simplified Arabic" w:cs="Simplified Arabic"/>
          <w:sz w:val="24"/>
          <w:szCs w:val="24"/>
          <w:rtl/>
        </w:rPr>
        <w:tab/>
      </w:r>
      <w:r w:rsidR="0028009C" w:rsidRPr="001D4B9D">
        <w:rPr>
          <w:rFonts w:ascii="Simplified Arabic" w:eastAsia="Calibri" w:hAnsi="Simplified Arabic" w:cs="Simplified Arabic" w:hint="cs"/>
          <w:sz w:val="24"/>
          <w:szCs w:val="24"/>
          <w:rtl/>
          <w:lang w:bidi="ar-JO"/>
        </w:rPr>
        <w:t xml:space="preserve"> يقوم القضاة بنظر</w:t>
      </w:r>
      <w:r w:rsidRPr="001D4B9D">
        <w:rPr>
          <w:rFonts w:ascii="Simplified Arabic" w:eastAsia="Calibri" w:hAnsi="Simplified Arabic" w:cs="Simplified Arabic" w:hint="cs"/>
          <w:sz w:val="24"/>
          <w:szCs w:val="24"/>
          <w:rtl/>
          <w:lang w:bidi="ar-JO"/>
        </w:rPr>
        <w:t xml:space="preserve"> </w:t>
      </w:r>
      <w:r w:rsidR="0028009C" w:rsidRPr="001D4B9D">
        <w:rPr>
          <w:rFonts w:ascii="Simplified Arabic" w:eastAsia="Calibri" w:hAnsi="Simplified Arabic" w:cs="Simplified Arabic" w:hint="cs"/>
          <w:sz w:val="24"/>
          <w:szCs w:val="24"/>
          <w:rtl/>
          <w:lang w:bidi="ar-JO"/>
        </w:rPr>
        <w:t>طلبات التوقيف أو تمديد التوقيف أثناء نظرهم للملفات اليومية ا</w:t>
      </w:r>
      <w:r w:rsidRPr="001D4B9D">
        <w:rPr>
          <w:rFonts w:ascii="Simplified Arabic" w:eastAsia="Calibri" w:hAnsi="Simplified Arabic" w:cs="Simplified Arabic" w:hint="cs"/>
          <w:sz w:val="24"/>
          <w:szCs w:val="24"/>
          <w:rtl/>
          <w:lang w:bidi="ar-JO"/>
        </w:rPr>
        <w:t>المعروضة أمامه</w:t>
      </w:r>
      <w:r w:rsidR="0028009C" w:rsidRPr="001D4B9D">
        <w:rPr>
          <w:rFonts w:ascii="Simplified Arabic" w:eastAsia="Calibri" w:hAnsi="Simplified Arabic" w:cs="Simplified Arabic" w:hint="cs"/>
          <w:sz w:val="24"/>
          <w:szCs w:val="24"/>
          <w:rtl/>
          <w:lang w:bidi="ar-JO"/>
        </w:rPr>
        <w:t>م،</w:t>
      </w:r>
      <w:r w:rsidRPr="001D4B9D">
        <w:rPr>
          <w:rFonts w:ascii="Simplified Arabic" w:eastAsia="Calibri" w:hAnsi="Simplified Arabic" w:cs="Simplified Arabic" w:hint="cs"/>
          <w:sz w:val="24"/>
          <w:szCs w:val="24"/>
          <w:rtl/>
          <w:lang w:bidi="ar-JO"/>
        </w:rPr>
        <w:t xml:space="preserve"> ولا يوجد قضا</w:t>
      </w:r>
      <w:r w:rsidR="00326E49" w:rsidRPr="001D4B9D">
        <w:rPr>
          <w:rFonts w:ascii="Simplified Arabic" w:eastAsia="Calibri" w:hAnsi="Simplified Arabic" w:cs="Simplified Arabic" w:hint="cs"/>
          <w:sz w:val="24"/>
          <w:szCs w:val="24"/>
          <w:rtl/>
          <w:lang w:bidi="ar-JO"/>
        </w:rPr>
        <w:t xml:space="preserve">ة متفرغون او متخصصون </w:t>
      </w:r>
      <w:r w:rsidRPr="001D4B9D">
        <w:rPr>
          <w:rFonts w:ascii="Simplified Arabic" w:eastAsia="Calibri" w:hAnsi="Simplified Arabic" w:cs="Simplified Arabic" w:hint="cs"/>
          <w:sz w:val="24"/>
          <w:szCs w:val="24"/>
          <w:rtl/>
          <w:lang w:bidi="ar-JO"/>
        </w:rPr>
        <w:t xml:space="preserve">في نظر هذه طلبات، وهذا يزيد من تشتت القضاة أو </w:t>
      </w:r>
      <w:r w:rsidR="00326E49" w:rsidRPr="001D4B9D">
        <w:rPr>
          <w:rFonts w:ascii="Simplified Arabic" w:eastAsia="Calibri" w:hAnsi="Simplified Arabic" w:cs="Simplified Arabic" w:hint="cs"/>
          <w:sz w:val="24"/>
          <w:szCs w:val="24"/>
          <w:rtl/>
          <w:lang w:bidi="ar-JO"/>
        </w:rPr>
        <w:t>يحول دون اعطاء طلب التوقيف حقها</w:t>
      </w:r>
      <w:r w:rsidRPr="001D4B9D">
        <w:rPr>
          <w:rFonts w:ascii="Simplified Arabic" w:eastAsia="Calibri" w:hAnsi="Simplified Arabic" w:cs="Simplified Arabic" w:hint="cs"/>
          <w:sz w:val="24"/>
          <w:szCs w:val="24"/>
          <w:rtl/>
          <w:lang w:bidi="ar-JO"/>
        </w:rPr>
        <w:t xml:space="preserve"> من حيث الوقت والموضوع، فأكثر من 78% من ملفات التوقيف في قطاع غزة و33% من الملفات في الضفة الغربية يتم البت فيها في فترة زمنية تقل عن خمسة دقائق.</w:t>
      </w:r>
    </w:p>
    <w:p w14:paraId="5EAA9B33" w14:textId="4261D73D" w:rsidR="00234A5A" w:rsidRPr="001D4B9D" w:rsidRDefault="00234A5A" w:rsidP="001D4B9D">
      <w:pPr>
        <w:tabs>
          <w:tab w:val="right" w:pos="180"/>
        </w:tabs>
        <w:bidi/>
        <w:spacing w:line="240" w:lineRule="auto"/>
        <w:ind w:left="90" w:right="90" w:hanging="90"/>
        <w:jc w:val="both"/>
        <w:rPr>
          <w:rFonts w:ascii="Simplified Arabic" w:eastAsia="Calibri" w:hAnsi="Simplified Arabic" w:cs="Simplified Arabic"/>
          <w:sz w:val="24"/>
          <w:szCs w:val="24"/>
          <w:rtl/>
          <w:lang w:bidi="ar-JO"/>
        </w:rPr>
      </w:pPr>
      <w:r w:rsidRPr="001D4B9D">
        <w:rPr>
          <w:rFonts w:ascii="Simplified Arabic" w:eastAsia="Calibri" w:hAnsi="Simplified Arabic" w:cs="Simplified Arabic" w:hint="cs"/>
          <w:sz w:val="24"/>
          <w:szCs w:val="24"/>
          <w:rtl/>
          <w:lang w:bidi="ar-JO"/>
        </w:rPr>
        <w:t>12. من ابرز الإشكاليات التي تواجه المتهمين/ات الموقوفين/ات قيام محاكم الصلح بنظر طلبات الإفراج بالكفالة تدقيقاً وليس في جلسات علنية</w:t>
      </w:r>
      <w:r w:rsidRPr="001D4B9D">
        <w:rPr>
          <w:rFonts w:ascii="Simplified Arabic" w:eastAsia="Calibri" w:hAnsi="Simplified Arabic" w:cs="Simplified Arabic" w:hint="cs"/>
          <w:sz w:val="24"/>
          <w:szCs w:val="24"/>
          <w:vertAlign w:val="superscript"/>
          <w:rtl/>
          <w:lang w:bidi="ar-JO"/>
        </w:rPr>
        <w:t>،</w:t>
      </w:r>
      <w:r w:rsidRPr="001D4B9D">
        <w:rPr>
          <w:rFonts w:ascii="Simplified Arabic" w:eastAsia="Calibri" w:hAnsi="Simplified Arabic" w:cs="Simplified Arabic" w:hint="cs"/>
          <w:sz w:val="24"/>
          <w:szCs w:val="24"/>
          <w:rtl/>
          <w:lang w:bidi="ar-JO"/>
        </w:rPr>
        <w:t xml:space="preserve"> ويتم تقديم طلب إخلاء السبيل من محامي الدفاع لدى قلم المحكمة، والذي يقوم بدوره في إدخاله للقاضي لنظره ويقرر القاضي عليه دون حضور المتهم أو وكيله أو حضور النيابة العامة، ودون سماع أقوا</w:t>
      </w:r>
      <w:r w:rsidR="00254FBE" w:rsidRPr="001D4B9D">
        <w:rPr>
          <w:rFonts w:ascii="Simplified Arabic" w:eastAsia="Calibri" w:hAnsi="Simplified Arabic" w:cs="Simplified Arabic" w:hint="cs"/>
          <w:sz w:val="24"/>
          <w:szCs w:val="24"/>
          <w:rtl/>
          <w:lang w:bidi="ar-JO"/>
        </w:rPr>
        <w:t>ل المتهم أو دفوعه، وهذا يمس</w:t>
      </w:r>
      <w:r w:rsidRPr="001D4B9D">
        <w:rPr>
          <w:rFonts w:ascii="Simplified Arabic" w:eastAsia="Calibri" w:hAnsi="Simplified Arabic" w:cs="Simplified Arabic" w:hint="cs"/>
          <w:sz w:val="24"/>
          <w:szCs w:val="24"/>
          <w:rtl/>
          <w:lang w:bidi="ar-JO"/>
        </w:rPr>
        <w:t xml:space="preserve"> حق المتهم بالدفاع عن نفسه وسماع أقواله وافاداته ويشكل مساً بأبسط ضمانات المحاكمة العادله.</w:t>
      </w:r>
    </w:p>
    <w:p w14:paraId="5210E92A" w14:textId="692DF513" w:rsidR="00234A5A" w:rsidRPr="001D4B9D" w:rsidRDefault="00234A5A" w:rsidP="001D4B9D">
      <w:pPr>
        <w:tabs>
          <w:tab w:val="right" w:pos="180"/>
        </w:tabs>
        <w:bidi/>
        <w:spacing w:line="240" w:lineRule="auto"/>
        <w:ind w:left="90" w:right="90" w:hanging="90"/>
        <w:jc w:val="both"/>
        <w:rPr>
          <w:rFonts w:ascii="Simplified Arabic" w:eastAsia="Calibri" w:hAnsi="Simplified Arabic" w:cs="Simplified Arabic"/>
          <w:sz w:val="24"/>
          <w:szCs w:val="24"/>
        </w:rPr>
      </w:pPr>
      <w:r w:rsidRPr="001D4B9D">
        <w:rPr>
          <w:rFonts w:ascii="Simplified Arabic" w:eastAsia="Calibri" w:hAnsi="Simplified Arabic" w:cs="Simplified Arabic" w:hint="cs"/>
          <w:sz w:val="24"/>
          <w:szCs w:val="24"/>
          <w:rtl/>
          <w:lang w:bidi="ar-JO"/>
        </w:rPr>
        <w:t xml:space="preserve">13. </w:t>
      </w:r>
      <w:r w:rsidRPr="001D4B9D">
        <w:rPr>
          <w:rFonts w:ascii="Simplified Arabic" w:eastAsia="Calibri" w:hAnsi="Simplified Arabic" w:cs="Simplified Arabic" w:hint="cs"/>
          <w:sz w:val="24"/>
          <w:szCs w:val="24"/>
          <w:rtl/>
        </w:rPr>
        <w:t>دور قضاة الصلح في فرض رقابتهم ع</w:t>
      </w:r>
      <w:r w:rsidR="00D5493D" w:rsidRPr="001D4B9D">
        <w:rPr>
          <w:rFonts w:ascii="Simplified Arabic" w:eastAsia="Calibri" w:hAnsi="Simplified Arabic" w:cs="Simplified Arabic" w:hint="cs"/>
          <w:sz w:val="24"/>
          <w:szCs w:val="24"/>
          <w:rtl/>
        </w:rPr>
        <w:t>لى قانونية مراكز التوقيف</w:t>
      </w:r>
      <w:r w:rsidRPr="001D4B9D">
        <w:rPr>
          <w:rFonts w:ascii="Simplified Arabic" w:eastAsia="Calibri" w:hAnsi="Simplified Arabic" w:cs="Simplified Arabic" w:hint="cs"/>
          <w:sz w:val="24"/>
          <w:szCs w:val="24"/>
          <w:rtl/>
        </w:rPr>
        <w:t xml:space="preserve"> </w:t>
      </w:r>
      <w:r w:rsidR="00D5493D" w:rsidRPr="001D4B9D">
        <w:rPr>
          <w:rFonts w:ascii="Simplified Arabic" w:eastAsia="Calibri" w:hAnsi="Simplified Arabic" w:cs="Simplified Arabic" w:hint="cs"/>
          <w:sz w:val="24"/>
          <w:szCs w:val="24"/>
          <w:rtl/>
        </w:rPr>
        <w:t>ضعيفة ودون المستوى المطلوب، و</w:t>
      </w:r>
      <w:r w:rsidRPr="001D4B9D">
        <w:rPr>
          <w:rFonts w:ascii="Simplified Arabic" w:eastAsia="Calibri" w:hAnsi="Simplified Arabic" w:cs="Simplified Arabic" w:hint="cs"/>
          <w:sz w:val="24"/>
          <w:szCs w:val="24"/>
          <w:rtl/>
        </w:rPr>
        <w:t>لا يثار في غالبية الجلسات اماكن توقيف المحتجزين الذين يمثلون امامها، ولا يحدد القاضي في القرار الذي يصدره المكان ال</w:t>
      </w:r>
      <w:r w:rsidR="00D5493D" w:rsidRPr="001D4B9D">
        <w:rPr>
          <w:rFonts w:ascii="Simplified Arabic" w:eastAsia="Calibri" w:hAnsi="Simplified Arabic" w:cs="Simplified Arabic" w:hint="cs"/>
          <w:sz w:val="24"/>
          <w:szCs w:val="24"/>
          <w:rtl/>
        </w:rPr>
        <w:t>ذي يجب أن يحجز فيه المتهم الذي تقرر</w:t>
      </w:r>
      <w:r w:rsidRPr="001D4B9D">
        <w:rPr>
          <w:rFonts w:ascii="Simplified Arabic" w:eastAsia="Calibri" w:hAnsi="Simplified Arabic" w:cs="Simplified Arabic" w:hint="cs"/>
          <w:sz w:val="24"/>
          <w:szCs w:val="24"/>
          <w:rtl/>
        </w:rPr>
        <w:t xml:space="preserve"> توقيفه، فقد بلغت نسبة الحالات التي ذكر فيها مكان احتجاز المتهم/ة  17% في الضفة الغربية  و7% في محاكم صلح قطاع غزة </w:t>
      </w:r>
      <w:r w:rsidR="00D5493D" w:rsidRPr="001D4B9D">
        <w:rPr>
          <w:rFonts w:ascii="Simplified Arabic" w:eastAsia="Calibri" w:hAnsi="Simplified Arabic" w:cs="Simplified Arabic" w:hint="cs"/>
          <w:sz w:val="24"/>
          <w:szCs w:val="24"/>
          <w:rtl/>
        </w:rPr>
        <w:t>.</w:t>
      </w:r>
    </w:p>
    <w:p w14:paraId="6DCDD0D7" w14:textId="4F512A35" w:rsidR="00234A5A" w:rsidRPr="001D4B9D" w:rsidRDefault="00234A5A"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lang w:bidi="ar-JO"/>
        </w:rPr>
        <w:t>14. يفتقر الغالبية العظمى من المتهمين الذين تقدم النيابة طلبات</w:t>
      </w:r>
      <w:r w:rsidR="00EC4199" w:rsidRPr="001D4B9D">
        <w:rPr>
          <w:rFonts w:ascii="Simplified Arabic" w:eastAsia="Calibri" w:hAnsi="Simplified Arabic" w:cs="Simplified Arabic" w:hint="cs"/>
          <w:sz w:val="24"/>
          <w:szCs w:val="24"/>
          <w:rtl/>
          <w:lang w:bidi="ar-JO"/>
        </w:rPr>
        <w:t xml:space="preserve"> توقيف بخصوصهم</w:t>
      </w:r>
      <w:r w:rsidRPr="001D4B9D">
        <w:rPr>
          <w:rFonts w:ascii="Simplified Arabic" w:eastAsia="Calibri" w:hAnsi="Simplified Arabic" w:cs="Simplified Arabic" w:hint="cs"/>
          <w:sz w:val="24"/>
          <w:szCs w:val="24"/>
          <w:rtl/>
          <w:lang w:bidi="ar-JO"/>
        </w:rPr>
        <w:t xml:space="preserve"> الى محاكم الصلح </w:t>
      </w:r>
      <w:r w:rsidR="00EC4199" w:rsidRPr="001D4B9D">
        <w:rPr>
          <w:rFonts w:ascii="Simplified Arabic" w:eastAsia="Calibri" w:hAnsi="Simplified Arabic" w:cs="Simplified Arabic" w:hint="cs"/>
          <w:sz w:val="24"/>
          <w:szCs w:val="24"/>
          <w:rtl/>
          <w:lang w:bidi="ar-JO"/>
        </w:rPr>
        <w:t xml:space="preserve">لوجود </w:t>
      </w:r>
      <w:r w:rsidRPr="001D4B9D">
        <w:rPr>
          <w:rFonts w:ascii="Simplified Arabic" w:eastAsia="Calibri" w:hAnsi="Simplified Arabic" w:cs="Simplified Arabic" w:hint="cs"/>
          <w:sz w:val="24"/>
          <w:szCs w:val="24"/>
          <w:rtl/>
          <w:lang w:bidi="ar-JO"/>
        </w:rPr>
        <w:t>محام دفاع عنهم، فقد تبين أن</w:t>
      </w:r>
      <w:r w:rsidRPr="001D4B9D">
        <w:rPr>
          <w:rFonts w:ascii="Simplified Arabic" w:eastAsia="Calibri" w:hAnsi="Simplified Arabic" w:cs="Simplified Arabic" w:hint="cs"/>
          <w:sz w:val="24"/>
          <w:szCs w:val="24"/>
          <w:rtl/>
        </w:rPr>
        <w:t xml:space="preserve"> ما نسبته </w:t>
      </w:r>
      <w:r w:rsidRPr="001D4B9D">
        <w:rPr>
          <w:rFonts w:ascii="Simplified Arabic" w:eastAsia="Calibri" w:hAnsi="Simplified Arabic" w:cs="Simplified Arabic"/>
          <w:sz w:val="24"/>
          <w:szCs w:val="24"/>
        </w:rPr>
        <w:t xml:space="preserve"> 52</w:t>
      </w:r>
      <w:r w:rsidRPr="001D4B9D">
        <w:rPr>
          <w:rFonts w:ascii="Simplified Arabic" w:eastAsia="Calibri" w:hAnsi="Simplified Arabic" w:cs="Simplified Arabic" w:hint="cs"/>
          <w:sz w:val="24"/>
          <w:szCs w:val="24"/>
          <w:rtl/>
        </w:rPr>
        <w:t>% في الضفة الغربي</w:t>
      </w:r>
      <w:r w:rsidR="00EC4199" w:rsidRPr="001D4B9D">
        <w:rPr>
          <w:rFonts w:ascii="Simplified Arabic" w:eastAsia="Calibri" w:hAnsi="Simplified Arabic" w:cs="Simplified Arabic" w:hint="cs"/>
          <w:sz w:val="24"/>
          <w:szCs w:val="24"/>
          <w:rtl/>
        </w:rPr>
        <w:t>ة، و</w:t>
      </w:r>
      <w:r w:rsidRPr="001D4B9D">
        <w:rPr>
          <w:rFonts w:ascii="Simplified Arabic" w:eastAsia="Calibri" w:hAnsi="Simplified Arabic" w:cs="Simplified Arabic"/>
          <w:sz w:val="24"/>
          <w:szCs w:val="24"/>
        </w:rPr>
        <w:t xml:space="preserve"> </w:t>
      </w:r>
      <w:r w:rsidRPr="001D4B9D">
        <w:rPr>
          <w:rFonts w:ascii="Simplified Arabic" w:eastAsia="Calibri" w:hAnsi="Simplified Arabic" w:cs="Simplified Arabic" w:hint="cs"/>
          <w:sz w:val="24"/>
          <w:szCs w:val="24"/>
          <w:rtl/>
          <w:lang w:bidi="ar-JO"/>
        </w:rPr>
        <w:t xml:space="preserve">98% من المتهمين </w:t>
      </w:r>
      <w:r w:rsidR="00EC4199" w:rsidRPr="001D4B9D">
        <w:rPr>
          <w:rFonts w:ascii="Simplified Arabic" w:eastAsia="Calibri" w:hAnsi="Simplified Arabic" w:cs="Simplified Arabic" w:hint="cs"/>
          <w:sz w:val="24"/>
          <w:szCs w:val="24"/>
          <w:rtl/>
          <w:lang w:bidi="ar-JO"/>
        </w:rPr>
        <w:t>يمثلون امام القاضي دون وجود محام</w:t>
      </w:r>
      <w:r w:rsidRPr="001D4B9D">
        <w:rPr>
          <w:rFonts w:ascii="Simplified Arabic" w:eastAsia="Calibri" w:hAnsi="Simplified Arabic" w:cs="Simplified Arabic" w:hint="cs"/>
          <w:sz w:val="24"/>
          <w:szCs w:val="24"/>
          <w:rtl/>
          <w:lang w:bidi="ar-JO"/>
        </w:rPr>
        <w:t xml:space="preserve"> </w:t>
      </w:r>
      <w:r w:rsidR="00EC4199" w:rsidRPr="001D4B9D">
        <w:rPr>
          <w:rFonts w:ascii="Simplified Arabic" w:eastAsia="Calibri" w:hAnsi="Simplified Arabic" w:cs="Simplified Arabic" w:hint="cs"/>
          <w:sz w:val="24"/>
          <w:szCs w:val="24"/>
          <w:rtl/>
          <w:lang w:bidi="ar-JO"/>
        </w:rPr>
        <w:t>للدفاع عنهم مما</w:t>
      </w:r>
      <w:r w:rsidRPr="001D4B9D">
        <w:rPr>
          <w:rFonts w:ascii="Simplified Arabic" w:eastAsia="Calibri" w:hAnsi="Simplified Arabic" w:cs="Simplified Arabic" w:hint="cs"/>
          <w:sz w:val="24"/>
          <w:szCs w:val="24"/>
          <w:rtl/>
        </w:rPr>
        <w:t xml:space="preserve"> يشكل مساساً كبيراً </w:t>
      </w:r>
      <w:r w:rsidR="00EC4199" w:rsidRPr="001D4B9D">
        <w:rPr>
          <w:rFonts w:ascii="Simplified Arabic" w:eastAsia="Calibri" w:hAnsi="Simplified Arabic" w:cs="Simplified Arabic" w:hint="cs"/>
          <w:sz w:val="24"/>
          <w:szCs w:val="24"/>
          <w:rtl/>
        </w:rPr>
        <w:t xml:space="preserve"> بأبسط حقوق المتهم بوجود محام الدفاع.</w:t>
      </w:r>
    </w:p>
    <w:p w14:paraId="0BD1A71E" w14:textId="04E9950D" w:rsidR="00234A5A" w:rsidRPr="001D4B9D" w:rsidRDefault="00234A5A"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 xml:space="preserve">15. ما زالت نسبة </w:t>
      </w:r>
      <w:r w:rsidR="008907F1" w:rsidRPr="001D4B9D">
        <w:rPr>
          <w:rFonts w:ascii="Simplified Arabic" w:eastAsia="Calibri" w:hAnsi="Simplified Arabic" w:cs="Simplified Arabic" w:hint="cs"/>
          <w:sz w:val="24"/>
          <w:szCs w:val="24"/>
          <w:rtl/>
        </w:rPr>
        <w:t xml:space="preserve"> غير قليلة من الجلسات غير علنية وتتم بسرية غير مبررة مما يشكل مساً بأبسط ضمانات المحاكمة العادله. </w:t>
      </w:r>
      <w:r w:rsidRPr="001D4B9D">
        <w:rPr>
          <w:rFonts w:ascii="Simplified Arabic" w:eastAsia="Calibri" w:hAnsi="Simplified Arabic" w:cs="Simplified Arabic" w:hint="cs"/>
          <w:sz w:val="24"/>
          <w:szCs w:val="24"/>
          <w:rtl/>
        </w:rPr>
        <w:t xml:space="preserve">فقد تم رصد 127 حالة </w:t>
      </w:r>
      <w:r w:rsidR="008907F1" w:rsidRPr="001D4B9D">
        <w:rPr>
          <w:rFonts w:ascii="Simplified Arabic" w:eastAsia="Calibri" w:hAnsi="Simplified Arabic" w:cs="Simplified Arabic" w:hint="cs"/>
          <w:sz w:val="24"/>
          <w:szCs w:val="24"/>
          <w:rtl/>
        </w:rPr>
        <w:t xml:space="preserve"> </w:t>
      </w:r>
      <w:r w:rsidRPr="001D4B9D">
        <w:rPr>
          <w:rFonts w:ascii="Simplified Arabic" w:eastAsia="Calibri" w:hAnsi="Simplified Arabic" w:cs="Simplified Arabic" w:hint="cs"/>
          <w:sz w:val="24"/>
          <w:szCs w:val="24"/>
          <w:rtl/>
        </w:rPr>
        <w:t xml:space="preserve">تم </w:t>
      </w:r>
      <w:r w:rsidR="008907F1" w:rsidRPr="001D4B9D">
        <w:rPr>
          <w:rFonts w:ascii="Simplified Arabic" w:eastAsia="Calibri" w:hAnsi="Simplified Arabic" w:cs="Simplified Arabic" w:hint="cs"/>
          <w:sz w:val="24"/>
          <w:szCs w:val="24"/>
          <w:rtl/>
        </w:rPr>
        <w:t xml:space="preserve"> ت</w:t>
      </w:r>
      <w:r w:rsidRPr="001D4B9D">
        <w:rPr>
          <w:rFonts w:ascii="Simplified Arabic" w:eastAsia="Calibri" w:hAnsi="Simplified Arabic" w:cs="Simplified Arabic" w:hint="cs"/>
          <w:sz w:val="24"/>
          <w:szCs w:val="24"/>
          <w:rtl/>
        </w:rPr>
        <w:t xml:space="preserve">وقيف المتهم خلال جلسة </w:t>
      </w:r>
      <w:r w:rsidR="008907F1" w:rsidRPr="001D4B9D">
        <w:rPr>
          <w:rFonts w:ascii="Simplified Arabic" w:eastAsia="Calibri" w:hAnsi="Simplified Arabic" w:cs="Simplified Arabic" w:hint="cs"/>
          <w:sz w:val="24"/>
          <w:szCs w:val="24"/>
          <w:rtl/>
        </w:rPr>
        <w:t xml:space="preserve"> سرية، بما نسبته 9.7% من الجلسات التي تم حضورها</w:t>
      </w:r>
      <w:r w:rsidRPr="001D4B9D">
        <w:rPr>
          <w:rFonts w:ascii="Simplified Arabic" w:eastAsia="Calibri" w:hAnsi="Simplified Arabic" w:cs="Simplified Arabic" w:hint="cs"/>
          <w:sz w:val="24"/>
          <w:szCs w:val="24"/>
          <w:rtl/>
        </w:rPr>
        <w:t xml:space="preserve">،  </w:t>
      </w:r>
      <w:r w:rsidR="008907F1" w:rsidRPr="001D4B9D">
        <w:rPr>
          <w:rFonts w:ascii="Simplified Arabic" w:eastAsia="Calibri" w:hAnsi="Simplified Arabic" w:cs="Simplified Arabic" w:hint="cs"/>
          <w:sz w:val="24"/>
          <w:szCs w:val="24"/>
          <w:rtl/>
        </w:rPr>
        <w:t xml:space="preserve">تم </w:t>
      </w:r>
      <w:r w:rsidRPr="001D4B9D">
        <w:rPr>
          <w:rFonts w:ascii="Simplified Arabic" w:eastAsia="Calibri" w:hAnsi="Simplified Arabic" w:cs="Simplified Arabic" w:hint="cs"/>
          <w:sz w:val="24"/>
          <w:szCs w:val="24"/>
          <w:rtl/>
        </w:rPr>
        <w:t xml:space="preserve">ورصد 150 حالة  في قطاع غزة بما نسبته 6% </w:t>
      </w:r>
      <w:r w:rsidR="008907F1" w:rsidRPr="001D4B9D">
        <w:rPr>
          <w:rFonts w:ascii="Simplified Arabic" w:eastAsia="Calibri" w:hAnsi="Simplified Arabic" w:cs="Simplified Arabic" w:hint="cs"/>
          <w:sz w:val="24"/>
          <w:szCs w:val="24"/>
          <w:rtl/>
        </w:rPr>
        <w:t xml:space="preserve"> تتم بسرية</w:t>
      </w:r>
      <w:r w:rsidRPr="001D4B9D">
        <w:rPr>
          <w:rFonts w:ascii="Simplified Arabic" w:eastAsia="Calibri" w:hAnsi="Simplified Arabic" w:cs="Simplified Arabic" w:hint="cs"/>
          <w:sz w:val="24"/>
          <w:szCs w:val="24"/>
          <w:rtl/>
        </w:rPr>
        <w:t>.</w:t>
      </w:r>
    </w:p>
    <w:p w14:paraId="0504E9AB" w14:textId="7E889DD0" w:rsidR="00234A5A" w:rsidRPr="001D4B9D" w:rsidRDefault="005F4E64"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16. لوحظ تواجد</w:t>
      </w:r>
      <w:r w:rsidR="00234A5A" w:rsidRPr="001D4B9D">
        <w:rPr>
          <w:rFonts w:ascii="Simplified Arabic" w:eastAsia="Calibri" w:hAnsi="Simplified Arabic" w:cs="Simplified Arabic" w:hint="cs"/>
          <w:sz w:val="24"/>
          <w:szCs w:val="24"/>
          <w:rtl/>
        </w:rPr>
        <w:t xml:space="preserve"> </w:t>
      </w:r>
      <w:r w:rsidRPr="001D4B9D">
        <w:rPr>
          <w:rFonts w:ascii="Simplified Arabic" w:eastAsia="Calibri" w:hAnsi="Simplified Arabic" w:cs="Simplified Arabic" w:hint="cs"/>
          <w:sz w:val="24"/>
          <w:szCs w:val="24"/>
          <w:rtl/>
        </w:rPr>
        <w:t>لأ</w:t>
      </w:r>
      <w:r w:rsidR="00234A5A" w:rsidRPr="001D4B9D">
        <w:rPr>
          <w:rFonts w:ascii="Simplified Arabic" w:eastAsia="Calibri" w:hAnsi="Simplified Arabic" w:cs="Simplified Arabic" w:hint="cs"/>
          <w:sz w:val="24"/>
          <w:szCs w:val="24"/>
          <w:rtl/>
        </w:rPr>
        <w:t>فراد الاجهزة الامنية التي تقوم باحتجاز المتهمين داخل قاعات محاكم الصلح</w:t>
      </w:r>
      <w:r w:rsidRPr="001D4B9D">
        <w:rPr>
          <w:rFonts w:ascii="Simplified Arabic" w:eastAsia="Calibri" w:hAnsi="Simplified Arabic" w:cs="Simplified Arabic" w:hint="cs"/>
          <w:sz w:val="24"/>
          <w:szCs w:val="24"/>
          <w:rtl/>
        </w:rPr>
        <w:t xml:space="preserve"> أثناء نظرها ملفات لمتهمين موقوفين لديها مما يشكل نوعاً من الضغط </w:t>
      </w:r>
      <w:r w:rsidR="00234A5A" w:rsidRPr="001D4B9D">
        <w:rPr>
          <w:rFonts w:ascii="Simplified Arabic" w:eastAsia="Calibri" w:hAnsi="Simplified Arabic" w:cs="Simplified Arabic" w:hint="cs"/>
          <w:sz w:val="24"/>
          <w:szCs w:val="24"/>
          <w:rtl/>
        </w:rPr>
        <w:t xml:space="preserve">على </w:t>
      </w:r>
      <w:r w:rsidRPr="001D4B9D">
        <w:rPr>
          <w:rFonts w:ascii="Simplified Arabic" w:eastAsia="Calibri" w:hAnsi="Simplified Arabic" w:cs="Simplified Arabic" w:hint="cs"/>
          <w:sz w:val="24"/>
          <w:szCs w:val="24"/>
          <w:rtl/>
        </w:rPr>
        <w:t xml:space="preserve">المتهمين/ات وعلى </w:t>
      </w:r>
      <w:r w:rsidR="00234A5A" w:rsidRPr="001D4B9D">
        <w:rPr>
          <w:rFonts w:ascii="Simplified Arabic" w:eastAsia="Calibri" w:hAnsi="Simplified Arabic" w:cs="Simplified Arabic" w:hint="cs"/>
          <w:sz w:val="24"/>
          <w:szCs w:val="24"/>
          <w:rtl/>
        </w:rPr>
        <w:t xml:space="preserve">القضاة عند اتخاذهم لقرارات التوقيف، فقد لاحظ المراقبون ان 47% من الجلسات التي تم رصدها </w:t>
      </w:r>
      <w:r w:rsidRPr="001D4B9D">
        <w:rPr>
          <w:rFonts w:ascii="Simplified Arabic" w:eastAsia="Calibri" w:hAnsi="Simplified Arabic" w:cs="Simplified Arabic" w:hint="cs"/>
          <w:sz w:val="24"/>
          <w:szCs w:val="24"/>
          <w:rtl/>
        </w:rPr>
        <w:t xml:space="preserve">في محاكم صلح الضفة الغربية </w:t>
      </w:r>
      <w:r w:rsidR="00234A5A" w:rsidRPr="001D4B9D">
        <w:rPr>
          <w:rFonts w:ascii="Simplified Arabic" w:eastAsia="Calibri" w:hAnsi="Simplified Arabic" w:cs="Simplified Arabic" w:hint="cs"/>
          <w:sz w:val="24"/>
          <w:szCs w:val="24"/>
          <w:rtl/>
        </w:rPr>
        <w:t>يتواجد فيها</w:t>
      </w:r>
      <w:r w:rsidRPr="001D4B9D">
        <w:rPr>
          <w:rFonts w:ascii="Simplified Arabic" w:eastAsia="Calibri" w:hAnsi="Simplified Arabic" w:cs="Simplified Arabic" w:hint="cs"/>
          <w:sz w:val="24"/>
          <w:szCs w:val="24"/>
          <w:rtl/>
        </w:rPr>
        <w:t xml:space="preserve"> أفراد من الأ</w:t>
      </w:r>
      <w:r w:rsidR="00234A5A" w:rsidRPr="001D4B9D">
        <w:rPr>
          <w:rFonts w:ascii="Simplified Arabic" w:eastAsia="Calibri" w:hAnsi="Simplified Arabic" w:cs="Simplified Arabic" w:hint="cs"/>
          <w:sz w:val="24"/>
          <w:szCs w:val="24"/>
          <w:rtl/>
        </w:rPr>
        <w:t xml:space="preserve">جهزة </w:t>
      </w:r>
      <w:r w:rsidRPr="001D4B9D">
        <w:rPr>
          <w:rFonts w:ascii="Simplified Arabic" w:eastAsia="Calibri" w:hAnsi="Simplified Arabic" w:cs="Simplified Arabic" w:hint="cs"/>
          <w:sz w:val="24"/>
          <w:szCs w:val="24"/>
          <w:rtl/>
        </w:rPr>
        <w:t>الا</w:t>
      </w:r>
      <w:r w:rsidR="00234A5A" w:rsidRPr="001D4B9D">
        <w:rPr>
          <w:rFonts w:ascii="Simplified Arabic" w:eastAsia="Calibri" w:hAnsi="Simplified Arabic" w:cs="Simplified Arabic" w:hint="cs"/>
          <w:sz w:val="24"/>
          <w:szCs w:val="24"/>
          <w:rtl/>
        </w:rPr>
        <w:t>منية او افراد من الضابطة القضائية (غير شرطة حراسات المحكمة) ، ويتواجدون في كافة الجلسات التي تجري في محاكم صلح غزة.</w:t>
      </w:r>
    </w:p>
    <w:p w14:paraId="2884E857" w14:textId="2D48B98B" w:rsidR="00234A5A" w:rsidRPr="001D4B9D" w:rsidRDefault="00234A5A" w:rsidP="001D4B9D">
      <w:pPr>
        <w:tabs>
          <w:tab w:val="right" w:pos="180"/>
        </w:tabs>
        <w:bidi/>
        <w:spacing w:line="240" w:lineRule="auto"/>
        <w:ind w:left="90" w:right="90" w:hanging="90"/>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17. لا زالت الحالات التي يقوم فيها المتهم او وكيله بمناقشة النيابة العامة/ أو من يمثلها محدودة في حين</w:t>
      </w:r>
      <w:r w:rsidR="00306C40" w:rsidRPr="001D4B9D">
        <w:rPr>
          <w:rFonts w:ascii="Simplified Arabic" w:eastAsia="Calibri" w:hAnsi="Simplified Arabic" w:cs="Simplified Arabic" w:hint="cs"/>
          <w:sz w:val="24"/>
          <w:szCs w:val="24"/>
          <w:rtl/>
        </w:rPr>
        <w:t xml:space="preserve"> لوحظ أ</w:t>
      </w:r>
      <w:r w:rsidRPr="001D4B9D">
        <w:rPr>
          <w:rFonts w:ascii="Simplified Arabic" w:eastAsia="Calibri" w:hAnsi="Simplified Arabic" w:cs="Simplified Arabic" w:hint="cs"/>
          <w:sz w:val="24"/>
          <w:szCs w:val="24"/>
          <w:rtl/>
        </w:rPr>
        <w:t>ن النسبة التي يسمح فيها للمتهم بالحديث امام القاضي اعلى</w:t>
      </w:r>
      <w:r w:rsidR="00306C40" w:rsidRPr="001D4B9D">
        <w:rPr>
          <w:rFonts w:ascii="Simplified Arabic" w:eastAsia="Calibri" w:hAnsi="Simplified Arabic" w:cs="Simplified Arabic" w:hint="cs"/>
          <w:sz w:val="24"/>
          <w:szCs w:val="24"/>
          <w:rtl/>
        </w:rPr>
        <w:t xml:space="preserve"> من حالات مناقشة النيابة</w:t>
      </w:r>
      <w:r w:rsidRPr="001D4B9D">
        <w:rPr>
          <w:rFonts w:ascii="Simplified Arabic" w:eastAsia="Calibri" w:hAnsi="Simplified Arabic" w:cs="Simplified Arabic" w:hint="cs"/>
          <w:sz w:val="24"/>
          <w:szCs w:val="24"/>
          <w:rtl/>
        </w:rPr>
        <w:t xml:space="preserve">، فقد رصد المراقبون في الضفة  </w:t>
      </w:r>
      <w:r w:rsidRPr="001D4B9D">
        <w:rPr>
          <w:rFonts w:ascii="Simplified Arabic" w:eastAsia="Calibri" w:hAnsi="Simplified Arabic" w:cs="Simplified Arabic" w:hint="cs"/>
          <w:sz w:val="24"/>
          <w:szCs w:val="24"/>
          <w:rtl/>
          <w:lang w:bidi="ar-JO"/>
        </w:rPr>
        <w:t>369 حالة قام خلالها المتهم او وكيله بمناقشة النيابة العامة اي ما نسبته 28%  ورصدوا 23 حالة</w:t>
      </w:r>
      <w:r w:rsidR="00306C40" w:rsidRPr="001D4B9D">
        <w:rPr>
          <w:rFonts w:ascii="Simplified Arabic" w:eastAsia="Calibri" w:hAnsi="Simplified Arabic" w:cs="Simplified Arabic" w:hint="cs"/>
          <w:sz w:val="24"/>
          <w:szCs w:val="24"/>
          <w:rtl/>
          <w:lang w:bidi="ar-JO"/>
        </w:rPr>
        <w:t xml:space="preserve"> في قطاع غزة</w:t>
      </w:r>
      <w:r w:rsidRPr="001D4B9D">
        <w:rPr>
          <w:rFonts w:ascii="Simplified Arabic" w:eastAsia="Calibri" w:hAnsi="Simplified Arabic" w:cs="Simplified Arabic" w:hint="cs"/>
          <w:sz w:val="24"/>
          <w:szCs w:val="24"/>
          <w:rtl/>
          <w:lang w:bidi="ar-JO"/>
        </w:rPr>
        <w:t xml:space="preserve"> ما نسبته 7.2% من مجمل الجلسات التي تم الرقابة عليها. </w:t>
      </w:r>
      <w:r w:rsidRPr="001D4B9D">
        <w:rPr>
          <w:rFonts w:ascii="Simplified Arabic" w:eastAsia="Calibri" w:hAnsi="Simplified Arabic" w:cs="Simplified Arabic" w:hint="cs"/>
          <w:sz w:val="24"/>
          <w:szCs w:val="24"/>
          <w:rtl/>
        </w:rPr>
        <w:t xml:space="preserve"> اما الحالات التي سمح فيها القاضي للمتهم بالحديث بناء على طلبه  بلغت في الضفة الغربية </w:t>
      </w:r>
      <w:r w:rsidRPr="001D4B9D">
        <w:rPr>
          <w:rFonts w:ascii="Simplified Arabic" w:eastAsia="Calibri" w:hAnsi="Simplified Arabic" w:cs="Simplified Arabic"/>
          <w:sz w:val="24"/>
          <w:szCs w:val="24"/>
        </w:rPr>
        <w:t>1,157</w:t>
      </w:r>
      <w:r w:rsidRPr="001D4B9D">
        <w:rPr>
          <w:rFonts w:ascii="Simplified Arabic" w:eastAsia="Calibri" w:hAnsi="Simplified Arabic" w:cs="Simplified Arabic" w:hint="cs"/>
          <w:sz w:val="24"/>
          <w:szCs w:val="24"/>
          <w:rtl/>
          <w:lang w:bidi="ar-JO"/>
        </w:rPr>
        <w:t xml:space="preserve"> </w:t>
      </w:r>
      <w:r w:rsidRPr="001D4B9D">
        <w:rPr>
          <w:rFonts w:ascii="Simplified Arabic" w:eastAsia="Calibri" w:hAnsi="Simplified Arabic" w:cs="Simplified Arabic" w:hint="cs"/>
          <w:sz w:val="24"/>
          <w:szCs w:val="24"/>
          <w:rtl/>
        </w:rPr>
        <w:t>حالة ، ما نسبته 90.3% من مجمل الحالات، وفي قطاع غزة 317 حالة، ما نسبته 13% كون غالبية الجلسات كانت تعقد غيابياً.</w:t>
      </w:r>
    </w:p>
    <w:p w14:paraId="0DD21352" w14:textId="77777777" w:rsidR="00234A5A" w:rsidRPr="001D4B9D" w:rsidRDefault="00234A5A" w:rsidP="001D4B9D">
      <w:pPr>
        <w:tabs>
          <w:tab w:val="right" w:pos="180"/>
        </w:tabs>
        <w:bidi/>
        <w:spacing w:line="240" w:lineRule="auto"/>
        <w:ind w:left="90" w:right="90" w:hanging="90"/>
        <w:jc w:val="both"/>
        <w:rPr>
          <w:rFonts w:ascii="Simplified Arabic" w:eastAsia="Calibri" w:hAnsi="Simplified Arabic" w:cs="Simplified Arabic"/>
          <w:sz w:val="24"/>
          <w:szCs w:val="24"/>
          <w:rtl/>
        </w:rPr>
      </w:pPr>
    </w:p>
    <w:p w14:paraId="6A761356" w14:textId="77777777" w:rsidR="00D5493D" w:rsidRPr="001D4B9D" w:rsidRDefault="00D5493D" w:rsidP="001D4B9D">
      <w:pPr>
        <w:tabs>
          <w:tab w:val="right" w:pos="180"/>
        </w:tabs>
        <w:bidi/>
        <w:spacing w:line="240" w:lineRule="auto"/>
        <w:ind w:left="90" w:right="90" w:hanging="90"/>
        <w:jc w:val="both"/>
        <w:rPr>
          <w:rFonts w:ascii="Simplified Arabic" w:eastAsia="Calibri" w:hAnsi="Simplified Arabic" w:cs="Simplified Arabic"/>
          <w:b/>
          <w:bCs/>
          <w:sz w:val="24"/>
          <w:szCs w:val="24"/>
          <w:rtl/>
        </w:rPr>
      </w:pPr>
    </w:p>
    <w:p w14:paraId="4F3BEFBA" w14:textId="4E10D53C" w:rsidR="00234A5A" w:rsidRPr="001D4B9D" w:rsidRDefault="00D5493D" w:rsidP="001D4B9D">
      <w:pPr>
        <w:pStyle w:val="Heading1"/>
        <w:bidi/>
        <w:spacing w:line="240" w:lineRule="auto"/>
        <w:rPr>
          <w:rFonts w:eastAsia="Calibri"/>
          <w:color w:val="auto"/>
          <w:rtl/>
        </w:rPr>
      </w:pPr>
      <w:bookmarkStart w:id="24" w:name="_Toc63432556"/>
      <w:r w:rsidRPr="001D4B9D">
        <w:rPr>
          <w:rFonts w:eastAsia="Calibri" w:hint="cs"/>
          <w:color w:val="auto"/>
          <w:rtl/>
        </w:rPr>
        <w:t xml:space="preserve">ثانياً: </w:t>
      </w:r>
      <w:r w:rsidR="00234A5A" w:rsidRPr="001D4B9D">
        <w:rPr>
          <w:rFonts w:eastAsia="Calibri" w:hint="cs"/>
          <w:color w:val="auto"/>
          <w:rtl/>
        </w:rPr>
        <w:t>التوصيات</w:t>
      </w:r>
      <w:r w:rsidRPr="001D4B9D">
        <w:rPr>
          <w:rFonts w:eastAsia="Calibri" w:hint="cs"/>
          <w:color w:val="auto"/>
          <w:rtl/>
        </w:rPr>
        <w:t>.</w:t>
      </w:r>
      <w:bookmarkEnd w:id="24"/>
    </w:p>
    <w:p w14:paraId="219513BF" w14:textId="77777777" w:rsidR="0080541A" w:rsidRPr="001D4B9D" w:rsidRDefault="0080541A" w:rsidP="001D4B9D">
      <w:pPr>
        <w:bidi/>
        <w:spacing w:line="240" w:lineRule="auto"/>
        <w:rPr>
          <w:rtl/>
        </w:rPr>
      </w:pPr>
    </w:p>
    <w:p w14:paraId="09F8FC4F" w14:textId="77777777" w:rsidR="00F34D59" w:rsidRPr="001D4B9D" w:rsidRDefault="00F34D59" w:rsidP="001D4B9D">
      <w:pPr>
        <w:pStyle w:val="ListParagraph"/>
        <w:numPr>
          <w:ilvl w:val="0"/>
          <w:numId w:val="27"/>
        </w:numPr>
        <w:bidi/>
        <w:spacing w:line="240" w:lineRule="auto"/>
        <w:jc w:val="both"/>
        <w:rPr>
          <w:rFonts w:ascii="Simplified Arabic" w:eastAsia="Calibri" w:hAnsi="Simplified Arabic" w:cs="Simplified Arabic"/>
          <w:sz w:val="24"/>
          <w:szCs w:val="24"/>
          <w:shd w:val="clear" w:color="auto" w:fill="FFFFFF"/>
          <w:rtl/>
          <w:lang w:val="en-GB" w:bidi="ar-JO"/>
        </w:rPr>
      </w:pPr>
      <w:r w:rsidRPr="001D4B9D">
        <w:rPr>
          <w:rFonts w:ascii="Simplified Arabic" w:eastAsia="Calibri" w:hAnsi="Simplified Arabic" w:cs="Simplified Arabic"/>
          <w:sz w:val="24"/>
          <w:szCs w:val="24"/>
          <w:shd w:val="clear" w:color="auto" w:fill="FFFFFF"/>
          <w:rtl/>
          <w:lang w:val="en-GB" w:bidi="ar-JO"/>
        </w:rPr>
        <w:t>ضرورة دمج مبادئ ومعايير القانون الدولي لحقوق الإنسان في عمل النيابة العامة، بما يتفق وأحكام القانون الأساسي الفلسطيني،</w:t>
      </w:r>
      <w:r w:rsidRPr="001D4B9D">
        <w:rPr>
          <w:rFonts w:ascii="Simplified Arabic" w:eastAsia="Calibri" w:hAnsi="Simplified Arabic" w:cs="Simplified Arabic" w:hint="cs"/>
          <w:sz w:val="24"/>
          <w:szCs w:val="24"/>
          <w:shd w:val="clear" w:color="auto" w:fill="FFFFFF"/>
          <w:rtl/>
          <w:lang w:val="en-GB" w:bidi="ar-JO"/>
        </w:rPr>
        <w:t xml:space="preserve"> وقانون الإجراءات الجزائية،</w:t>
      </w:r>
      <w:r w:rsidRPr="001D4B9D">
        <w:rPr>
          <w:rFonts w:ascii="Simplified Arabic" w:eastAsia="Calibri" w:hAnsi="Simplified Arabic" w:cs="Simplified Arabic"/>
          <w:sz w:val="24"/>
          <w:szCs w:val="24"/>
          <w:shd w:val="clear" w:color="auto" w:fill="FFFFFF"/>
          <w:rtl/>
          <w:lang w:val="en-GB" w:bidi="ar-JO"/>
        </w:rPr>
        <w:t xml:space="preserve"> وعلى النحو الوارد ايضاً في استراتيجية النيابة العامة والاستراتيجية الوطنية لقطاع العدالة للأعوام 2017-2022.</w:t>
      </w:r>
    </w:p>
    <w:p w14:paraId="2FF42B9B" w14:textId="77777777" w:rsidR="00F34D59" w:rsidRPr="001D4B9D" w:rsidRDefault="00F34D59" w:rsidP="001D4B9D">
      <w:pPr>
        <w:pStyle w:val="ListParagraph"/>
        <w:numPr>
          <w:ilvl w:val="0"/>
          <w:numId w:val="27"/>
        </w:numPr>
        <w:bidi/>
        <w:spacing w:line="240" w:lineRule="auto"/>
        <w:ind w:left="0" w:firstLine="0"/>
        <w:jc w:val="both"/>
        <w:rPr>
          <w:rFonts w:ascii="Simplified Arabic" w:eastAsia="Calibri" w:hAnsi="Simplified Arabic" w:cs="Simplified Arabic"/>
          <w:sz w:val="24"/>
          <w:szCs w:val="24"/>
          <w:rtl/>
          <w:lang w:bidi="ar-EG"/>
        </w:rPr>
      </w:pPr>
      <w:r w:rsidRPr="001D4B9D">
        <w:rPr>
          <w:rFonts w:ascii="Simplified Arabic" w:eastAsia="Calibri" w:hAnsi="Simplified Arabic" w:cs="Simplified Arabic" w:hint="cs"/>
          <w:sz w:val="24"/>
          <w:szCs w:val="24"/>
          <w:rtl/>
          <w:lang w:bidi="ar-EG"/>
        </w:rPr>
        <w:t xml:space="preserve">ضرورة ان يمارس المواطنون </w:t>
      </w:r>
      <w:r w:rsidRPr="001D4B9D">
        <w:rPr>
          <w:rFonts w:ascii="Simplified Arabic" w:eastAsia="Calibri" w:hAnsi="Simplified Arabic" w:cs="Simplified Arabic" w:hint="cs"/>
          <w:sz w:val="24"/>
          <w:szCs w:val="24"/>
          <w:rtl/>
          <w:lang w:bidi="ar-JO"/>
        </w:rPr>
        <w:t>حقهم في طلب التعويض المدني عن الاحتجاز التعسفي وغير القانوني"</w:t>
      </w:r>
      <w:r w:rsidRPr="001D4B9D">
        <w:rPr>
          <w:rFonts w:ascii="Simplified Arabic" w:eastAsia="Calibri" w:hAnsi="Simplified Arabic" w:cs="Simplified Arabic" w:hint="cs"/>
          <w:sz w:val="24"/>
          <w:szCs w:val="24"/>
          <w:rtl/>
          <w:lang w:bidi="ar-EG"/>
        </w:rPr>
        <w:t xml:space="preserve"> و</w:t>
      </w:r>
      <w:r w:rsidRPr="001D4B9D">
        <w:rPr>
          <w:rFonts w:ascii="Simplified Arabic" w:eastAsia="Calibri" w:hAnsi="Simplified Arabic" w:cs="Simplified Arabic"/>
          <w:sz w:val="24"/>
          <w:szCs w:val="24"/>
          <w:rtl/>
          <w:lang w:bidi="ar-EG"/>
        </w:rPr>
        <w:t>عن ال</w:t>
      </w:r>
      <w:r w:rsidRPr="001D4B9D">
        <w:rPr>
          <w:rFonts w:ascii="Simplified Arabic" w:eastAsia="Calibri" w:hAnsi="Simplified Arabic" w:cs="Simplified Arabic" w:hint="cs"/>
          <w:sz w:val="24"/>
          <w:szCs w:val="24"/>
          <w:rtl/>
          <w:lang w:bidi="ar-EG"/>
        </w:rPr>
        <w:t>أ</w:t>
      </w:r>
      <w:r w:rsidRPr="001D4B9D">
        <w:rPr>
          <w:rFonts w:ascii="Simplified Arabic" w:eastAsia="Calibri" w:hAnsi="Simplified Arabic" w:cs="Simplified Arabic"/>
          <w:sz w:val="24"/>
          <w:szCs w:val="24"/>
          <w:rtl/>
          <w:lang w:bidi="ar-EG"/>
        </w:rPr>
        <w:t xml:space="preserve">ضرار التي قد تلحق </w:t>
      </w:r>
      <w:r w:rsidRPr="001D4B9D">
        <w:rPr>
          <w:rFonts w:ascii="Simplified Arabic" w:eastAsia="Calibri" w:hAnsi="Simplified Arabic" w:cs="Simplified Arabic" w:hint="cs"/>
          <w:sz w:val="24"/>
          <w:szCs w:val="24"/>
          <w:rtl/>
          <w:lang w:bidi="ar-EG"/>
        </w:rPr>
        <w:t xml:space="preserve">بالأشخاص الذين يتم </w:t>
      </w:r>
      <w:r w:rsidRPr="001D4B9D">
        <w:rPr>
          <w:rFonts w:ascii="Simplified Arabic" w:eastAsia="Calibri" w:hAnsi="Simplified Arabic" w:cs="Simplified Arabic"/>
          <w:sz w:val="24"/>
          <w:szCs w:val="24"/>
          <w:rtl/>
          <w:lang w:bidi="ar-EG"/>
        </w:rPr>
        <w:t>توقيفه</w:t>
      </w:r>
      <w:r w:rsidRPr="001D4B9D">
        <w:rPr>
          <w:rFonts w:ascii="Simplified Arabic" w:eastAsia="Calibri" w:hAnsi="Simplified Arabic" w:cs="Simplified Arabic" w:hint="cs"/>
          <w:sz w:val="24"/>
          <w:szCs w:val="24"/>
          <w:rtl/>
          <w:lang w:bidi="ar-EG"/>
        </w:rPr>
        <w:t>م</w:t>
      </w:r>
      <w:r w:rsidRPr="001D4B9D">
        <w:rPr>
          <w:rFonts w:ascii="Simplified Arabic" w:eastAsia="Calibri" w:hAnsi="Simplified Arabic" w:cs="Simplified Arabic"/>
          <w:sz w:val="24"/>
          <w:szCs w:val="24"/>
          <w:rtl/>
          <w:lang w:bidi="ar-EG"/>
        </w:rPr>
        <w:t xml:space="preserve"> بناء على قرار توقيف جائر</w:t>
      </w:r>
      <w:r w:rsidRPr="001D4B9D">
        <w:rPr>
          <w:rFonts w:ascii="Simplified Arabic" w:eastAsia="Calibri" w:hAnsi="Simplified Arabic" w:cs="Simplified Arabic" w:hint="cs"/>
          <w:sz w:val="24"/>
          <w:szCs w:val="24"/>
          <w:rtl/>
          <w:lang w:bidi="ar-EG"/>
        </w:rPr>
        <w:t>.</w:t>
      </w:r>
    </w:p>
    <w:p w14:paraId="4539A908" w14:textId="77777777" w:rsidR="00F34D59" w:rsidRPr="001D4B9D" w:rsidRDefault="00F34D59" w:rsidP="001D4B9D">
      <w:pPr>
        <w:pStyle w:val="ListParagraph"/>
        <w:numPr>
          <w:ilvl w:val="0"/>
          <w:numId w:val="27"/>
        </w:numPr>
        <w:bidi/>
        <w:spacing w:after="0" w:line="240" w:lineRule="auto"/>
        <w:jc w:val="both"/>
        <w:rPr>
          <w:rFonts w:ascii="Simplified Arabic" w:eastAsia="Calibri" w:hAnsi="Simplified Arabic" w:cs="Simplified Arabic"/>
          <w:sz w:val="24"/>
          <w:szCs w:val="24"/>
          <w:shd w:val="clear" w:color="auto" w:fill="FFFFFF"/>
          <w:rtl/>
          <w:lang w:val="en-GB" w:bidi="ar-JO"/>
        </w:rPr>
      </w:pPr>
      <w:r w:rsidRPr="001D4B9D">
        <w:rPr>
          <w:rFonts w:ascii="Simplified Arabic" w:eastAsia="Calibri" w:hAnsi="Simplified Arabic" w:cs="Simplified Arabic" w:hint="cs"/>
          <w:sz w:val="24"/>
          <w:szCs w:val="24"/>
          <w:shd w:val="clear" w:color="auto" w:fill="FFFFFF"/>
          <w:rtl/>
          <w:lang w:val="en-GB" w:bidi="ar-JO"/>
        </w:rPr>
        <w:t>إعداد الخطط والبرامج التي من شأنها رفع القدرة والتطوير المهني لقطاع العدالة، بشأن المعايير الدولية لحقوق الإنسان.</w:t>
      </w:r>
    </w:p>
    <w:p w14:paraId="50167BEF" w14:textId="4CFCEEC3" w:rsidR="00F34D59" w:rsidRPr="001D4B9D" w:rsidRDefault="00F34D59" w:rsidP="001D4B9D">
      <w:pPr>
        <w:pStyle w:val="ListParagraph"/>
        <w:numPr>
          <w:ilvl w:val="0"/>
          <w:numId w:val="27"/>
        </w:numPr>
        <w:bidi/>
        <w:spacing w:line="240" w:lineRule="auto"/>
        <w:jc w:val="both"/>
        <w:rPr>
          <w:rFonts w:ascii="Simplified Arabic" w:eastAsia="Calibri" w:hAnsi="Simplified Arabic" w:cs="Simplified Arabic"/>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 xml:space="preserve">ضرورة تفعيل </w:t>
      </w:r>
      <w:r w:rsidRPr="001D4B9D">
        <w:rPr>
          <w:rFonts w:ascii="Simplified Arabic" w:eastAsia="Calibri" w:hAnsi="Simplified Arabic" w:cs="Simplified Arabic"/>
          <w:sz w:val="24"/>
          <w:szCs w:val="24"/>
          <w:shd w:val="clear" w:color="auto" w:fill="FFFFFF"/>
          <w:rtl/>
          <w:lang w:val="en-GB" w:bidi="ar-JO"/>
        </w:rPr>
        <w:t xml:space="preserve"> دائرة التفتيش القضائي </w:t>
      </w:r>
      <w:r w:rsidRPr="001D4B9D">
        <w:rPr>
          <w:rFonts w:ascii="Simplified Arabic" w:eastAsia="Calibri" w:hAnsi="Simplified Arabic" w:cs="Simplified Arabic" w:hint="cs"/>
          <w:sz w:val="24"/>
          <w:szCs w:val="24"/>
          <w:shd w:val="clear" w:color="auto" w:fill="FFFFFF"/>
          <w:rtl/>
          <w:lang w:val="en-GB" w:bidi="ar-JO"/>
        </w:rPr>
        <w:t xml:space="preserve">للرقابة </w:t>
      </w:r>
      <w:r w:rsidRPr="001D4B9D">
        <w:rPr>
          <w:rFonts w:ascii="Simplified Arabic" w:eastAsia="Calibri" w:hAnsi="Simplified Arabic" w:cs="Simplified Arabic"/>
          <w:sz w:val="24"/>
          <w:szCs w:val="24"/>
          <w:shd w:val="clear" w:color="auto" w:fill="FFFFFF"/>
          <w:rtl/>
          <w:lang w:val="en-GB" w:bidi="ar-JO"/>
        </w:rPr>
        <w:t>على قضاة الصلح والنيابة العامة بشأن طلبات وقرارات التوقيف وتمديد التوقيف</w:t>
      </w:r>
      <w:r w:rsidRPr="001D4B9D">
        <w:rPr>
          <w:rFonts w:ascii="Simplified Arabic" w:eastAsia="Calibri" w:hAnsi="Simplified Arabic" w:cs="Simplified Arabic" w:hint="cs"/>
          <w:sz w:val="24"/>
          <w:szCs w:val="24"/>
          <w:shd w:val="clear" w:color="auto" w:fill="FFFFFF"/>
          <w:rtl/>
          <w:lang w:val="en-GB" w:bidi="ar-JO"/>
        </w:rPr>
        <w:t>،</w:t>
      </w:r>
      <w:r w:rsidRPr="001D4B9D">
        <w:rPr>
          <w:rFonts w:ascii="Simplified Arabic" w:eastAsia="Calibri" w:hAnsi="Simplified Arabic" w:cs="Simplified Arabic"/>
          <w:sz w:val="24"/>
          <w:szCs w:val="24"/>
          <w:shd w:val="clear" w:color="auto" w:fill="FFFFFF"/>
          <w:rtl/>
          <w:lang w:val="en-GB" w:bidi="ar-JO"/>
        </w:rPr>
        <w:t xml:space="preserve"> </w:t>
      </w:r>
      <w:r w:rsidRPr="001D4B9D">
        <w:rPr>
          <w:rFonts w:ascii="Simplified Arabic" w:eastAsia="Calibri" w:hAnsi="Simplified Arabic" w:cs="Simplified Arabic" w:hint="cs"/>
          <w:sz w:val="24"/>
          <w:szCs w:val="24"/>
          <w:shd w:val="clear" w:color="auto" w:fill="FFFFFF"/>
          <w:rtl/>
          <w:lang w:val="en-GB" w:bidi="ar-JO"/>
        </w:rPr>
        <w:t>و</w:t>
      </w:r>
      <w:r w:rsidRPr="001D4B9D">
        <w:rPr>
          <w:rFonts w:ascii="Simplified Arabic" w:eastAsia="Calibri" w:hAnsi="Simplified Arabic" w:cs="Simplified Arabic"/>
          <w:sz w:val="24"/>
          <w:szCs w:val="24"/>
          <w:shd w:val="clear" w:color="auto" w:fill="FFFFFF"/>
          <w:rtl/>
          <w:lang w:val="en-GB" w:bidi="ar-JO"/>
        </w:rPr>
        <w:t>بما يضمن تطبيق مبادئ الشفافية والموضوعية والنزاهة والحيادية واليات للرقابة والمتابعة والتقييم</w:t>
      </w:r>
      <w:r w:rsidRPr="001D4B9D">
        <w:rPr>
          <w:rFonts w:ascii="Simplified Arabic" w:eastAsia="Calibri" w:hAnsi="Simplified Arabic" w:cs="Simplified Arabic" w:hint="cs"/>
          <w:sz w:val="24"/>
          <w:szCs w:val="24"/>
          <w:shd w:val="clear" w:color="auto" w:fill="FFFFFF"/>
          <w:rtl/>
          <w:lang w:val="en-GB" w:bidi="ar-JO"/>
        </w:rPr>
        <w:t>.</w:t>
      </w:r>
    </w:p>
    <w:p w14:paraId="099D6C79" w14:textId="3A401D2B" w:rsidR="00F34D59" w:rsidRPr="001D4B9D" w:rsidRDefault="00F34D59" w:rsidP="001D4B9D">
      <w:pPr>
        <w:pStyle w:val="ListParagraph"/>
        <w:numPr>
          <w:ilvl w:val="0"/>
          <w:numId w:val="27"/>
        </w:numPr>
        <w:bidi/>
        <w:spacing w:line="240" w:lineRule="auto"/>
        <w:ind w:left="0" w:firstLine="0"/>
        <w:jc w:val="both"/>
        <w:rPr>
          <w:rFonts w:ascii="Simplified Arabic" w:eastAsia="Calibri" w:hAnsi="Simplified Arabic" w:cs="Simplified Arabic"/>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ضرورة تفعيل آليات المساءلة</w:t>
      </w:r>
      <w:r w:rsidRPr="001D4B9D">
        <w:rPr>
          <w:rFonts w:ascii="Simplified Arabic" w:eastAsia="Calibri" w:hAnsi="Simplified Arabic" w:cs="Simplified Arabic" w:hint="cs"/>
          <w:sz w:val="24"/>
          <w:szCs w:val="24"/>
          <w:shd w:val="clear" w:color="auto" w:fill="FFFFFF"/>
          <w:rtl/>
          <w:lang w:val="en-GB"/>
        </w:rPr>
        <w:t xml:space="preserve"> لعناصر الأمن والنيابة العامة والقضاة بشأن مسؤوليتهم عن الاحتجاز التعسفي وغير القانوني، بما يشمل المساءلة والمحاسبة الجنائية والتأديبية في مواجهة مرتكبي جريمة حجز الحرية بصورة غير قانونية.</w:t>
      </w:r>
    </w:p>
    <w:p w14:paraId="77571FF7" w14:textId="3FF4841A" w:rsidR="00F34D59" w:rsidRPr="001D4B9D" w:rsidRDefault="00F34D59"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موائمة القوانين الوطنية</w:t>
      </w:r>
      <w:r w:rsidRPr="001D4B9D">
        <w:rPr>
          <w:rFonts w:ascii="Simplified Arabic" w:eastAsia="Calibri" w:hAnsi="Simplified Arabic" w:cs="Simplified Arabic"/>
          <w:sz w:val="24"/>
          <w:szCs w:val="24"/>
          <w:shd w:val="clear" w:color="auto" w:fill="FFFFFF"/>
          <w:rtl/>
          <w:lang w:val="en-GB" w:bidi="ar-JO"/>
        </w:rPr>
        <w:t xml:space="preserve"> مع الاتفاقات الدولية لحقوق الإنسان التي انضمت إليها دولة فلسطين، خاصة </w:t>
      </w:r>
      <w:r w:rsidRPr="001D4B9D">
        <w:rPr>
          <w:rFonts w:ascii="Simplified Arabic" w:eastAsia="Calibri" w:hAnsi="Simplified Arabic" w:cs="Simplified Arabic" w:hint="eastAsia"/>
          <w:sz w:val="24"/>
          <w:szCs w:val="24"/>
          <w:shd w:val="clear" w:color="auto" w:fill="FFFFFF"/>
          <w:rtl/>
          <w:lang w:val="en-GB" w:bidi="ar-JO"/>
        </w:rPr>
        <w:t>تلك</w:t>
      </w:r>
      <w:r w:rsidRPr="001D4B9D">
        <w:rPr>
          <w:rFonts w:ascii="Simplified Arabic" w:eastAsia="Calibri" w:hAnsi="Simplified Arabic" w:cs="Simplified Arabic"/>
          <w:sz w:val="24"/>
          <w:szCs w:val="24"/>
          <w:shd w:val="clear" w:color="auto" w:fill="FFFFFF"/>
          <w:rtl/>
          <w:lang w:val="en-GB" w:bidi="ar-JO"/>
        </w:rPr>
        <w:t xml:space="preserve"> المتعلقة بجريمة </w:t>
      </w:r>
      <w:r w:rsidRPr="001D4B9D">
        <w:rPr>
          <w:rFonts w:ascii="Simplified Arabic" w:eastAsia="Calibri" w:hAnsi="Simplified Arabic" w:cs="Simplified Arabic" w:hint="eastAsia"/>
          <w:sz w:val="24"/>
          <w:szCs w:val="24"/>
          <w:shd w:val="clear" w:color="auto" w:fill="FFFFFF"/>
          <w:rtl/>
          <w:lang w:val="en-GB" w:bidi="ar-JO"/>
        </w:rPr>
        <w:t>التعذيب</w:t>
      </w:r>
      <w:r w:rsidRPr="001D4B9D">
        <w:rPr>
          <w:rFonts w:ascii="Simplified Arabic" w:eastAsia="Calibri" w:hAnsi="Simplified Arabic" w:cs="Simplified Arabic"/>
          <w:sz w:val="24"/>
          <w:szCs w:val="24"/>
          <w:shd w:val="clear" w:color="auto" w:fill="FFFFFF"/>
          <w:rtl/>
          <w:lang w:val="en-GB" w:bidi="ar-JO"/>
        </w:rPr>
        <w:t>.</w:t>
      </w:r>
    </w:p>
    <w:p w14:paraId="4E31470E" w14:textId="77777777" w:rsidR="00EF3C91" w:rsidRPr="001D4B9D" w:rsidRDefault="00EF3C91"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ضرورة العودة الفورية في محاكم صلح قطاع غزة الى اجراء جميع جلسات التوقيف حضورياً، ومثول المتهمين جسدياً امام قاضيي الصلح عند النظر في جلسات التوقيف وتمديد التوقيف</w:t>
      </w:r>
      <w:r w:rsidRPr="001D4B9D">
        <w:rPr>
          <w:rtl/>
        </w:rPr>
        <w:t xml:space="preserve"> </w:t>
      </w:r>
      <w:r w:rsidRPr="001D4B9D">
        <w:rPr>
          <w:rFonts w:ascii="Simplified Arabic" w:eastAsia="Calibri" w:hAnsi="Simplified Arabic" w:cs="Simplified Arabic"/>
          <w:sz w:val="24"/>
          <w:szCs w:val="24"/>
          <w:shd w:val="clear" w:color="auto" w:fill="FFFFFF"/>
          <w:rtl/>
          <w:lang w:val="en-GB" w:bidi="ar-JO"/>
        </w:rPr>
        <w:t>واسثناء هذا الاجراء من الإجراءات الوقائية لجائحة كورونا</w:t>
      </w:r>
      <w:r w:rsidRPr="001D4B9D">
        <w:rPr>
          <w:rFonts w:ascii="Simplified Arabic" w:eastAsia="Calibri" w:hAnsi="Simplified Arabic" w:cs="Simplified Arabic" w:hint="cs"/>
          <w:sz w:val="24"/>
          <w:szCs w:val="24"/>
          <w:shd w:val="clear" w:color="auto" w:fill="FFFFFF"/>
          <w:rtl/>
          <w:lang w:val="en-GB" w:bidi="ar-JO"/>
        </w:rPr>
        <w:t>.</w:t>
      </w:r>
    </w:p>
    <w:p w14:paraId="7CDAC1AD" w14:textId="537FC2A5" w:rsidR="00EF3C91" w:rsidRPr="001D4B9D" w:rsidRDefault="00EF3C91"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sz w:val="24"/>
          <w:szCs w:val="24"/>
          <w:rtl/>
        </w:rPr>
        <w:t xml:space="preserve">ضرورة حضور النيابة العامة </w:t>
      </w:r>
      <w:r w:rsidRPr="001D4B9D">
        <w:rPr>
          <w:rFonts w:ascii="Simplified Arabic" w:eastAsia="Calibri" w:hAnsi="Simplified Arabic" w:cs="Simplified Arabic" w:hint="cs"/>
          <w:sz w:val="24"/>
          <w:szCs w:val="24"/>
          <w:rtl/>
        </w:rPr>
        <w:t xml:space="preserve">في قطاع غزة </w:t>
      </w:r>
      <w:r w:rsidRPr="001D4B9D">
        <w:rPr>
          <w:rFonts w:ascii="Simplified Arabic" w:eastAsia="Calibri" w:hAnsi="Simplified Arabic" w:cs="Simplified Arabic"/>
          <w:sz w:val="24"/>
          <w:szCs w:val="24"/>
          <w:rtl/>
        </w:rPr>
        <w:t xml:space="preserve">متمثلة بوكيل النيابة أو معاون وكيل النيابة </w:t>
      </w:r>
      <w:r w:rsidRPr="001D4B9D">
        <w:rPr>
          <w:rFonts w:ascii="Simplified Arabic" w:eastAsia="Calibri" w:hAnsi="Simplified Arabic" w:cs="Simplified Arabic" w:hint="cs"/>
          <w:sz w:val="24"/>
          <w:szCs w:val="24"/>
          <w:rtl/>
        </w:rPr>
        <w:t xml:space="preserve">جلسات التوقيف </w:t>
      </w:r>
      <w:r w:rsidRPr="001D4B9D">
        <w:rPr>
          <w:rFonts w:ascii="Simplified Arabic" w:eastAsia="Calibri" w:hAnsi="Simplified Arabic" w:cs="Simplified Arabic"/>
          <w:sz w:val="24"/>
          <w:szCs w:val="24"/>
          <w:rtl/>
        </w:rPr>
        <w:t>وذلك وفق نص المادة 120 من قانون الإجراءات الجزائية والتي نصت على (بعد سماع أقوال ممثل النيابة العامة والمقبوض عليه لقاضي الصلح أن يفرج عنه أو يمدد توقيفه لمدة لا تزيد عن 15 يوم). ونص المادة هنا يؤكد على ضرورة وجود ممثل النيابة العامة في جلسة التوقيف وذلك لضمان محاكمة عادلة .</w:t>
      </w:r>
    </w:p>
    <w:p w14:paraId="644D433D" w14:textId="41A7E519" w:rsidR="004C6754" w:rsidRPr="001D4B9D" w:rsidRDefault="004C6754"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ضرورة ان ترفق النياب</w:t>
      </w:r>
      <w:r w:rsidR="000F29C0" w:rsidRPr="001D4B9D">
        <w:rPr>
          <w:rFonts w:ascii="Simplified Arabic" w:eastAsia="Calibri" w:hAnsi="Simplified Arabic" w:cs="Simplified Arabic" w:hint="cs"/>
          <w:sz w:val="24"/>
          <w:szCs w:val="24"/>
          <w:shd w:val="clear" w:color="auto" w:fill="FFFFFF"/>
          <w:rtl/>
          <w:lang w:val="en-GB" w:bidi="ar-JO"/>
        </w:rPr>
        <w:t xml:space="preserve">ة العامة الملف التحقيقي مع </w:t>
      </w:r>
      <w:r w:rsidRPr="001D4B9D">
        <w:rPr>
          <w:rFonts w:ascii="Simplified Arabic" w:eastAsia="Calibri" w:hAnsi="Simplified Arabic" w:cs="Simplified Arabic" w:hint="cs"/>
          <w:sz w:val="24"/>
          <w:szCs w:val="24"/>
          <w:shd w:val="clear" w:color="auto" w:fill="FFFFFF"/>
          <w:rtl/>
          <w:lang w:val="en-GB" w:bidi="ar-JO"/>
        </w:rPr>
        <w:t>طل</w:t>
      </w:r>
      <w:r w:rsidR="000F29C0" w:rsidRPr="001D4B9D">
        <w:rPr>
          <w:rFonts w:ascii="Simplified Arabic" w:eastAsia="Calibri" w:hAnsi="Simplified Arabic" w:cs="Simplified Arabic" w:hint="cs"/>
          <w:sz w:val="24"/>
          <w:szCs w:val="24"/>
          <w:shd w:val="clear" w:color="auto" w:fill="FFFFFF"/>
          <w:rtl/>
          <w:lang w:val="en-GB" w:bidi="ar-JO"/>
        </w:rPr>
        <w:t xml:space="preserve">بات التوقيف التي تقدمها </w:t>
      </w:r>
      <w:r w:rsidRPr="001D4B9D">
        <w:rPr>
          <w:rFonts w:ascii="Simplified Arabic" w:eastAsia="Calibri" w:hAnsi="Simplified Arabic" w:cs="Simplified Arabic" w:hint="cs"/>
          <w:sz w:val="24"/>
          <w:szCs w:val="24"/>
          <w:shd w:val="clear" w:color="auto" w:fill="FFFFFF"/>
          <w:rtl/>
          <w:lang w:val="en-GB" w:bidi="ar-JO"/>
        </w:rPr>
        <w:t>الى قضاة محاكم الصلح كي يتمكن القضاة من التقرير بشأن التوقيف بناء على اجراءات التحقيق والحاجة الى التوقيف.</w:t>
      </w:r>
      <w:r w:rsidR="00EF3C91" w:rsidRPr="001D4B9D">
        <w:rPr>
          <w:rFonts w:ascii="Simplified Arabic" w:eastAsia="Calibri" w:hAnsi="Simplified Arabic" w:cs="Simplified Arabic" w:hint="cs"/>
          <w:b/>
          <w:bCs/>
          <w:sz w:val="24"/>
          <w:szCs w:val="24"/>
          <w:shd w:val="clear" w:color="auto" w:fill="FFFFFF"/>
          <w:rtl/>
          <w:lang w:val="en-GB" w:bidi="ar-JO"/>
        </w:rPr>
        <w:t xml:space="preserve"> وأ</w:t>
      </w:r>
      <w:r w:rsidRPr="001D4B9D">
        <w:rPr>
          <w:rFonts w:ascii="Simplified Arabic" w:eastAsia="Calibri" w:hAnsi="Simplified Arabic" w:cs="Simplified Arabic" w:hint="cs"/>
          <w:sz w:val="24"/>
          <w:szCs w:val="24"/>
          <w:shd w:val="clear" w:color="auto" w:fill="FFFFFF"/>
          <w:rtl/>
          <w:lang w:val="en-GB" w:bidi="ar-JO"/>
        </w:rPr>
        <w:t>ن يمتنع القض</w:t>
      </w:r>
      <w:r w:rsidR="000F29C0" w:rsidRPr="001D4B9D">
        <w:rPr>
          <w:rFonts w:ascii="Simplified Arabic" w:eastAsia="Calibri" w:hAnsi="Simplified Arabic" w:cs="Simplified Arabic" w:hint="cs"/>
          <w:sz w:val="24"/>
          <w:szCs w:val="24"/>
          <w:shd w:val="clear" w:color="auto" w:fill="FFFFFF"/>
          <w:rtl/>
          <w:lang w:val="en-GB" w:bidi="ar-JO"/>
        </w:rPr>
        <w:t xml:space="preserve">اة عن توقيف اي متهم/ة لا يرفق </w:t>
      </w:r>
      <w:r w:rsidRPr="001D4B9D">
        <w:rPr>
          <w:rFonts w:ascii="Simplified Arabic" w:eastAsia="Calibri" w:hAnsi="Simplified Arabic" w:cs="Simplified Arabic" w:hint="cs"/>
          <w:sz w:val="24"/>
          <w:szCs w:val="24"/>
          <w:shd w:val="clear" w:color="auto" w:fill="FFFFFF"/>
          <w:rtl/>
          <w:lang w:val="en-GB" w:bidi="ar-JO"/>
        </w:rPr>
        <w:t>ملف</w:t>
      </w:r>
      <w:r w:rsidR="000F29C0" w:rsidRPr="001D4B9D">
        <w:rPr>
          <w:rFonts w:ascii="Simplified Arabic" w:eastAsia="Calibri" w:hAnsi="Simplified Arabic" w:cs="Simplified Arabic" w:hint="cs"/>
          <w:sz w:val="24"/>
          <w:szCs w:val="24"/>
          <w:shd w:val="clear" w:color="auto" w:fill="FFFFFF"/>
          <w:rtl/>
          <w:lang w:val="en-GB" w:bidi="ar-JO"/>
        </w:rPr>
        <w:t>ه</w:t>
      </w:r>
      <w:r w:rsidRPr="001D4B9D">
        <w:rPr>
          <w:rFonts w:ascii="Simplified Arabic" w:eastAsia="Calibri" w:hAnsi="Simplified Arabic" w:cs="Simplified Arabic" w:hint="cs"/>
          <w:sz w:val="24"/>
          <w:szCs w:val="24"/>
          <w:shd w:val="clear" w:color="auto" w:fill="FFFFFF"/>
          <w:rtl/>
          <w:lang w:val="en-GB" w:bidi="ar-JO"/>
        </w:rPr>
        <w:t xml:space="preserve"> التحقيقي مع طلب التوقيف.</w:t>
      </w:r>
    </w:p>
    <w:p w14:paraId="58F295D0" w14:textId="52C2756B" w:rsidR="004C6754" w:rsidRPr="001D4B9D" w:rsidRDefault="004C6754"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ضرور</w:t>
      </w:r>
      <w:r w:rsidR="000F29C0" w:rsidRPr="001D4B9D">
        <w:rPr>
          <w:rFonts w:ascii="Simplified Arabic" w:eastAsia="Calibri" w:hAnsi="Simplified Arabic" w:cs="Simplified Arabic" w:hint="cs"/>
          <w:sz w:val="24"/>
          <w:szCs w:val="24"/>
          <w:shd w:val="clear" w:color="auto" w:fill="FFFFFF"/>
          <w:rtl/>
          <w:lang w:val="en-GB" w:bidi="ar-JO"/>
        </w:rPr>
        <w:t xml:space="preserve">ة ان تكون مدد  </w:t>
      </w:r>
      <w:r w:rsidR="00B77ABD" w:rsidRPr="001D4B9D">
        <w:rPr>
          <w:rFonts w:ascii="Simplified Arabic" w:eastAsia="Calibri" w:hAnsi="Simplified Arabic" w:cs="Simplified Arabic" w:hint="cs"/>
          <w:sz w:val="24"/>
          <w:szCs w:val="24"/>
          <w:shd w:val="clear" w:color="auto" w:fill="FFFFFF"/>
          <w:rtl/>
          <w:lang w:val="en-GB" w:bidi="ar-JO"/>
        </w:rPr>
        <w:t>التوقيف لفترات زمنية محدودة</w:t>
      </w:r>
      <w:r w:rsidR="000F29C0" w:rsidRPr="001D4B9D">
        <w:rPr>
          <w:rFonts w:ascii="Simplified Arabic" w:eastAsia="Calibri" w:hAnsi="Simplified Arabic" w:cs="Simplified Arabic" w:hint="cs"/>
          <w:sz w:val="24"/>
          <w:szCs w:val="24"/>
          <w:shd w:val="clear" w:color="auto" w:fill="FFFFFF"/>
          <w:rtl/>
          <w:lang w:val="en-GB" w:bidi="ar-JO"/>
        </w:rPr>
        <w:t xml:space="preserve"> </w:t>
      </w:r>
      <w:r w:rsidR="00B77ABD" w:rsidRPr="001D4B9D">
        <w:rPr>
          <w:rFonts w:ascii="Simplified Arabic" w:eastAsia="Calibri" w:hAnsi="Simplified Arabic" w:cs="Simplified Arabic" w:hint="cs"/>
          <w:sz w:val="24"/>
          <w:szCs w:val="24"/>
          <w:shd w:val="clear" w:color="auto" w:fill="FFFFFF"/>
          <w:rtl/>
          <w:lang w:val="en-GB" w:bidi="ar-JO"/>
        </w:rPr>
        <w:t xml:space="preserve"> وليس اللجوء الى اقصى مدة اتاحها القاانون</w:t>
      </w:r>
      <w:r w:rsidR="000F29C0" w:rsidRPr="001D4B9D">
        <w:rPr>
          <w:rFonts w:ascii="Simplified Arabic" w:eastAsia="Calibri" w:hAnsi="Simplified Arabic" w:cs="Simplified Arabic" w:hint="cs"/>
          <w:sz w:val="24"/>
          <w:szCs w:val="24"/>
          <w:shd w:val="clear" w:color="auto" w:fill="FFFFFF"/>
          <w:rtl/>
          <w:lang w:val="en-GB" w:bidi="ar-JO"/>
        </w:rPr>
        <w:t xml:space="preserve"> وهي 15 يوماً </w:t>
      </w:r>
      <w:r w:rsidR="00B77ABD" w:rsidRPr="001D4B9D">
        <w:rPr>
          <w:rFonts w:ascii="Simplified Arabic" w:eastAsia="Calibri" w:hAnsi="Simplified Arabic" w:cs="Simplified Arabic" w:hint="cs"/>
          <w:sz w:val="24"/>
          <w:szCs w:val="24"/>
          <w:shd w:val="clear" w:color="auto" w:fill="FFFFFF"/>
          <w:rtl/>
          <w:lang w:val="en-GB" w:bidi="ar-JO"/>
        </w:rPr>
        <w:t xml:space="preserve"> في</w:t>
      </w:r>
      <w:r w:rsidR="000F29C0" w:rsidRPr="001D4B9D">
        <w:rPr>
          <w:rFonts w:ascii="Simplified Arabic" w:eastAsia="Calibri" w:hAnsi="Simplified Arabic" w:cs="Simplified Arabic" w:hint="cs"/>
          <w:sz w:val="24"/>
          <w:szCs w:val="24"/>
          <w:shd w:val="clear" w:color="auto" w:fill="FFFFFF"/>
          <w:rtl/>
          <w:lang w:val="en-GB" w:bidi="ar-JO"/>
        </w:rPr>
        <w:t xml:space="preserve"> غالبية </w:t>
      </w:r>
      <w:r w:rsidR="00B77ABD" w:rsidRPr="001D4B9D">
        <w:rPr>
          <w:rFonts w:ascii="Simplified Arabic" w:eastAsia="Calibri" w:hAnsi="Simplified Arabic" w:cs="Simplified Arabic" w:hint="cs"/>
          <w:sz w:val="24"/>
          <w:szCs w:val="24"/>
          <w:shd w:val="clear" w:color="auto" w:fill="FFFFFF"/>
          <w:rtl/>
          <w:lang w:val="en-GB" w:bidi="ar-JO"/>
        </w:rPr>
        <w:t xml:space="preserve"> ا</w:t>
      </w:r>
      <w:r w:rsidR="000F29C0" w:rsidRPr="001D4B9D">
        <w:rPr>
          <w:rFonts w:ascii="Simplified Arabic" w:eastAsia="Calibri" w:hAnsi="Simplified Arabic" w:cs="Simplified Arabic" w:hint="cs"/>
          <w:sz w:val="24"/>
          <w:szCs w:val="24"/>
          <w:shd w:val="clear" w:color="auto" w:fill="FFFFFF"/>
          <w:rtl/>
          <w:lang w:val="en-GB" w:bidi="ar-JO"/>
        </w:rPr>
        <w:t xml:space="preserve">لحالات كإجراء ثابت تطالب به </w:t>
      </w:r>
      <w:r w:rsidR="00B77ABD" w:rsidRPr="001D4B9D">
        <w:rPr>
          <w:rFonts w:ascii="Simplified Arabic" w:eastAsia="Calibri" w:hAnsi="Simplified Arabic" w:cs="Simplified Arabic" w:hint="cs"/>
          <w:sz w:val="24"/>
          <w:szCs w:val="24"/>
          <w:shd w:val="clear" w:color="auto" w:fill="FFFFFF"/>
          <w:rtl/>
          <w:lang w:val="en-GB" w:bidi="ar-JO"/>
        </w:rPr>
        <w:t>النيابة ويستجيب له القضاة.</w:t>
      </w:r>
    </w:p>
    <w:p w14:paraId="672E681B" w14:textId="1366989F" w:rsidR="00B77ABD" w:rsidRPr="001D4B9D" w:rsidRDefault="00B77ABD"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 xml:space="preserve">ضرورة ان يرتبط تشدد النيابة والقضاة بمدى خطورة التهم، وان يعدل قانون الإجراءات الجزائية ليحظر التوقيف في </w:t>
      </w:r>
      <w:r w:rsidR="000F29C0" w:rsidRPr="001D4B9D">
        <w:rPr>
          <w:rFonts w:ascii="Simplified Arabic" w:eastAsia="Calibri" w:hAnsi="Simplified Arabic" w:cs="Simplified Arabic" w:hint="cs"/>
          <w:sz w:val="24"/>
          <w:szCs w:val="24"/>
          <w:shd w:val="clear" w:color="auto" w:fill="FFFFFF"/>
          <w:rtl/>
          <w:lang w:val="en-GB" w:bidi="ar-JO"/>
        </w:rPr>
        <w:t>ال</w:t>
      </w:r>
      <w:r w:rsidRPr="001D4B9D">
        <w:rPr>
          <w:rFonts w:ascii="Simplified Arabic" w:eastAsia="Calibri" w:hAnsi="Simplified Arabic" w:cs="Simplified Arabic" w:hint="cs"/>
          <w:sz w:val="24"/>
          <w:szCs w:val="24"/>
          <w:shd w:val="clear" w:color="auto" w:fill="FFFFFF"/>
          <w:rtl/>
          <w:lang w:val="en-GB" w:bidi="ar-JO"/>
        </w:rPr>
        <w:t>جنح</w:t>
      </w:r>
      <w:r w:rsidR="000F29C0" w:rsidRPr="001D4B9D">
        <w:rPr>
          <w:rFonts w:ascii="Simplified Arabic" w:eastAsia="Calibri" w:hAnsi="Simplified Arabic" w:cs="Simplified Arabic" w:hint="cs"/>
          <w:sz w:val="24"/>
          <w:szCs w:val="24"/>
          <w:shd w:val="clear" w:color="auto" w:fill="FFFFFF"/>
          <w:rtl/>
          <w:lang w:val="en-GB" w:bidi="ar-JO"/>
        </w:rPr>
        <w:t xml:space="preserve">التي </w:t>
      </w:r>
      <w:r w:rsidRPr="001D4B9D">
        <w:rPr>
          <w:rFonts w:ascii="Simplified Arabic" w:eastAsia="Calibri" w:hAnsi="Simplified Arabic" w:cs="Simplified Arabic" w:hint="cs"/>
          <w:sz w:val="24"/>
          <w:szCs w:val="24"/>
          <w:shd w:val="clear" w:color="auto" w:fill="FFFFFF"/>
          <w:rtl/>
          <w:lang w:val="en-GB" w:bidi="ar-JO"/>
        </w:rPr>
        <w:t xml:space="preserve"> يقل مدة الحكم فيها عن سنتين.</w:t>
      </w:r>
    </w:p>
    <w:p w14:paraId="5EAFBADB" w14:textId="77AD76BA" w:rsidR="00B77ABD" w:rsidRPr="001D4B9D" w:rsidRDefault="00B77ABD"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 xml:space="preserve">ضرورة ان يتم تسبيب جميع القرارات التي يتخذها القضاة بشأن طلبات التوقيف المقدمة اليهم </w:t>
      </w:r>
      <w:r w:rsidR="00FC7855" w:rsidRPr="001D4B9D">
        <w:rPr>
          <w:rFonts w:ascii="Simplified Arabic" w:eastAsia="Calibri" w:hAnsi="Simplified Arabic" w:cs="Simplified Arabic" w:hint="cs"/>
          <w:sz w:val="24"/>
          <w:szCs w:val="24"/>
          <w:shd w:val="clear" w:color="auto" w:fill="FFFFFF"/>
          <w:rtl/>
          <w:lang w:val="en-GB" w:bidi="ar-JO"/>
        </w:rPr>
        <w:t xml:space="preserve">من قبل النيابة العامة، وان لا يتم التسبيب بتبريرات </w:t>
      </w:r>
      <w:r w:rsidR="000F29C0" w:rsidRPr="001D4B9D">
        <w:rPr>
          <w:rFonts w:ascii="Simplified Arabic" w:eastAsia="Calibri" w:hAnsi="Simplified Arabic" w:cs="Simplified Arabic" w:hint="cs"/>
          <w:sz w:val="24"/>
          <w:szCs w:val="24"/>
          <w:shd w:val="clear" w:color="auto" w:fill="FFFFFF"/>
          <w:rtl/>
          <w:lang w:val="en-GB" w:bidi="ar-JO"/>
        </w:rPr>
        <w:t xml:space="preserve"> شكلية</w:t>
      </w:r>
      <w:r w:rsidR="00FC7855" w:rsidRPr="001D4B9D">
        <w:rPr>
          <w:rFonts w:ascii="Simplified Arabic" w:eastAsia="Calibri" w:hAnsi="Simplified Arabic" w:cs="Simplified Arabic" w:hint="cs"/>
          <w:sz w:val="24"/>
          <w:szCs w:val="24"/>
          <w:shd w:val="clear" w:color="auto" w:fill="FFFFFF"/>
          <w:rtl/>
          <w:lang w:val="en-GB" w:bidi="ar-JO"/>
        </w:rPr>
        <w:t xml:space="preserve"> مثل خطورة التهمة او استكمال اجراءات التحقيق</w:t>
      </w:r>
      <w:r w:rsidR="000F29C0" w:rsidRPr="001D4B9D">
        <w:rPr>
          <w:rFonts w:ascii="Simplified Arabic" w:eastAsia="Calibri" w:hAnsi="Simplified Arabic" w:cs="Simplified Arabic" w:hint="cs"/>
          <w:sz w:val="24"/>
          <w:szCs w:val="24"/>
          <w:shd w:val="clear" w:color="auto" w:fill="FFFFFF"/>
          <w:rtl/>
          <w:lang w:val="en-GB" w:bidi="ar-JO"/>
        </w:rPr>
        <w:t xml:space="preserve"> دون تبرير الخطورة أو ضرورة التحقيق أو حتى قرار الإفراج</w:t>
      </w:r>
      <w:r w:rsidR="00FC7855" w:rsidRPr="001D4B9D">
        <w:rPr>
          <w:rFonts w:ascii="Simplified Arabic" w:eastAsia="Calibri" w:hAnsi="Simplified Arabic" w:cs="Simplified Arabic" w:hint="cs"/>
          <w:sz w:val="24"/>
          <w:szCs w:val="24"/>
          <w:shd w:val="clear" w:color="auto" w:fill="FFFFFF"/>
          <w:rtl/>
          <w:lang w:val="en-GB" w:bidi="ar-JO"/>
        </w:rPr>
        <w:t>.</w:t>
      </w:r>
    </w:p>
    <w:p w14:paraId="1BE6E814" w14:textId="6E71BC83" w:rsidR="00FC7855" w:rsidRPr="001D4B9D" w:rsidRDefault="00FC7855"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ضرورة ان يقوم القضاة بكافة الاجراءات التي يمليها عليهم القانون وضميرهم في التصدي لجريمة التعذيب، خاصة</w:t>
      </w:r>
      <w:r w:rsidR="00C51AB9" w:rsidRPr="001D4B9D">
        <w:rPr>
          <w:rFonts w:ascii="Simplified Arabic" w:eastAsia="Calibri" w:hAnsi="Simplified Arabic" w:cs="Simplified Arabic" w:hint="cs"/>
          <w:sz w:val="24"/>
          <w:szCs w:val="24"/>
          <w:shd w:val="clear" w:color="auto" w:fill="FFFFFF"/>
          <w:rtl/>
          <w:lang w:val="en-GB" w:bidi="ar-JO"/>
        </w:rPr>
        <w:t xml:space="preserve"> فيما يتعلق بتثبيت ادعاءات التعذيب في مح</w:t>
      </w:r>
      <w:r w:rsidRPr="001D4B9D">
        <w:rPr>
          <w:rFonts w:ascii="Simplified Arabic" w:eastAsia="Calibri" w:hAnsi="Simplified Arabic" w:cs="Simplified Arabic" w:hint="cs"/>
          <w:sz w:val="24"/>
          <w:szCs w:val="24"/>
          <w:shd w:val="clear" w:color="auto" w:fill="FFFFFF"/>
          <w:rtl/>
          <w:lang w:val="en-GB" w:bidi="ar-JO"/>
        </w:rPr>
        <w:t>ضر</w:t>
      </w:r>
      <w:r w:rsidR="00C51AB9" w:rsidRPr="001D4B9D">
        <w:rPr>
          <w:rFonts w:ascii="Simplified Arabic" w:eastAsia="Calibri" w:hAnsi="Simplified Arabic" w:cs="Simplified Arabic" w:hint="cs"/>
          <w:sz w:val="24"/>
          <w:szCs w:val="24"/>
          <w:shd w:val="clear" w:color="auto" w:fill="FFFFFF"/>
          <w:rtl/>
          <w:lang w:val="en-GB" w:bidi="ar-JO"/>
        </w:rPr>
        <w:t xml:space="preserve"> جلسات المحكمة</w:t>
      </w:r>
      <w:r w:rsidRPr="001D4B9D">
        <w:rPr>
          <w:rFonts w:ascii="Simplified Arabic" w:eastAsia="Calibri" w:hAnsi="Simplified Arabic" w:cs="Simplified Arabic" w:hint="cs"/>
          <w:sz w:val="24"/>
          <w:szCs w:val="24"/>
          <w:shd w:val="clear" w:color="auto" w:fill="FFFFFF"/>
          <w:rtl/>
          <w:lang w:val="en-GB" w:bidi="ar-JO"/>
        </w:rPr>
        <w:t>، عرض الاشخاص الواقع عليهم شبهة التعذيب على الطبيب الشرعي،</w:t>
      </w:r>
      <w:r w:rsidR="00C51AB9" w:rsidRPr="001D4B9D">
        <w:rPr>
          <w:rFonts w:ascii="Simplified Arabic" w:eastAsia="Calibri" w:hAnsi="Simplified Arabic" w:cs="Simplified Arabic" w:hint="cs"/>
          <w:sz w:val="24"/>
          <w:szCs w:val="24"/>
          <w:shd w:val="clear" w:color="auto" w:fill="FFFFFF"/>
          <w:rtl/>
          <w:lang w:val="en-GB" w:bidi="ar-JO"/>
        </w:rPr>
        <w:t xml:space="preserve"> والأمر</w:t>
      </w:r>
      <w:r w:rsidRPr="001D4B9D">
        <w:rPr>
          <w:rFonts w:ascii="Simplified Arabic" w:eastAsia="Calibri" w:hAnsi="Simplified Arabic" w:cs="Simplified Arabic" w:hint="cs"/>
          <w:sz w:val="24"/>
          <w:szCs w:val="24"/>
          <w:shd w:val="clear" w:color="auto" w:fill="FFFFFF"/>
          <w:rtl/>
          <w:lang w:val="en-GB" w:bidi="ar-JO"/>
        </w:rPr>
        <w:t xml:space="preserve"> بفتح تحقيق جنائي في كل ادعات التعذيب.</w:t>
      </w:r>
    </w:p>
    <w:p w14:paraId="4C136FA8" w14:textId="698CFEE4" w:rsidR="00FC7855" w:rsidRPr="001D4B9D" w:rsidRDefault="00FC7855"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 xml:space="preserve">ضرورة ان يتم تخصيص قضاة ذوي خبرة عملية في القضاء لا تقل عن ثلاثة سنوات للنظر في طلبات التوقيف، وان لا يتم النظر في طلبات التوقيف في سياق نظر باقي القضايا المنظورة امام قضاة الصلح، </w:t>
      </w:r>
      <w:r w:rsidR="00EF3C91" w:rsidRPr="001D4B9D">
        <w:rPr>
          <w:rFonts w:ascii="Simplified Arabic" w:eastAsia="Calibri" w:hAnsi="Simplified Arabic" w:cs="Simplified Arabic" w:hint="cs"/>
          <w:sz w:val="24"/>
          <w:szCs w:val="24"/>
          <w:shd w:val="clear" w:color="auto" w:fill="FFFFFF"/>
          <w:rtl/>
          <w:lang w:val="en-GB" w:bidi="ar-JO"/>
        </w:rPr>
        <w:t>وان يتم منح طلبات التوقيف الوقت</w:t>
      </w:r>
      <w:r w:rsidR="004B2768" w:rsidRPr="001D4B9D">
        <w:rPr>
          <w:rFonts w:ascii="Simplified Arabic" w:eastAsia="Calibri" w:hAnsi="Simplified Arabic" w:cs="Simplified Arabic" w:hint="cs"/>
          <w:sz w:val="24"/>
          <w:szCs w:val="24"/>
          <w:shd w:val="clear" w:color="auto" w:fill="FFFFFF"/>
          <w:rtl/>
          <w:lang w:val="en-GB" w:bidi="ar-JO"/>
        </w:rPr>
        <w:t xml:space="preserve"> والجهد </w:t>
      </w:r>
      <w:r w:rsidR="00EF3C91" w:rsidRPr="001D4B9D">
        <w:rPr>
          <w:rFonts w:ascii="Simplified Arabic" w:eastAsia="Calibri" w:hAnsi="Simplified Arabic" w:cs="Simplified Arabic" w:hint="cs"/>
          <w:sz w:val="24"/>
          <w:szCs w:val="24"/>
          <w:shd w:val="clear" w:color="auto" w:fill="FFFFFF"/>
          <w:rtl/>
          <w:lang w:val="en-GB" w:bidi="ar-JO"/>
        </w:rPr>
        <w:t>الكافي للنظر فيها.</w:t>
      </w:r>
    </w:p>
    <w:p w14:paraId="1AA62419" w14:textId="49DB3C4F" w:rsidR="00E80DF7" w:rsidRPr="001D4B9D" w:rsidRDefault="00E80DF7"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ضرورة ان يتم تعديل القانون بشكل</w:t>
      </w:r>
      <w:r w:rsidR="004B2768" w:rsidRPr="001D4B9D">
        <w:rPr>
          <w:rFonts w:ascii="Simplified Arabic" w:eastAsia="Calibri" w:hAnsi="Simplified Arabic" w:cs="Simplified Arabic" w:hint="cs"/>
          <w:sz w:val="24"/>
          <w:szCs w:val="24"/>
          <w:shd w:val="clear" w:color="auto" w:fill="FFFFFF"/>
          <w:rtl/>
          <w:lang w:val="en-GB" w:bidi="ar-JO"/>
        </w:rPr>
        <w:t xml:space="preserve"> يلزم حضور</w:t>
      </w:r>
      <w:r w:rsidRPr="001D4B9D">
        <w:rPr>
          <w:rFonts w:ascii="Simplified Arabic" w:eastAsia="Calibri" w:hAnsi="Simplified Arabic" w:cs="Simplified Arabic" w:hint="cs"/>
          <w:sz w:val="24"/>
          <w:szCs w:val="24"/>
          <w:shd w:val="clear" w:color="auto" w:fill="FFFFFF"/>
          <w:rtl/>
          <w:lang w:val="en-GB" w:bidi="ar-JO"/>
        </w:rPr>
        <w:t xml:space="preserve"> محام دفاع مع المتهم اثناء نظر طلبات التوقيف، وان تتوفر المساعدة القانونية المجانة للمتهمين/ات الذين ليس بمقدورهم</w:t>
      </w:r>
      <w:r w:rsidR="004B2768" w:rsidRPr="001D4B9D">
        <w:rPr>
          <w:rFonts w:ascii="Simplified Arabic" w:eastAsia="Calibri" w:hAnsi="Simplified Arabic" w:cs="Simplified Arabic" w:hint="cs"/>
          <w:sz w:val="24"/>
          <w:szCs w:val="24"/>
          <w:shd w:val="clear" w:color="auto" w:fill="FFFFFF"/>
          <w:rtl/>
          <w:lang w:val="en-GB" w:bidi="ar-JO"/>
        </w:rPr>
        <w:t xml:space="preserve"> توكيل</w:t>
      </w:r>
      <w:r w:rsidRPr="001D4B9D">
        <w:rPr>
          <w:rFonts w:ascii="Simplified Arabic" w:eastAsia="Calibri" w:hAnsi="Simplified Arabic" w:cs="Simplified Arabic" w:hint="cs"/>
          <w:sz w:val="24"/>
          <w:szCs w:val="24"/>
          <w:shd w:val="clear" w:color="auto" w:fill="FFFFFF"/>
          <w:rtl/>
          <w:lang w:val="en-GB" w:bidi="ar-JO"/>
        </w:rPr>
        <w:t xml:space="preserve"> محام للدفاع عنهم.</w:t>
      </w:r>
    </w:p>
    <w:p w14:paraId="3BDBB7E1" w14:textId="0BCA76D0" w:rsidR="00EF3C91" w:rsidRPr="001D4B9D" w:rsidRDefault="00EF3C91"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ضرورة ان يتم النظر في طلبات الافراج بكفالة علانية وليس تدقيقاً وبحضور المتهم والنيابة العامة، والغاء اية مادة قانونية تحول دون علانية جلسات النظر في طلبات الافراج بكفاله.</w:t>
      </w:r>
    </w:p>
    <w:p w14:paraId="47E708A9" w14:textId="15FEED01" w:rsidR="00AA40A7" w:rsidRPr="001D4B9D" w:rsidRDefault="004B2768"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 xml:space="preserve">ضرورة ان يفرض </w:t>
      </w:r>
      <w:r w:rsidR="00AA40A7" w:rsidRPr="001D4B9D">
        <w:rPr>
          <w:rFonts w:ascii="Simplified Arabic" w:eastAsia="Calibri" w:hAnsi="Simplified Arabic" w:cs="Simplified Arabic" w:hint="cs"/>
          <w:sz w:val="24"/>
          <w:szCs w:val="24"/>
          <w:shd w:val="clear" w:color="auto" w:fill="FFFFFF"/>
          <w:rtl/>
          <w:lang w:val="en-GB" w:bidi="ar-JO"/>
        </w:rPr>
        <w:t>قضاة محاكم الصلح رقابتهم على قانونية اماكن الاحتجاز اثناء نظر طلبات التوقيف، وان يشمل قرار القضاة</w:t>
      </w:r>
      <w:r w:rsidRPr="001D4B9D">
        <w:rPr>
          <w:rFonts w:ascii="Simplified Arabic" w:eastAsia="Calibri" w:hAnsi="Simplified Arabic" w:cs="Simplified Arabic" w:hint="cs"/>
          <w:sz w:val="24"/>
          <w:szCs w:val="24"/>
          <w:shd w:val="clear" w:color="auto" w:fill="FFFFFF"/>
          <w:rtl/>
          <w:lang w:val="en-GB" w:bidi="ar-JO"/>
        </w:rPr>
        <w:t xml:space="preserve"> بالتوقيف تحديد مكان حجز المتهم، وأ</w:t>
      </w:r>
      <w:r w:rsidR="00AA40A7" w:rsidRPr="001D4B9D">
        <w:rPr>
          <w:rFonts w:ascii="Simplified Arabic" w:eastAsia="Calibri" w:hAnsi="Simplified Arabic" w:cs="Simplified Arabic" w:hint="cs"/>
          <w:sz w:val="24"/>
          <w:szCs w:val="24"/>
          <w:shd w:val="clear" w:color="auto" w:fill="FFFFFF"/>
          <w:rtl/>
          <w:lang w:val="en-GB" w:bidi="ar-JO"/>
        </w:rPr>
        <w:t xml:space="preserve">ن يكون الحجز في اماكن الحجز التي حددها قانون مراكز الاصلاح </w:t>
      </w:r>
      <w:r w:rsidR="00E80DF7" w:rsidRPr="001D4B9D">
        <w:rPr>
          <w:rFonts w:ascii="Simplified Arabic" w:eastAsia="Calibri" w:hAnsi="Simplified Arabic" w:cs="Simplified Arabic" w:hint="cs"/>
          <w:sz w:val="24"/>
          <w:szCs w:val="24"/>
          <w:shd w:val="clear" w:color="auto" w:fill="FFFFFF"/>
          <w:rtl/>
          <w:lang w:val="en-GB" w:bidi="ar-JO"/>
        </w:rPr>
        <w:t>والتأهيل بإعتبارها مراكز الحجز القانونية.</w:t>
      </w:r>
    </w:p>
    <w:p w14:paraId="5479CABA" w14:textId="265F7A90" w:rsidR="00E80DF7" w:rsidRPr="001D4B9D" w:rsidRDefault="00E80DF7"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 xml:space="preserve">ضرورة ان يتم حظر </w:t>
      </w:r>
      <w:r w:rsidR="004B2768" w:rsidRPr="001D4B9D">
        <w:rPr>
          <w:rFonts w:ascii="Simplified Arabic" w:eastAsia="Calibri" w:hAnsi="Simplified Arabic" w:cs="Simplified Arabic" w:hint="cs"/>
          <w:sz w:val="24"/>
          <w:szCs w:val="24"/>
          <w:shd w:val="clear" w:color="auto" w:fill="FFFFFF"/>
          <w:rtl/>
          <w:lang w:val="en-GB" w:bidi="ar-JO"/>
        </w:rPr>
        <w:t>حضور</w:t>
      </w:r>
      <w:r w:rsidRPr="001D4B9D">
        <w:rPr>
          <w:rFonts w:ascii="Simplified Arabic" w:eastAsia="Calibri" w:hAnsi="Simplified Arabic" w:cs="Simplified Arabic" w:hint="cs"/>
          <w:sz w:val="24"/>
          <w:szCs w:val="24"/>
          <w:shd w:val="clear" w:color="auto" w:fill="FFFFFF"/>
          <w:rtl/>
          <w:lang w:val="en-GB" w:bidi="ar-JO"/>
        </w:rPr>
        <w:t xml:space="preserve"> اي شخص من الاجهزة الامنية بإستثناء الشرطة القضائية المكلفة بحراسة المحاكم من حضور جلسات التوقيف لما يتركه حضورهم من ضغط معنوي على القضاة ويحول دون قدرة المتهمين/ المتهمات التحدث بحرية امام القاضي.</w:t>
      </w:r>
    </w:p>
    <w:p w14:paraId="350CDD8E" w14:textId="53AF8812" w:rsidR="00E80DF7" w:rsidRPr="001D4B9D" w:rsidRDefault="00E80DF7"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 xml:space="preserve">ضرورة ان يقوم قضاة الصلح بذكر جميع الحقوق التي يتمتع بها الاشخاص </w:t>
      </w:r>
      <w:r w:rsidR="007F48C0" w:rsidRPr="001D4B9D">
        <w:rPr>
          <w:rFonts w:ascii="Simplified Arabic" w:eastAsia="Calibri" w:hAnsi="Simplified Arabic" w:cs="Simplified Arabic" w:hint="cs"/>
          <w:sz w:val="24"/>
          <w:szCs w:val="24"/>
          <w:shd w:val="clear" w:color="auto" w:fill="FFFFFF"/>
          <w:rtl/>
          <w:lang w:val="en-GB" w:bidi="ar-JO"/>
        </w:rPr>
        <w:t>المتهمين/ات اثناء النظر بطلبات توقيفهم التي تضمن</w:t>
      </w:r>
      <w:r w:rsidR="004B2768" w:rsidRPr="001D4B9D">
        <w:rPr>
          <w:rFonts w:ascii="Simplified Arabic" w:eastAsia="Calibri" w:hAnsi="Simplified Arabic" w:cs="Simplified Arabic" w:hint="cs"/>
          <w:sz w:val="24"/>
          <w:szCs w:val="24"/>
          <w:shd w:val="clear" w:color="auto" w:fill="FFFFFF"/>
          <w:rtl/>
          <w:lang w:val="en-GB" w:bidi="ar-JO"/>
        </w:rPr>
        <w:t>ها المعايير القانونية ل</w:t>
      </w:r>
      <w:r w:rsidR="007F48C0" w:rsidRPr="001D4B9D">
        <w:rPr>
          <w:rFonts w:ascii="Simplified Arabic" w:eastAsia="Calibri" w:hAnsi="Simplified Arabic" w:cs="Simplified Arabic" w:hint="cs"/>
          <w:sz w:val="24"/>
          <w:szCs w:val="24"/>
          <w:shd w:val="clear" w:color="auto" w:fill="FFFFFF"/>
          <w:rtl/>
          <w:lang w:val="en-GB" w:bidi="ar-JO"/>
        </w:rPr>
        <w:t>اجراء محاكمة عادله،.</w:t>
      </w:r>
    </w:p>
    <w:p w14:paraId="1618B25F" w14:textId="1003F102" w:rsidR="00E80DF7" w:rsidRPr="001D4B9D" w:rsidRDefault="004B2768"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 xml:space="preserve">ضرورة </w:t>
      </w:r>
      <w:r w:rsidR="00E80DF7" w:rsidRPr="001D4B9D">
        <w:rPr>
          <w:rFonts w:ascii="Simplified Arabic" w:eastAsia="Calibri" w:hAnsi="Simplified Arabic" w:cs="Simplified Arabic" w:hint="cs"/>
          <w:sz w:val="24"/>
          <w:szCs w:val="24"/>
          <w:shd w:val="clear" w:color="auto" w:fill="FFFFFF"/>
          <w:rtl/>
          <w:lang w:val="en-GB" w:bidi="ar-JO"/>
        </w:rPr>
        <w:t>ان يتم تهيئة محاكم الصلح عند نظرها بطلبات التوقيف بطريقة تناسب احتياجات النوع الاجتماعي وان يتم مراعاة احتياجات النساء في حال النظر في طلبات توقيفهن.</w:t>
      </w:r>
    </w:p>
    <w:p w14:paraId="2B959251" w14:textId="0805D20D" w:rsidR="007F48C0" w:rsidRPr="001D4B9D" w:rsidRDefault="007F48C0" w:rsidP="001D4B9D">
      <w:pPr>
        <w:pStyle w:val="ListParagraph"/>
        <w:numPr>
          <w:ilvl w:val="0"/>
          <w:numId w:val="27"/>
        </w:numPr>
        <w:bidi/>
        <w:spacing w:line="240" w:lineRule="auto"/>
        <w:ind w:left="0" w:firstLine="0"/>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ضرورة ان يتم التوقف عن عرض احداث دون سن الثامنه عشرة امام قضاة الصلح، وان يتم تطبيق جميع القواعد الضامنه لحقوق الاجداث الوارده في قانون حماية الاحداث الجانحين على الاحداث قي الضفة الغربية وقطاع غزة على حد سواء.</w:t>
      </w:r>
    </w:p>
    <w:p w14:paraId="43064C9C" w14:textId="77777777" w:rsidR="004B2768" w:rsidRPr="001D4B9D" w:rsidRDefault="004B2768" w:rsidP="001D4B9D">
      <w:pPr>
        <w:pStyle w:val="ListParagraph"/>
        <w:numPr>
          <w:ilvl w:val="0"/>
          <w:numId w:val="27"/>
        </w:numPr>
        <w:bidi/>
        <w:spacing w:line="240" w:lineRule="auto"/>
        <w:jc w:val="both"/>
        <w:rPr>
          <w:rFonts w:ascii="Simplified Arabic" w:eastAsia="Calibri" w:hAnsi="Simplified Arabic" w:cs="Simplified Arabic"/>
          <w:b/>
          <w:bCs/>
          <w:sz w:val="24"/>
          <w:szCs w:val="24"/>
          <w:shd w:val="clear" w:color="auto" w:fill="FFFFFF"/>
          <w:lang w:val="en-GB" w:bidi="ar-JO"/>
        </w:rPr>
      </w:pPr>
      <w:r w:rsidRPr="001D4B9D">
        <w:rPr>
          <w:rFonts w:ascii="Simplified Arabic" w:eastAsia="Calibri" w:hAnsi="Simplified Arabic" w:cs="Simplified Arabic" w:hint="cs"/>
          <w:sz w:val="24"/>
          <w:szCs w:val="24"/>
          <w:shd w:val="clear" w:color="auto" w:fill="FFFFFF"/>
          <w:rtl/>
          <w:lang w:val="en-GB" w:bidi="ar-JO"/>
        </w:rPr>
        <w:t>ضرورة عدم التوسع في تقرير عقد جلسات سرية للنظر في طلبات التوقيف، وان تتم فقط في الحالات الضرورية التي نص عليها القانون.</w:t>
      </w:r>
    </w:p>
    <w:p w14:paraId="2B596CF5" w14:textId="77777777" w:rsidR="004B2768" w:rsidRPr="001D4B9D" w:rsidRDefault="004B2768" w:rsidP="001D4B9D">
      <w:pPr>
        <w:pStyle w:val="ListParagraph"/>
        <w:bidi/>
        <w:spacing w:line="240" w:lineRule="auto"/>
        <w:ind w:left="0"/>
        <w:jc w:val="both"/>
        <w:rPr>
          <w:rFonts w:ascii="Simplified Arabic" w:eastAsia="Calibri" w:hAnsi="Simplified Arabic" w:cs="Simplified Arabic"/>
          <w:b/>
          <w:bCs/>
          <w:sz w:val="24"/>
          <w:szCs w:val="24"/>
          <w:shd w:val="clear" w:color="auto" w:fill="FFFFFF"/>
          <w:lang w:val="en-GB" w:bidi="ar-JO"/>
        </w:rPr>
      </w:pPr>
    </w:p>
    <w:p w14:paraId="1E04D2C8" w14:textId="342B1B12" w:rsidR="007F48C0" w:rsidRPr="001D4B9D" w:rsidRDefault="007F48C0" w:rsidP="001D4B9D">
      <w:pPr>
        <w:pStyle w:val="ListParagraph"/>
        <w:bidi/>
        <w:spacing w:line="240" w:lineRule="auto"/>
        <w:ind w:left="0"/>
        <w:jc w:val="both"/>
        <w:rPr>
          <w:rFonts w:ascii="Simplified Arabic" w:eastAsia="Calibri" w:hAnsi="Simplified Arabic" w:cs="Simplified Arabic"/>
          <w:b/>
          <w:bCs/>
          <w:sz w:val="24"/>
          <w:szCs w:val="24"/>
          <w:shd w:val="clear" w:color="auto" w:fill="FFFFFF"/>
          <w:lang w:val="en-GB" w:bidi="ar-JO"/>
        </w:rPr>
      </w:pPr>
    </w:p>
    <w:p w14:paraId="0CC7E778" w14:textId="743F9FEC" w:rsidR="00EF3C91" w:rsidRPr="001D4B9D" w:rsidRDefault="00EF3C91" w:rsidP="001D4B9D">
      <w:pPr>
        <w:pStyle w:val="ListParagraph"/>
        <w:bidi/>
        <w:spacing w:line="240" w:lineRule="auto"/>
        <w:ind w:left="0"/>
        <w:jc w:val="both"/>
        <w:rPr>
          <w:rFonts w:ascii="Simplified Arabic" w:eastAsia="Calibri" w:hAnsi="Simplified Arabic" w:cs="Simplified Arabic"/>
          <w:b/>
          <w:bCs/>
          <w:sz w:val="24"/>
          <w:szCs w:val="24"/>
          <w:shd w:val="clear" w:color="auto" w:fill="FFFFFF"/>
          <w:lang w:val="en-GB" w:bidi="ar-JO"/>
        </w:rPr>
      </w:pPr>
    </w:p>
    <w:p w14:paraId="0DBB89C3" w14:textId="3BE516FD" w:rsidR="00B77ABD" w:rsidRPr="001D4B9D" w:rsidRDefault="00B77ABD" w:rsidP="001D4B9D">
      <w:pPr>
        <w:pStyle w:val="ListParagraph"/>
        <w:bidi/>
        <w:spacing w:line="240" w:lineRule="auto"/>
        <w:ind w:left="0"/>
        <w:jc w:val="both"/>
        <w:rPr>
          <w:rFonts w:ascii="Simplified Arabic" w:eastAsia="Calibri" w:hAnsi="Simplified Arabic" w:cs="Simplified Arabic"/>
          <w:b/>
          <w:bCs/>
          <w:sz w:val="24"/>
          <w:szCs w:val="24"/>
          <w:shd w:val="clear" w:color="auto" w:fill="FFFFFF"/>
          <w:lang w:val="en-GB" w:bidi="ar-JO"/>
        </w:rPr>
      </w:pPr>
    </w:p>
    <w:p w14:paraId="69B068E7" w14:textId="3272E57D" w:rsidR="00F34D59" w:rsidRPr="001D4B9D" w:rsidRDefault="00F34D59" w:rsidP="001D4B9D">
      <w:pPr>
        <w:bidi/>
        <w:spacing w:line="240" w:lineRule="auto"/>
        <w:ind w:left="360"/>
        <w:contextualSpacing/>
        <w:jc w:val="both"/>
        <w:rPr>
          <w:rFonts w:ascii="Simplified Arabic" w:eastAsia="Calibri" w:hAnsi="Simplified Arabic" w:cs="Simplified Arabic"/>
          <w:sz w:val="24"/>
          <w:szCs w:val="24"/>
          <w:shd w:val="clear" w:color="auto" w:fill="FFFFFF"/>
          <w:lang w:val="en-GB" w:bidi="ar-JO"/>
        </w:rPr>
      </w:pPr>
    </w:p>
    <w:p w14:paraId="5C7BC2AD" w14:textId="3FC8BD1F" w:rsidR="00BF1BAB" w:rsidRPr="001D4B9D" w:rsidRDefault="00F34D59" w:rsidP="001D4B9D">
      <w:pPr>
        <w:pStyle w:val="Title"/>
        <w:bidi/>
        <w:jc w:val="center"/>
        <w:rPr>
          <w:rtl/>
          <w:lang w:bidi="ar-JO"/>
        </w:rPr>
      </w:pPr>
      <w:r w:rsidRPr="001D4B9D">
        <w:rPr>
          <w:rFonts w:hint="cs"/>
          <w:rtl/>
          <w:lang w:bidi="ar-JO"/>
        </w:rPr>
        <w:t>الفصل الثالث</w:t>
      </w:r>
    </w:p>
    <w:p w14:paraId="03051421" w14:textId="4E38A218" w:rsidR="007322DC" w:rsidRPr="001D4B9D" w:rsidRDefault="007322DC" w:rsidP="001D4B9D">
      <w:pPr>
        <w:pStyle w:val="Title"/>
        <w:bidi/>
        <w:jc w:val="center"/>
        <w:rPr>
          <w:rtl/>
        </w:rPr>
      </w:pPr>
      <w:r w:rsidRPr="001D4B9D">
        <w:rPr>
          <w:rFonts w:hint="cs"/>
          <w:rtl/>
        </w:rPr>
        <w:t>نتائج عملية الرقابة على محاكم الصلح</w:t>
      </w:r>
      <w:r w:rsidR="00BF1BAB" w:rsidRPr="001D4B9D">
        <w:rPr>
          <w:rFonts w:hint="cs"/>
          <w:rtl/>
        </w:rPr>
        <w:t xml:space="preserve"> </w:t>
      </w:r>
      <w:r w:rsidR="00721523" w:rsidRPr="001D4B9D">
        <w:rPr>
          <w:rFonts w:hint="cs"/>
          <w:rtl/>
        </w:rPr>
        <w:t>في ضوء</w:t>
      </w:r>
      <w:r w:rsidR="00BF1BAB" w:rsidRPr="001D4B9D">
        <w:rPr>
          <w:rFonts w:hint="cs"/>
          <w:rtl/>
        </w:rPr>
        <w:t xml:space="preserve"> المعايير القانونية</w:t>
      </w:r>
    </w:p>
    <w:p w14:paraId="74E1DB99" w14:textId="77777777" w:rsidR="009B67DE" w:rsidRPr="001D4B9D" w:rsidRDefault="009B67DE" w:rsidP="001D4B9D">
      <w:pPr>
        <w:bidi/>
        <w:spacing w:line="240" w:lineRule="auto"/>
        <w:rPr>
          <w:rFonts w:ascii="Simplified Arabic" w:hAnsi="Simplified Arabic" w:cs="Simplified Arabic"/>
          <w:sz w:val="24"/>
          <w:szCs w:val="24"/>
          <w:rtl/>
          <w:lang w:bidi="ar-JO"/>
        </w:rPr>
      </w:pPr>
    </w:p>
    <w:p w14:paraId="17B283D5" w14:textId="1EDE38E0" w:rsidR="009B67DE" w:rsidRPr="001D4B9D" w:rsidRDefault="009B67DE" w:rsidP="001D4B9D">
      <w:pPr>
        <w:bidi/>
        <w:spacing w:line="240" w:lineRule="auto"/>
        <w:jc w:val="both"/>
        <w:rPr>
          <w:rtl/>
          <w:lang w:bidi="ar-JO"/>
        </w:rPr>
      </w:pPr>
      <w:r w:rsidRPr="001D4B9D">
        <w:rPr>
          <w:rFonts w:ascii="Simplified Arabic" w:hAnsi="Simplified Arabic" w:cs="Simplified Arabic" w:hint="cs"/>
          <w:sz w:val="24"/>
          <w:szCs w:val="24"/>
          <w:rtl/>
          <w:lang w:bidi="ar-JO"/>
        </w:rPr>
        <w:t xml:space="preserve"> </w:t>
      </w:r>
      <w:r w:rsidR="00C612B0" w:rsidRPr="001D4B9D">
        <w:rPr>
          <w:rFonts w:ascii="Simplified Arabic" w:hAnsi="Simplified Arabic" w:cs="Simplified Arabic" w:hint="cs"/>
          <w:sz w:val="24"/>
          <w:szCs w:val="24"/>
          <w:rtl/>
          <w:lang w:bidi="ar-JO"/>
        </w:rPr>
        <w:t>تم خلال هذا الفصل</w:t>
      </w:r>
      <w:r w:rsidR="00756D5A" w:rsidRPr="001D4B9D">
        <w:rPr>
          <w:rFonts w:ascii="Simplified Arabic" w:hAnsi="Simplified Arabic" w:cs="Simplified Arabic" w:hint="cs"/>
          <w:sz w:val="24"/>
          <w:szCs w:val="24"/>
          <w:rtl/>
          <w:lang w:bidi="ar-JO"/>
        </w:rPr>
        <w:t xml:space="preserve"> </w:t>
      </w:r>
      <w:r w:rsidR="00C612B0" w:rsidRPr="001D4B9D">
        <w:rPr>
          <w:rFonts w:ascii="Simplified Arabic" w:hAnsi="Simplified Arabic" w:cs="Simplified Arabic" w:hint="cs"/>
          <w:sz w:val="24"/>
          <w:szCs w:val="24"/>
          <w:rtl/>
          <w:lang w:bidi="ar-JO"/>
        </w:rPr>
        <w:t xml:space="preserve">عرض نتائج المراقبة على </w:t>
      </w:r>
      <w:r w:rsidR="008D20F0" w:rsidRPr="001D4B9D">
        <w:rPr>
          <w:rFonts w:ascii="Simplified Arabic" w:hAnsi="Simplified Arabic" w:cs="Simplified Arabic" w:hint="cs"/>
          <w:sz w:val="24"/>
          <w:szCs w:val="24"/>
          <w:rtl/>
          <w:lang w:bidi="ar-JO"/>
        </w:rPr>
        <w:t>ضمانات حقوق المتهمين/ات أثناء نظر طلبات النيابة العامة تمديد توقيفهم</w:t>
      </w:r>
      <w:r w:rsidR="00D62554" w:rsidRPr="001D4B9D">
        <w:rPr>
          <w:rFonts w:ascii="Simplified Arabic" w:hAnsi="Simplified Arabic" w:cs="Simplified Arabic" w:hint="cs"/>
          <w:sz w:val="24"/>
          <w:szCs w:val="24"/>
          <w:rtl/>
          <w:lang w:bidi="ar-JO"/>
        </w:rPr>
        <w:t xml:space="preserve"> بإعتباره أمر مرتبط بالحق في الحرية والامان الشخصي وفقاً </w:t>
      </w:r>
      <w:r w:rsidR="00721523" w:rsidRPr="001D4B9D">
        <w:rPr>
          <w:rFonts w:ascii="Simplified Arabic" w:hAnsi="Simplified Arabic" w:cs="Simplified Arabic" w:hint="cs"/>
          <w:sz w:val="24"/>
          <w:szCs w:val="24"/>
          <w:rtl/>
          <w:lang w:bidi="ar-JO"/>
        </w:rPr>
        <w:t>للمواد 10 و</w:t>
      </w:r>
      <w:r w:rsidR="00D62554" w:rsidRPr="001D4B9D">
        <w:rPr>
          <w:rFonts w:ascii="Simplified Arabic" w:hAnsi="Simplified Arabic" w:cs="Simplified Arabic" w:hint="cs"/>
          <w:sz w:val="24"/>
          <w:szCs w:val="24"/>
          <w:rtl/>
          <w:lang w:bidi="ar-JO"/>
        </w:rPr>
        <w:t>11 و32 من القانون الأساسي</w:t>
      </w:r>
      <w:r w:rsidR="009B6CC2" w:rsidRPr="001D4B9D">
        <w:rPr>
          <w:rStyle w:val="FootnoteReference"/>
          <w:rFonts w:ascii="Simplified Arabic" w:hAnsi="Simplified Arabic" w:cs="Simplified Arabic"/>
          <w:sz w:val="24"/>
          <w:szCs w:val="24"/>
          <w:rtl/>
          <w:lang w:bidi="ar-JO"/>
        </w:rPr>
        <w:footnoteReference w:id="1"/>
      </w:r>
      <w:r w:rsidR="008D20F0" w:rsidRPr="001D4B9D">
        <w:rPr>
          <w:rFonts w:ascii="Simplified Arabic" w:hAnsi="Simplified Arabic" w:cs="Simplified Arabic" w:hint="cs"/>
          <w:sz w:val="24"/>
          <w:szCs w:val="24"/>
          <w:rtl/>
          <w:lang w:bidi="ar-JO"/>
        </w:rPr>
        <w:t xml:space="preserve">، وتم مراقبة مجموعة من المؤشرات هي </w:t>
      </w:r>
      <w:r w:rsidRPr="001D4B9D">
        <w:rPr>
          <w:rFonts w:ascii="Simplified Arabic" w:hAnsi="Simplified Arabic" w:cs="Simplified Arabic"/>
          <w:sz w:val="24"/>
          <w:szCs w:val="24"/>
          <w:rtl/>
          <w:lang w:bidi="ar-JO"/>
        </w:rPr>
        <w:t>مثول المتهمين/ات جسدياً أمام القاضي</w:t>
      </w:r>
      <w:r w:rsidR="00C612B0"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sz w:val="24"/>
          <w:szCs w:val="24"/>
          <w:rtl/>
          <w:lang w:bidi="ar-JO"/>
        </w:rPr>
        <w:t>للنظر في طلبات</w:t>
      </w:r>
      <w:r w:rsidR="00756D5A" w:rsidRPr="001D4B9D">
        <w:rPr>
          <w:rFonts w:ascii="Simplified Arabic" w:hAnsi="Simplified Arabic" w:cs="Simplified Arabic" w:hint="cs"/>
          <w:sz w:val="24"/>
          <w:szCs w:val="24"/>
          <w:rtl/>
          <w:lang w:bidi="ar-JO"/>
        </w:rPr>
        <w:t xml:space="preserve"> تمديد</w:t>
      </w:r>
      <w:r w:rsidRPr="001D4B9D">
        <w:rPr>
          <w:rFonts w:ascii="Simplified Arabic" w:hAnsi="Simplified Arabic" w:cs="Simplified Arabic"/>
          <w:sz w:val="24"/>
          <w:szCs w:val="24"/>
          <w:rtl/>
          <w:lang w:bidi="ar-JO"/>
        </w:rPr>
        <w:t xml:space="preserve"> التوقيف</w:t>
      </w:r>
      <w:r w:rsidR="008D20F0" w:rsidRPr="001D4B9D">
        <w:rPr>
          <w:rFonts w:ascii="Simplified Arabic" w:hAnsi="Simplified Arabic" w:cs="Simplified Arabic" w:hint="cs"/>
          <w:sz w:val="24"/>
          <w:szCs w:val="24"/>
          <w:rtl/>
          <w:lang w:bidi="ar-JO"/>
        </w:rPr>
        <w:t>،</w:t>
      </w:r>
      <w:r w:rsidRPr="001D4B9D">
        <w:rPr>
          <w:rFonts w:ascii="Simplified Arabic" w:hAnsi="Simplified Arabic" w:cs="Simplified Arabic"/>
          <w:sz w:val="24"/>
          <w:szCs w:val="24"/>
          <w:lang w:bidi="ar-JO"/>
        </w:rPr>
        <w:t xml:space="preserve"> </w:t>
      </w:r>
      <w:r w:rsidRPr="001D4B9D">
        <w:rPr>
          <w:rFonts w:ascii="Simplified Arabic" w:hAnsi="Simplified Arabic" w:cs="Simplified Arabic"/>
          <w:sz w:val="24"/>
          <w:szCs w:val="24"/>
          <w:rtl/>
          <w:lang w:bidi="ar-JO"/>
        </w:rPr>
        <w:t>إرفاق الملف التحقيقي بطلب تمديد التوقيف</w:t>
      </w:r>
      <w:r w:rsidR="008D20F0" w:rsidRPr="001D4B9D">
        <w:rPr>
          <w:rFonts w:ascii="Simplified Arabic" w:hAnsi="Simplified Arabic" w:cs="Simplified Arabic" w:hint="cs"/>
          <w:sz w:val="24"/>
          <w:szCs w:val="24"/>
          <w:rtl/>
          <w:lang w:bidi="ar-JO"/>
        </w:rPr>
        <w:t>،</w:t>
      </w:r>
      <w:r w:rsidRPr="001D4B9D">
        <w:rPr>
          <w:rFonts w:ascii="Simplified Arabic" w:hAnsi="Simplified Arabic" w:cs="Simplified Arabic"/>
          <w:sz w:val="24"/>
          <w:szCs w:val="24"/>
          <w:lang w:bidi="ar-JO"/>
        </w:rPr>
        <w:t xml:space="preserve"> </w:t>
      </w:r>
      <w:r w:rsidRPr="001D4B9D">
        <w:rPr>
          <w:rFonts w:ascii="Simplified Arabic" w:hAnsi="Simplified Arabic" w:cs="Simplified Arabic"/>
          <w:sz w:val="24"/>
          <w:szCs w:val="24"/>
          <w:rtl/>
          <w:lang w:bidi="ar-JO"/>
        </w:rPr>
        <w:t>وجود معايير واضحة لدى النيابة العامة عند تقديم طلبات توقيف</w:t>
      </w:r>
      <w:r w:rsidR="008D20F0"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sz w:val="24"/>
          <w:szCs w:val="24"/>
          <w:lang w:bidi="ar-JO"/>
        </w:rPr>
        <w:t xml:space="preserve"> </w:t>
      </w:r>
      <w:r w:rsidRPr="001D4B9D">
        <w:rPr>
          <w:rFonts w:ascii="Simplified Arabic" w:hAnsi="Simplified Arabic" w:cs="Simplified Arabic"/>
          <w:sz w:val="24"/>
          <w:szCs w:val="24"/>
          <w:rtl/>
          <w:lang w:bidi="ar-JO"/>
        </w:rPr>
        <w:t xml:space="preserve">حضور </w:t>
      </w:r>
      <w:r w:rsidR="00756D5A" w:rsidRPr="001D4B9D">
        <w:rPr>
          <w:rFonts w:ascii="Simplified Arabic" w:hAnsi="Simplified Arabic" w:cs="Simplified Arabic" w:hint="cs"/>
          <w:sz w:val="24"/>
          <w:szCs w:val="24"/>
          <w:rtl/>
          <w:lang w:bidi="ar-JO"/>
        </w:rPr>
        <w:t xml:space="preserve">ممثل </w:t>
      </w:r>
      <w:r w:rsidRPr="001D4B9D">
        <w:rPr>
          <w:rFonts w:ascii="Simplified Arabic" w:hAnsi="Simplified Arabic" w:cs="Simplified Arabic"/>
          <w:sz w:val="24"/>
          <w:szCs w:val="24"/>
          <w:rtl/>
          <w:lang w:bidi="ar-JO"/>
        </w:rPr>
        <w:t>النيابة العامة لجلسات التوقيف</w:t>
      </w:r>
      <w:r w:rsidRPr="001D4B9D">
        <w:rPr>
          <w:rFonts w:ascii="Simplified Arabic" w:hAnsi="Simplified Arabic" w:cs="Simplified Arabic"/>
          <w:sz w:val="24"/>
          <w:szCs w:val="24"/>
          <w:lang w:bidi="ar-JO"/>
        </w:rPr>
        <w:t xml:space="preserve"> </w:t>
      </w:r>
      <w:r w:rsidRPr="001D4B9D">
        <w:rPr>
          <w:rFonts w:ascii="Simplified Arabic" w:hAnsi="Simplified Arabic" w:cs="Simplified Arabic"/>
          <w:sz w:val="24"/>
          <w:szCs w:val="24"/>
          <w:rtl/>
          <w:lang w:bidi="ar-JO"/>
        </w:rPr>
        <w:t>مدى استجابة قضاة</w:t>
      </w:r>
      <w:r w:rsidR="008D20F0" w:rsidRPr="001D4B9D">
        <w:rPr>
          <w:rFonts w:ascii="Simplified Arabic" w:hAnsi="Simplified Arabic" w:cs="Simplified Arabic"/>
          <w:sz w:val="24"/>
          <w:szCs w:val="24"/>
          <w:rtl/>
          <w:lang w:bidi="ar-JO"/>
        </w:rPr>
        <w:t xml:space="preserve"> الصلح لطلبات النيابة في </w:t>
      </w:r>
      <w:r w:rsidR="00756D5A" w:rsidRPr="001D4B9D">
        <w:rPr>
          <w:rFonts w:ascii="Simplified Arabic" w:hAnsi="Simplified Arabic" w:cs="Simplified Arabic" w:hint="cs"/>
          <w:sz w:val="24"/>
          <w:szCs w:val="24"/>
          <w:rtl/>
          <w:lang w:bidi="ar-JO"/>
        </w:rPr>
        <w:t xml:space="preserve">تمديد </w:t>
      </w:r>
      <w:r w:rsidR="008D20F0" w:rsidRPr="001D4B9D">
        <w:rPr>
          <w:rFonts w:ascii="Simplified Arabic" w:hAnsi="Simplified Arabic" w:cs="Simplified Arabic"/>
          <w:sz w:val="24"/>
          <w:szCs w:val="24"/>
          <w:rtl/>
          <w:lang w:bidi="ar-JO"/>
        </w:rPr>
        <w:t>التوقي</w:t>
      </w:r>
      <w:r w:rsidR="00756D5A" w:rsidRPr="001D4B9D">
        <w:rPr>
          <w:rFonts w:ascii="Simplified Arabic" w:hAnsi="Simplified Arabic" w:cs="Simplified Arabic" w:hint="cs"/>
          <w:sz w:val="24"/>
          <w:szCs w:val="24"/>
          <w:rtl/>
          <w:lang w:bidi="ar-JO"/>
        </w:rPr>
        <w:t>ف</w:t>
      </w:r>
      <w:r w:rsidR="008D20F0" w:rsidRPr="001D4B9D">
        <w:rPr>
          <w:rFonts w:ascii="Simplified Arabic" w:hAnsi="Simplified Arabic" w:cs="Simplified Arabic" w:hint="cs"/>
          <w:sz w:val="24"/>
          <w:szCs w:val="24"/>
          <w:rtl/>
          <w:lang w:bidi="ar-JO"/>
        </w:rPr>
        <w:t xml:space="preserve">، </w:t>
      </w:r>
      <w:r w:rsidR="007B0F6A" w:rsidRPr="001D4B9D">
        <w:rPr>
          <w:rFonts w:ascii="Simplified Arabic" w:hAnsi="Simplified Arabic" w:cs="Simplified Arabic" w:hint="cs"/>
          <w:sz w:val="24"/>
          <w:szCs w:val="24"/>
          <w:rtl/>
          <w:lang w:bidi="ar-JO"/>
        </w:rPr>
        <w:t xml:space="preserve">حضور وكيل المحامي، </w:t>
      </w:r>
      <w:r w:rsidRPr="001D4B9D">
        <w:rPr>
          <w:rFonts w:ascii="Simplified Arabic" w:hAnsi="Simplified Arabic" w:cs="Simplified Arabic"/>
          <w:sz w:val="24"/>
          <w:szCs w:val="24"/>
          <w:lang w:bidi="ar-JO"/>
        </w:rPr>
        <w:t xml:space="preserve"> </w:t>
      </w:r>
      <w:r w:rsidRPr="001D4B9D">
        <w:rPr>
          <w:rFonts w:ascii="Simplified Arabic" w:hAnsi="Simplified Arabic" w:cs="Simplified Arabic"/>
          <w:sz w:val="24"/>
          <w:szCs w:val="24"/>
          <w:rtl/>
          <w:lang w:bidi="ar-JO"/>
        </w:rPr>
        <w:t>تصنيفات الجرائم محل</w:t>
      </w:r>
      <w:r w:rsidR="008D20F0" w:rsidRPr="001D4B9D">
        <w:rPr>
          <w:rFonts w:ascii="Simplified Arabic" w:hAnsi="Simplified Arabic" w:cs="Simplified Arabic"/>
          <w:sz w:val="24"/>
          <w:szCs w:val="24"/>
          <w:rtl/>
          <w:lang w:bidi="ar-JO"/>
        </w:rPr>
        <w:t xml:space="preserve"> طلبات </w:t>
      </w:r>
      <w:r w:rsidR="00756D5A" w:rsidRPr="001D4B9D">
        <w:rPr>
          <w:rFonts w:ascii="Simplified Arabic" w:hAnsi="Simplified Arabic" w:cs="Simplified Arabic" w:hint="cs"/>
          <w:sz w:val="24"/>
          <w:szCs w:val="24"/>
          <w:rtl/>
          <w:lang w:bidi="ar-JO"/>
        </w:rPr>
        <w:t xml:space="preserve">تمديد </w:t>
      </w:r>
      <w:r w:rsidR="008D20F0" w:rsidRPr="001D4B9D">
        <w:rPr>
          <w:rFonts w:ascii="Simplified Arabic" w:hAnsi="Simplified Arabic" w:cs="Simplified Arabic"/>
          <w:sz w:val="24"/>
          <w:szCs w:val="24"/>
          <w:rtl/>
          <w:lang w:bidi="ar-JO"/>
        </w:rPr>
        <w:t>التوقيف حسب درجة خطورتها</w:t>
      </w:r>
      <w:r w:rsidR="008D20F0"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sz w:val="24"/>
          <w:szCs w:val="24"/>
          <w:lang w:bidi="ar-JO"/>
        </w:rPr>
        <w:t xml:space="preserve"> </w:t>
      </w:r>
      <w:r w:rsidRPr="001D4B9D">
        <w:rPr>
          <w:rFonts w:ascii="Simplified Arabic" w:hAnsi="Simplified Arabic" w:cs="Simplified Arabic"/>
          <w:sz w:val="24"/>
          <w:szCs w:val="24"/>
          <w:rtl/>
          <w:lang w:bidi="ar-JO"/>
        </w:rPr>
        <w:t>أسباب تمديد</w:t>
      </w:r>
      <w:r w:rsidR="008D20F0" w:rsidRPr="001D4B9D">
        <w:rPr>
          <w:rFonts w:ascii="Simplified Arabic" w:hAnsi="Simplified Arabic" w:cs="Simplified Arabic"/>
          <w:sz w:val="24"/>
          <w:szCs w:val="24"/>
          <w:rtl/>
          <w:lang w:bidi="ar-JO"/>
        </w:rPr>
        <w:t xml:space="preserve"> التوقيف من قبل  قضاة الصلح</w:t>
      </w:r>
      <w:r w:rsidR="008D20F0" w:rsidRPr="001D4B9D">
        <w:rPr>
          <w:rFonts w:ascii="Simplified Arabic" w:hAnsi="Simplified Arabic" w:cs="Simplified Arabic" w:hint="cs"/>
          <w:sz w:val="24"/>
          <w:szCs w:val="24"/>
          <w:rtl/>
          <w:lang w:bidi="ar-JO"/>
        </w:rPr>
        <w:t>،</w:t>
      </w:r>
      <w:r w:rsidRPr="001D4B9D">
        <w:rPr>
          <w:rFonts w:ascii="Simplified Arabic" w:hAnsi="Simplified Arabic" w:cs="Simplified Arabic"/>
          <w:sz w:val="24"/>
          <w:szCs w:val="24"/>
          <w:lang w:bidi="ar-JO"/>
        </w:rPr>
        <w:t xml:space="preserve">  </w:t>
      </w:r>
      <w:r w:rsidRPr="001D4B9D">
        <w:rPr>
          <w:rFonts w:ascii="Simplified Arabic" w:hAnsi="Simplified Arabic" w:cs="Simplified Arabic"/>
          <w:sz w:val="24"/>
          <w:szCs w:val="24"/>
          <w:rtl/>
          <w:lang w:bidi="ar-JO"/>
        </w:rPr>
        <w:t>الجرائم  الت</w:t>
      </w:r>
      <w:r w:rsidR="008D20F0" w:rsidRPr="001D4B9D">
        <w:rPr>
          <w:rFonts w:ascii="Simplified Arabic" w:hAnsi="Simplified Arabic" w:cs="Simplified Arabic"/>
          <w:sz w:val="24"/>
          <w:szCs w:val="24"/>
          <w:rtl/>
          <w:lang w:bidi="ar-JO"/>
        </w:rPr>
        <w:t>ي يجري على أساسها توقيف المتهم</w:t>
      </w:r>
      <w:r w:rsidR="008D20F0" w:rsidRPr="001D4B9D">
        <w:rPr>
          <w:rFonts w:ascii="Simplified Arabic" w:hAnsi="Simplified Arabic" w:cs="Simplified Arabic" w:hint="cs"/>
          <w:sz w:val="24"/>
          <w:szCs w:val="24"/>
          <w:rtl/>
          <w:lang w:bidi="ar-JO"/>
        </w:rPr>
        <w:t>ين،</w:t>
      </w:r>
      <w:r w:rsidR="008D20F0" w:rsidRPr="001D4B9D">
        <w:rPr>
          <w:rFonts w:ascii="Simplified Arabic" w:hAnsi="Simplified Arabic" w:cs="Simplified Arabic"/>
          <w:sz w:val="24"/>
          <w:szCs w:val="24"/>
          <w:lang w:bidi="ar-JO"/>
        </w:rPr>
        <w:t xml:space="preserve"> </w:t>
      </w:r>
      <w:r w:rsidRPr="001D4B9D">
        <w:rPr>
          <w:rFonts w:ascii="Simplified Arabic" w:hAnsi="Simplified Arabic" w:cs="Simplified Arabic"/>
          <w:sz w:val="24"/>
          <w:szCs w:val="24"/>
          <w:rtl/>
          <w:lang w:bidi="ar-JO"/>
        </w:rPr>
        <w:t xml:space="preserve">دور قضاة الصلح في </w:t>
      </w:r>
      <w:r w:rsidR="00756D5A" w:rsidRPr="001D4B9D">
        <w:rPr>
          <w:rFonts w:ascii="Simplified Arabic" w:hAnsi="Simplified Arabic" w:cs="Simplified Arabic" w:hint="cs"/>
          <w:sz w:val="24"/>
          <w:szCs w:val="24"/>
          <w:rtl/>
          <w:lang w:bidi="ar-JO"/>
        </w:rPr>
        <w:t>إ</w:t>
      </w:r>
      <w:r w:rsidR="00756D5A" w:rsidRPr="001D4B9D">
        <w:rPr>
          <w:rFonts w:ascii="Simplified Arabic" w:hAnsi="Simplified Arabic" w:cs="Simplified Arabic"/>
          <w:sz w:val="24"/>
          <w:szCs w:val="24"/>
          <w:rtl/>
          <w:lang w:bidi="ar-JO"/>
        </w:rPr>
        <w:t xml:space="preserve">فناء </w:t>
      </w:r>
      <w:r w:rsidRPr="001D4B9D">
        <w:rPr>
          <w:rFonts w:ascii="Simplified Arabic" w:hAnsi="Simplified Arabic" w:cs="Simplified Arabic"/>
          <w:sz w:val="24"/>
          <w:szCs w:val="24"/>
          <w:rtl/>
          <w:lang w:bidi="ar-JO"/>
        </w:rPr>
        <w:t>جريمة التعذيب أثناء نظر طلبات التوقيف</w:t>
      </w:r>
      <w:r w:rsidR="008D20F0"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sz w:val="24"/>
          <w:szCs w:val="24"/>
          <w:rtl/>
          <w:lang w:bidi="ar-JO"/>
        </w:rPr>
        <w:t xml:space="preserve">شهادات الباحثين حول معالجة </w:t>
      </w:r>
      <w:r w:rsidR="00756D5A" w:rsidRPr="001D4B9D">
        <w:rPr>
          <w:rFonts w:ascii="Simplified Arabic" w:hAnsi="Simplified Arabic" w:cs="Simplified Arabic" w:hint="cs"/>
          <w:sz w:val="24"/>
          <w:szCs w:val="24"/>
          <w:rtl/>
          <w:lang w:bidi="ar-JO"/>
        </w:rPr>
        <w:t xml:space="preserve"> ادعاءات</w:t>
      </w:r>
      <w:r w:rsidRPr="001D4B9D">
        <w:rPr>
          <w:rFonts w:ascii="Simplified Arabic" w:hAnsi="Simplified Arabic" w:cs="Simplified Arabic"/>
          <w:sz w:val="24"/>
          <w:szCs w:val="24"/>
          <w:rtl/>
          <w:lang w:bidi="ar-JO"/>
        </w:rPr>
        <w:t xml:space="preserve"> التعذيب عند نظر طلبات </w:t>
      </w:r>
      <w:r w:rsidR="00756D5A" w:rsidRPr="001D4B9D">
        <w:rPr>
          <w:rFonts w:ascii="Simplified Arabic" w:hAnsi="Simplified Arabic" w:cs="Simplified Arabic" w:hint="cs"/>
          <w:sz w:val="24"/>
          <w:szCs w:val="24"/>
          <w:rtl/>
          <w:lang w:bidi="ar-JO"/>
        </w:rPr>
        <w:t xml:space="preserve">تمديد </w:t>
      </w:r>
      <w:r w:rsidRPr="001D4B9D">
        <w:rPr>
          <w:rFonts w:ascii="Simplified Arabic" w:hAnsi="Simplified Arabic" w:cs="Simplified Arabic"/>
          <w:sz w:val="24"/>
          <w:szCs w:val="24"/>
          <w:rtl/>
          <w:lang w:bidi="ar-JO"/>
        </w:rPr>
        <w:t>التوقيف</w:t>
      </w:r>
      <w:r w:rsidR="008D20F0"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sz w:val="24"/>
          <w:szCs w:val="24"/>
          <w:rtl/>
          <w:lang w:bidi="ar-JO"/>
        </w:rPr>
        <w:t>وجود  قضاة متخصصين في نظر طلبات تمديد التوقيف ونقص الكوادر المهنية.</w:t>
      </w:r>
      <w:r w:rsidR="008D20F0"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sz w:val="24"/>
          <w:szCs w:val="24"/>
          <w:rtl/>
          <w:lang w:bidi="ar-JO"/>
        </w:rPr>
        <w:t xml:space="preserve">نظر طلبات </w:t>
      </w:r>
      <w:r w:rsidR="00756D5A" w:rsidRPr="001D4B9D">
        <w:rPr>
          <w:rFonts w:ascii="Simplified Arabic" w:hAnsi="Simplified Arabic" w:cs="Simplified Arabic" w:hint="cs"/>
          <w:sz w:val="24"/>
          <w:szCs w:val="24"/>
          <w:rtl/>
          <w:lang w:bidi="ar-JO"/>
        </w:rPr>
        <w:t xml:space="preserve">الإفراج بالكفالة </w:t>
      </w:r>
      <w:r w:rsidRPr="001D4B9D">
        <w:rPr>
          <w:rFonts w:ascii="Simplified Arabic" w:hAnsi="Simplified Arabic" w:cs="Simplified Arabic"/>
          <w:sz w:val="24"/>
          <w:szCs w:val="24"/>
          <w:rtl/>
          <w:lang w:bidi="ar-JO"/>
        </w:rPr>
        <w:t>تدقيقاً</w:t>
      </w:r>
      <w:r w:rsidR="008D20F0"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sz w:val="24"/>
          <w:szCs w:val="24"/>
          <w:rtl/>
          <w:lang w:bidi="ar-JO"/>
        </w:rPr>
        <w:t>ضمانات أساسية للمتهم ع</w:t>
      </w:r>
      <w:r w:rsidR="008D20F0" w:rsidRPr="001D4B9D">
        <w:rPr>
          <w:rFonts w:ascii="Simplified Arabic" w:hAnsi="Simplified Arabic" w:cs="Simplified Arabic"/>
          <w:sz w:val="24"/>
          <w:szCs w:val="24"/>
          <w:rtl/>
          <w:lang w:bidi="ar-JO"/>
        </w:rPr>
        <w:t xml:space="preserve">ند نظر قاضي الصلح لطلب </w:t>
      </w:r>
      <w:r w:rsidR="00756D5A" w:rsidRPr="001D4B9D">
        <w:rPr>
          <w:rFonts w:ascii="Simplified Arabic" w:hAnsi="Simplified Arabic" w:cs="Simplified Arabic" w:hint="cs"/>
          <w:sz w:val="24"/>
          <w:szCs w:val="24"/>
          <w:rtl/>
          <w:lang w:bidi="ar-JO"/>
        </w:rPr>
        <w:t xml:space="preserve">تمديد </w:t>
      </w:r>
      <w:r w:rsidR="008D20F0" w:rsidRPr="001D4B9D">
        <w:rPr>
          <w:rFonts w:ascii="Simplified Arabic" w:hAnsi="Simplified Arabic" w:cs="Simplified Arabic"/>
          <w:sz w:val="24"/>
          <w:szCs w:val="24"/>
          <w:rtl/>
          <w:lang w:bidi="ar-JO"/>
        </w:rPr>
        <w:t>التوقيف.</w:t>
      </w:r>
    </w:p>
    <w:p w14:paraId="3678478A" w14:textId="12B86FA6" w:rsidR="00250AE1" w:rsidRPr="001D4B9D" w:rsidRDefault="00250AE1" w:rsidP="001D4B9D">
      <w:pPr>
        <w:pStyle w:val="Heading1"/>
        <w:numPr>
          <w:ilvl w:val="0"/>
          <w:numId w:val="24"/>
        </w:numPr>
        <w:bidi/>
        <w:spacing w:line="240" w:lineRule="auto"/>
        <w:rPr>
          <w:color w:val="auto"/>
          <w:rtl/>
          <w:lang w:bidi="ar-JO"/>
        </w:rPr>
      </w:pPr>
      <w:bookmarkStart w:id="27" w:name="_Toc63432557"/>
      <w:r w:rsidRPr="001D4B9D">
        <w:rPr>
          <w:color w:val="auto"/>
          <w:rtl/>
          <w:lang w:bidi="ar-JO"/>
        </w:rPr>
        <w:t xml:space="preserve">مثول المتهمين/ات </w:t>
      </w:r>
      <w:r w:rsidR="00E53D43" w:rsidRPr="001D4B9D">
        <w:rPr>
          <w:color w:val="auto"/>
          <w:rtl/>
          <w:lang w:bidi="ar-JO"/>
        </w:rPr>
        <w:t>جسدياً أ</w:t>
      </w:r>
      <w:r w:rsidRPr="001D4B9D">
        <w:rPr>
          <w:color w:val="auto"/>
          <w:rtl/>
          <w:lang w:bidi="ar-JO"/>
        </w:rPr>
        <w:t>مام القاضي</w:t>
      </w:r>
      <w:r w:rsidR="00E53D43" w:rsidRPr="001D4B9D">
        <w:rPr>
          <w:color w:val="auto"/>
          <w:lang w:bidi="ar-JO"/>
        </w:rPr>
        <w:t xml:space="preserve"> </w:t>
      </w:r>
      <w:r w:rsidR="00E53D43" w:rsidRPr="001D4B9D">
        <w:rPr>
          <w:color w:val="auto"/>
          <w:rtl/>
          <w:lang w:bidi="ar-JO"/>
        </w:rPr>
        <w:t xml:space="preserve"> للنظر في طلبات</w:t>
      </w:r>
      <w:r w:rsidR="00F41B40" w:rsidRPr="001D4B9D">
        <w:rPr>
          <w:color w:val="auto"/>
          <w:rtl/>
          <w:lang w:bidi="ar-JO"/>
        </w:rPr>
        <w:t xml:space="preserve"> التوقيف</w:t>
      </w:r>
      <w:r w:rsidR="00306C40" w:rsidRPr="001D4B9D">
        <w:rPr>
          <w:rFonts w:hint="cs"/>
          <w:color w:val="auto"/>
          <w:rtl/>
          <w:lang w:bidi="ar-JO"/>
        </w:rPr>
        <w:t>.</w:t>
      </w:r>
      <w:bookmarkEnd w:id="27"/>
      <w:r w:rsidR="00756D5A" w:rsidRPr="001D4B9D">
        <w:rPr>
          <w:color w:val="auto"/>
          <w:rtl/>
          <w:lang w:bidi="ar-JO"/>
        </w:rPr>
        <w:t xml:space="preserve"> </w:t>
      </w:r>
    </w:p>
    <w:p w14:paraId="3F5D45B6" w14:textId="1CB4B738" w:rsidR="003334B9" w:rsidRPr="001D4B9D" w:rsidRDefault="003334B9" w:rsidP="001D4B9D">
      <w:pPr>
        <w:tabs>
          <w:tab w:val="right" w:pos="180"/>
        </w:tabs>
        <w:bidi/>
        <w:spacing w:line="240" w:lineRule="auto"/>
        <w:ind w:left="90" w:right="90" w:hanging="90"/>
        <w:jc w:val="center"/>
        <w:rPr>
          <w:rFonts w:ascii="Simplified Arabic" w:hAnsi="Simplified Arabic" w:cs="Simplified Arabic"/>
          <w:b/>
          <w:bCs/>
          <w:sz w:val="24"/>
          <w:szCs w:val="24"/>
          <w:rtl/>
          <w:lang w:bidi="ar-JO"/>
        </w:rPr>
      </w:pPr>
      <w:r w:rsidRPr="001D4B9D">
        <w:rPr>
          <w:rFonts w:ascii="Simplified Arabic" w:hAnsi="Simplified Arabic" w:cs="Simplified Arabic"/>
          <w:b/>
          <w:bCs/>
          <w:sz w:val="24"/>
          <w:szCs w:val="24"/>
          <w:rtl/>
          <w:lang w:bidi="ar-JO"/>
        </w:rPr>
        <w:t>جدول</w:t>
      </w:r>
      <w:r w:rsidR="00E82449" w:rsidRPr="001D4B9D">
        <w:rPr>
          <w:rFonts w:ascii="Simplified Arabic" w:hAnsi="Simplified Arabic" w:cs="Simplified Arabic" w:hint="cs"/>
          <w:b/>
          <w:bCs/>
          <w:sz w:val="24"/>
          <w:szCs w:val="24"/>
          <w:rtl/>
          <w:lang w:bidi="ar-JO"/>
        </w:rPr>
        <w:t xml:space="preserve"> رقم (</w:t>
      </w:r>
      <w:r w:rsidR="008E4044" w:rsidRPr="001D4B9D">
        <w:rPr>
          <w:rFonts w:ascii="Simplified Arabic" w:hAnsi="Simplified Arabic" w:cs="Simplified Arabic" w:hint="cs"/>
          <w:b/>
          <w:bCs/>
          <w:sz w:val="24"/>
          <w:szCs w:val="24"/>
          <w:rtl/>
          <w:lang w:bidi="ar-JO"/>
        </w:rPr>
        <w:t xml:space="preserve"> 3 </w:t>
      </w:r>
      <w:r w:rsidR="00E82449" w:rsidRPr="001D4B9D">
        <w:rPr>
          <w:rFonts w:ascii="Simplified Arabic" w:hAnsi="Simplified Arabic" w:cs="Simplified Arabic" w:hint="cs"/>
          <w:b/>
          <w:bCs/>
          <w:sz w:val="24"/>
          <w:szCs w:val="24"/>
          <w:rtl/>
          <w:lang w:bidi="ar-JO"/>
        </w:rPr>
        <w:t>)</w:t>
      </w:r>
      <w:r w:rsidR="008E4044" w:rsidRPr="001D4B9D">
        <w:rPr>
          <w:rFonts w:ascii="Simplified Arabic" w:hAnsi="Simplified Arabic" w:cs="Simplified Arabic" w:hint="cs"/>
          <w:b/>
          <w:bCs/>
          <w:sz w:val="24"/>
          <w:szCs w:val="24"/>
          <w:rtl/>
          <w:lang w:bidi="ar-JO"/>
        </w:rPr>
        <w:t>:</w:t>
      </w:r>
      <w:r w:rsidR="00E82449" w:rsidRPr="001D4B9D">
        <w:rPr>
          <w:rFonts w:ascii="Simplified Arabic" w:hAnsi="Simplified Arabic" w:cs="Simplified Arabic" w:hint="cs"/>
          <w:b/>
          <w:bCs/>
          <w:sz w:val="24"/>
          <w:szCs w:val="24"/>
          <w:rtl/>
          <w:lang w:bidi="ar-JO"/>
        </w:rPr>
        <w:t xml:space="preserve"> </w:t>
      </w:r>
      <w:r w:rsidRPr="001D4B9D">
        <w:rPr>
          <w:rFonts w:ascii="Simplified Arabic" w:hAnsi="Simplified Arabic" w:cs="Simplified Arabic"/>
          <w:b/>
          <w:bCs/>
          <w:sz w:val="24"/>
          <w:szCs w:val="24"/>
          <w:rtl/>
          <w:lang w:bidi="ar-JO"/>
        </w:rPr>
        <w:t xml:space="preserve"> يبين نسبة مثول الموقوف امام محاكم الصلح في الضفة الغربية وقطاع غزة</w:t>
      </w:r>
    </w:p>
    <w:tbl>
      <w:tblPr>
        <w:tblStyle w:val="GridTable4-Accent1"/>
        <w:bidiVisual/>
        <w:tblW w:w="5000" w:type="pct"/>
        <w:tblLook w:val="04A0" w:firstRow="1" w:lastRow="0" w:firstColumn="1" w:lastColumn="0" w:noHBand="0" w:noVBand="1"/>
      </w:tblPr>
      <w:tblGrid>
        <w:gridCol w:w="3059"/>
        <w:gridCol w:w="906"/>
        <w:gridCol w:w="1077"/>
        <w:gridCol w:w="908"/>
        <w:gridCol w:w="992"/>
        <w:gridCol w:w="827"/>
        <w:gridCol w:w="861"/>
      </w:tblGrid>
      <w:tr w:rsidR="00190046" w:rsidRPr="00190046" w14:paraId="4349EE93" w14:textId="77777777" w:rsidTr="0019004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72" w:type="pct"/>
            <w:vMerge w:val="restart"/>
            <w:hideMark/>
          </w:tcPr>
          <w:p w14:paraId="78482304" w14:textId="5BE5918B" w:rsidR="008E4044" w:rsidRPr="00190046" w:rsidRDefault="008314BE" w:rsidP="001D4B9D">
            <w:pPr>
              <w:jc w:val="center"/>
              <w:rPr>
                <w:rFonts w:ascii="Simplified Arabic" w:eastAsia="Times New Roman" w:hAnsi="Simplified Arabic" w:cs="Simplified Arabic"/>
                <w:color w:val="auto"/>
                <w:sz w:val="20"/>
                <w:szCs w:val="20"/>
              </w:rPr>
            </w:pPr>
            <w:r w:rsidRPr="00190046">
              <w:rPr>
                <w:rFonts w:ascii="Simplified Arabic" w:eastAsia="Times New Roman" w:hAnsi="Simplified Arabic" w:cs="Simplified Arabic" w:hint="cs"/>
                <w:color w:val="auto"/>
                <w:sz w:val="20"/>
                <w:szCs w:val="20"/>
                <w:rtl/>
              </w:rPr>
              <w:t>المثول الجسدي امام قاضي</w:t>
            </w:r>
          </w:p>
          <w:p w14:paraId="110D762A" w14:textId="77777777" w:rsidR="003334B9" w:rsidRPr="00190046" w:rsidRDefault="003334B9" w:rsidP="001D4B9D">
            <w:pPr>
              <w:jc w:val="center"/>
              <w:rPr>
                <w:rFonts w:ascii="Simplified Arabic" w:eastAsia="Times New Roman" w:hAnsi="Simplified Arabic" w:cs="Simplified Arabic"/>
                <w:color w:val="auto"/>
                <w:sz w:val="20"/>
                <w:szCs w:val="20"/>
              </w:rPr>
            </w:pPr>
          </w:p>
        </w:tc>
        <w:tc>
          <w:tcPr>
            <w:tcW w:w="3228" w:type="pct"/>
            <w:gridSpan w:val="6"/>
            <w:hideMark/>
          </w:tcPr>
          <w:p w14:paraId="027450BC" w14:textId="77777777" w:rsidR="003334B9" w:rsidRPr="00190046" w:rsidRDefault="003334B9"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Pr>
            </w:pPr>
            <w:r w:rsidRPr="00190046">
              <w:rPr>
                <w:rFonts w:ascii="Simplified Arabic" w:eastAsia="Times New Roman" w:hAnsi="Simplified Arabic" w:cs="Simplified Arabic"/>
                <w:color w:val="auto"/>
                <w:sz w:val="20"/>
                <w:szCs w:val="20"/>
                <w:rtl/>
              </w:rPr>
              <w:t>المنطقة</w:t>
            </w:r>
          </w:p>
        </w:tc>
      </w:tr>
      <w:tr w:rsidR="00190046" w:rsidRPr="00190046" w14:paraId="2198570F" w14:textId="77777777" w:rsidTr="0019004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72" w:type="pct"/>
            <w:vMerge/>
            <w:hideMark/>
          </w:tcPr>
          <w:p w14:paraId="065252AD" w14:textId="77777777" w:rsidR="003334B9" w:rsidRPr="00190046" w:rsidRDefault="003334B9" w:rsidP="001D4B9D">
            <w:pPr>
              <w:rPr>
                <w:rFonts w:ascii="Simplified Arabic" w:eastAsia="Times New Roman" w:hAnsi="Simplified Arabic" w:cs="Simplified Arabic"/>
                <w:sz w:val="20"/>
                <w:szCs w:val="20"/>
                <w:rtl/>
              </w:rPr>
            </w:pPr>
          </w:p>
        </w:tc>
        <w:tc>
          <w:tcPr>
            <w:tcW w:w="1149" w:type="pct"/>
            <w:gridSpan w:val="2"/>
            <w:hideMark/>
          </w:tcPr>
          <w:p w14:paraId="1F3A7617" w14:textId="77777777" w:rsidR="003334B9" w:rsidRPr="00190046" w:rsidRDefault="003334B9"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190046">
              <w:rPr>
                <w:rFonts w:ascii="Simplified Arabic" w:eastAsia="Times New Roman" w:hAnsi="Simplified Arabic" w:cs="Simplified Arabic"/>
                <w:b/>
                <w:bCs/>
                <w:sz w:val="20"/>
                <w:szCs w:val="20"/>
                <w:rtl/>
              </w:rPr>
              <w:t>الضفة الغربية</w:t>
            </w:r>
          </w:p>
        </w:tc>
        <w:tc>
          <w:tcPr>
            <w:tcW w:w="1101" w:type="pct"/>
            <w:gridSpan w:val="2"/>
            <w:hideMark/>
          </w:tcPr>
          <w:p w14:paraId="20D10F86" w14:textId="77777777" w:rsidR="003334B9" w:rsidRPr="00190046" w:rsidRDefault="003334B9"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190046">
              <w:rPr>
                <w:rFonts w:ascii="Simplified Arabic" w:eastAsia="Times New Roman" w:hAnsi="Simplified Arabic" w:cs="Simplified Arabic"/>
                <w:b/>
                <w:bCs/>
                <w:sz w:val="20"/>
                <w:szCs w:val="20"/>
                <w:rtl/>
              </w:rPr>
              <w:t>قطاع غزة</w:t>
            </w:r>
          </w:p>
        </w:tc>
        <w:tc>
          <w:tcPr>
            <w:tcW w:w="978" w:type="pct"/>
            <w:gridSpan w:val="2"/>
            <w:hideMark/>
          </w:tcPr>
          <w:p w14:paraId="0F4D3FE1" w14:textId="77777777" w:rsidR="003334B9" w:rsidRPr="00190046" w:rsidRDefault="00DB7A58"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190046">
              <w:rPr>
                <w:rFonts w:ascii="Simplified Arabic" w:eastAsia="Times New Roman" w:hAnsi="Simplified Arabic" w:cs="Simplified Arabic"/>
                <w:b/>
                <w:bCs/>
                <w:sz w:val="20"/>
                <w:szCs w:val="20"/>
                <w:rtl/>
              </w:rPr>
              <w:t xml:space="preserve"> المجموع </w:t>
            </w:r>
          </w:p>
        </w:tc>
      </w:tr>
      <w:tr w:rsidR="00190046" w:rsidRPr="00190046" w14:paraId="5C6FF5F4" w14:textId="77777777" w:rsidTr="00190046">
        <w:trPr>
          <w:trHeight w:val="315"/>
        </w:trPr>
        <w:tc>
          <w:tcPr>
            <w:cnfStyle w:val="001000000000" w:firstRow="0" w:lastRow="0" w:firstColumn="1" w:lastColumn="0" w:oddVBand="0" w:evenVBand="0" w:oddHBand="0" w:evenHBand="0" w:firstRowFirstColumn="0" w:firstRowLastColumn="0" w:lastRowFirstColumn="0" w:lastRowLastColumn="0"/>
            <w:tcW w:w="1772" w:type="pct"/>
            <w:vMerge/>
            <w:hideMark/>
          </w:tcPr>
          <w:p w14:paraId="6C509664" w14:textId="77777777" w:rsidR="003334B9" w:rsidRPr="00190046" w:rsidRDefault="003334B9" w:rsidP="001D4B9D">
            <w:pPr>
              <w:rPr>
                <w:rFonts w:ascii="Simplified Arabic" w:eastAsia="Times New Roman" w:hAnsi="Simplified Arabic" w:cs="Simplified Arabic"/>
                <w:sz w:val="20"/>
                <w:szCs w:val="20"/>
              </w:rPr>
            </w:pPr>
          </w:p>
        </w:tc>
        <w:tc>
          <w:tcPr>
            <w:tcW w:w="525" w:type="pct"/>
            <w:hideMark/>
          </w:tcPr>
          <w:p w14:paraId="6AA66027" w14:textId="77777777" w:rsidR="003334B9" w:rsidRPr="00190046" w:rsidRDefault="003334B9" w:rsidP="001D4B9D">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tl/>
              </w:rPr>
              <w:t>العدد</w:t>
            </w:r>
          </w:p>
        </w:tc>
        <w:tc>
          <w:tcPr>
            <w:tcW w:w="624" w:type="pct"/>
            <w:hideMark/>
          </w:tcPr>
          <w:p w14:paraId="0BC3B2AE" w14:textId="77777777" w:rsidR="003334B9" w:rsidRPr="00190046" w:rsidRDefault="003334B9"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rPr>
            </w:pPr>
            <w:r w:rsidRPr="00190046">
              <w:rPr>
                <w:rFonts w:ascii="Simplified Arabic" w:eastAsia="Times New Roman" w:hAnsi="Simplified Arabic" w:cs="Simplified Arabic"/>
                <w:b/>
                <w:bCs/>
                <w:sz w:val="20"/>
                <w:szCs w:val="20"/>
              </w:rPr>
              <w:t>%</w:t>
            </w:r>
          </w:p>
        </w:tc>
        <w:tc>
          <w:tcPr>
            <w:tcW w:w="526" w:type="pct"/>
            <w:hideMark/>
          </w:tcPr>
          <w:p w14:paraId="6DAA7003" w14:textId="77777777" w:rsidR="003334B9" w:rsidRPr="00190046" w:rsidRDefault="003334B9" w:rsidP="001D4B9D">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tl/>
              </w:rPr>
              <w:t>العدد</w:t>
            </w:r>
          </w:p>
        </w:tc>
        <w:tc>
          <w:tcPr>
            <w:tcW w:w="575" w:type="pct"/>
            <w:hideMark/>
          </w:tcPr>
          <w:p w14:paraId="3E9802C6" w14:textId="77777777" w:rsidR="003334B9" w:rsidRPr="00190046" w:rsidRDefault="003334B9"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rPr>
            </w:pPr>
            <w:r w:rsidRPr="00190046">
              <w:rPr>
                <w:rFonts w:ascii="Simplified Arabic" w:eastAsia="Times New Roman" w:hAnsi="Simplified Arabic" w:cs="Simplified Arabic"/>
                <w:b/>
                <w:bCs/>
                <w:sz w:val="20"/>
                <w:szCs w:val="20"/>
              </w:rPr>
              <w:t>%</w:t>
            </w:r>
          </w:p>
        </w:tc>
        <w:tc>
          <w:tcPr>
            <w:tcW w:w="479" w:type="pct"/>
            <w:hideMark/>
          </w:tcPr>
          <w:p w14:paraId="68AF3E1E" w14:textId="77777777" w:rsidR="003334B9" w:rsidRPr="00190046" w:rsidRDefault="003334B9" w:rsidP="001D4B9D">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tl/>
              </w:rPr>
              <w:t>العدد</w:t>
            </w:r>
          </w:p>
        </w:tc>
        <w:tc>
          <w:tcPr>
            <w:tcW w:w="499" w:type="pct"/>
            <w:hideMark/>
          </w:tcPr>
          <w:p w14:paraId="25EEFD16" w14:textId="77777777" w:rsidR="003334B9" w:rsidRPr="00190046" w:rsidRDefault="003334B9"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rPr>
            </w:pPr>
            <w:r w:rsidRPr="00190046">
              <w:rPr>
                <w:rFonts w:ascii="Simplified Arabic" w:eastAsia="Times New Roman" w:hAnsi="Simplified Arabic" w:cs="Simplified Arabic"/>
                <w:b/>
                <w:bCs/>
                <w:sz w:val="20"/>
                <w:szCs w:val="20"/>
              </w:rPr>
              <w:t>%</w:t>
            </w:r>
          </w:p>
        </w:tc>
      </w:tr>
      <w:tr w:rsidR="00190046" w:rsidRPr="00190046" w14:paraId="04582D41" w14:textId="77777777" w:rsidTr="0019004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72" w:type="pct"/>
            <w:hideMark/>
          </w:tcPr>
          <w:p w14:paraId="0A3718FF" w14:textId="77777777" w:rsidR="003334B9" w:rsidRPr="00190046" w:rsidRDefault="003334B9" w:rsidP="001D4B9D">
            <w:pPr>
              <w:bidi/>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tl/>
              </w:rPr>
              <w:t>عدد الموقوفين الذين مثلوا جسدياً امام محاكم الصلح</w:t>
            </w:r>
          </w:p>
        </w:tc>
        <w:tc>
          <w:tcPr>
            <w:tcW w:w="525" w:type="pct"/>
            <w:noWrap/>
            <w:hideMark/>
          </w:tcPr>
          <w:p w14:paraId="7EC69F69" w14:textId="77777777" w:rsidR="003334B9" w:rsidRPr="00190046" w:rsidRDefault="003334B9"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190046">
              <w:rPr>
                <w:rFonts w:ascii="Simplified Arabic" w:eastAsia="Times New Roman" w:hAnsi="Simplified Arabic" w:cs="Simplified Arabic"/>
                <w:sz w:val="20"/>
                <w:szCs w:val="20"/>
              </w:rPr>
              <w:t>1,281</w:t>
            </w:r>
          </w:p>
        </w:tc>
        <w:tc>
          <w:tcPr>
            <w:tcW w:w="624" w:type="pct"/>
            <w:noWrap/>
            <w:hideMark/>
          </w:tcPr>
          <w:p w14:paraId="24DE88DD" w14:textId="77777777" w:rsidR="003334B9" w:rsidRPr="00190046" w:rsidRDefault="003334B9"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98.3%</w:t>
            </w:r>
          </w:p>
        </w:tc>
        <w:tc>
          <w:tcPr>
            <w:tcW w:w="526" w:type="pct"/>
            <w:noWrap/>
            <w:hideMark/>
          </w:tcPr>
          <w:p w14:paraId="08355ABC" w14:textId="77777777" w:rsidR="003334B9" w:rsidRPr="00190046" w:rsidRDefault="003334B9"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318</w:t>
            </w:r>
          </w:p>
        </w:tc>
        <w:tc>
          <w:tcPr>
            <w:tcW w:w="575" w:type="pct"/>
            <w:noWrap/>
            <w:hideMark/>
          </w:tcPr>
          <w:p w14:paraId="01E6869D" w14:textId="77777777" w:rsidR="003334B9" w:rsidRPr="00190046" w:rsidRDefault="003334B9"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12.8%</w:t>
            </w:r>
          </w:p>
        </w:tc>
        <w:tc>
          <w:tcPr>
            <w:tcW w:w="479" w:type="pct"/>
            <w:noWrap/>
            <w:hideMark/>
          </w:tcPr>
          <w:p w14:paraId="03C6DDE0" w14:textId="77777777" w:rsidR="003334B9" w:rsidRPr="00190046" w:rsidRDefault="003334B9"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1,599</w:t>
            </w:r>
          </w:p>
        </w:tc>
        <w:tc>
          <w:tcPr>
            <w:tcW w:w="499" w:type="pct"/>
            <w:noWrap/>
            <w:hideMark/>
          </w:tcPr>
          <w:p w14:paraId="7F3A8DA0" w14:textId="77777777" w:rsidR="003334B9" w:rsidRPr="00190046" w:rsidRDefault="003334B9"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42.2%</w:t>
            </w:r>
          </w:p>
        </w:tc>
      </w:tr>
      <w:tr w:rsidR="00190046" w:rsidRPr="00190046" w14:paraId="6A8F12E7" w14:textId="77777777" w:rsidTr="00190046">
        <w:trPr>
          <w:trHeight w:val="495"/>
        </w:trPr>
        <w:tc>
          <w:tcPr>
            <w:cnfStyle w:val="001000000000" w:firstRow="0" w:lastRow="0" w:firstColumn="1" w:lastColumn="0" w:oddVBand="0" w:evenVBand="0" w:oddHBand="0" w:evenHBand="0" w:firstRowFirstColumn="0" w:firstRowLastColumn="0" w:lastRowFirstColumn="0" w:lastRowLastColumn="0"/>
            <w:tcW w:w="1772" w:type="pct"/>
            <w:hideMark/>
          </w:tcPr>
          <w:p w14:paraId="45CCBDCD" w14:textId="77777777" w:rsidR="003334B9" w:rsidRPr="00190046" w:rsidRDefault="003334B9" w:rsidP="001D4B9D">
            <w:pPr>
              <w:bidi/>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tl/>
              </w:rPr>
              <w:t xml:space="preserve">عدد الموقوفين الذين لم يمثلوا امام محاكم الصلح ( توقيف غيابي ) </w:t>
            </w:r>
          </w:p>
        </w:tc>
        <w:tc>
          <w:tcPr>
            <w:tcW w:w="525" w:type="pct"/>
            <w:noWrap/>
            <w:hideMark/>
          </w:tcPr>
          <w:p w14:paraId="5A9A3B3C" w14:textId="77777777" w:rsidR="003334B9" w:rsidRPr="00190046" w:rsidRDefault="003334B9"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190046">
              <w:rPr>
                <w:rFonts w:ascii="Simplified Arabic" w:eastAsia="Times New Roman" w:hAnsi="Simplified Arabic" w:cs="Simplified Arabic"/>
                <w:sz w:val="20"/>
                <w:szCs w:val="20"/>
              </w:rPr>
              <w:t>22</w:t>
            </w:r>
          </w:p>
        </w:tc>
        <w:tc>
          <w:tcPr>
            <w:tcW w:w="624" w:type="pct"/>
            <w:noWrap/>
            <w:hideMark/>
          </w:tcPr>
          <w:p w14:paraId="69DF5DDD" w14:textId="77777777" w:rsidR="003334B9" w:rsidRPr="00190046" w:rsidRDefault="003334B9"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1.7%</w:t>
            </w:r>
          </w:p>
        </w:tc>
        <w:tc>
          <w:tcPr>
            <w:tcW w:w="526" w:type="pct"/>
            <w:noWrap/>
            <w:hideMark/>
          </w:tcPr>
          <w:p w14:paraId="3920C4CC" w14:textId="77777777" w:rsidR="003334B9" w:rsidRPr="00190046" w:rsidRDefault="003334B9"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2,168</w:t>
            </w:r>
          </w:p>
        </w:tc>
        <w:tc>
          <w:tcPr>
            <w:tcW w:w="575" w:type="pct"/>
            <w:noWrap/>
            <w:hideMark/>
          </w:tcPr>
          <w:p w14:paraId="392A93F6" w14:textId="77777777" w:rsidR="003334B9" w:rsidRPr="00190046" w:rsidRDefault="003334B9"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87.2%</w:t>
            </w:r>
          </w:p>
        </w:tc>
        <w:tc>
          <w:tcPr>
            <w:tcW w:w="479" w:type="pct"/>
            <w:noWrap/>
            <w:hideMark/>
          </w:tcPr>
          <w:p w14:paraId="317B13A4" w14:textId="77777777" w:rsidR="003334B9" w:rsidRPr="00190046" w:rsidRDefault="003334B9"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2,190</w:t>
            </w:r>
          </w:p>
        </w:tc>
        <w:tc>
          <w:tcPr>
            <w:tcW w:w="499" w:type="pct"/>
            <w:noWrap/>
            <w:hideMark/>
          </w:tcPr>
          <w:p w14:paraId="59AD5B29" w14:textId="77777777" w:rsidR="003334B9" w:rsidRPr="00190046" w:rsidRDefault="003334B9"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57.8%</w:t>
            </w:r>
          </w:p>
        </w:tc>
      </w:tr>
      <w:tr w:rsidR="00190046" w:rsidRPr="00190046" w14:paraId="049340AA" w14:textId="77777777" w:rsidTr="0019004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72" w:type="pct"/>
          </w:tcPr>
          <w:p w14:paraId="3D87DA91" w14:textId="2B57EE3B" w:rsidR="00611A10" w:rsidRPr="00190046" w:rsidRDefault="00611A10" w:rsidP="001D4B9D">
            <w:pPr>
              <w:bidi/>
              <w:rPr>
                <w:rFonts w:ascii="Simplified Arabic" w:eastAsia="Times New Roman" w:hAnsi="Simplified Arabic" w:cs="Simplified Arabic"/>
                <w:sz w:val="20"/>
                <w:szCs w:val="20"/>
                <w:rtl/>
              </w:rPr>
            </w:pPr>
            <w:r w:rsidRPr="00190046">
              <w:rPr>
                <w:rFonts w:ascii="Simplified Arabic" w:eastAsia="Times New Roman" w:hAnsi="Simplified Arabic" w:cs="Simplified Arabic"/>
                <w:sz w:val="20"/>
                <w:szCs w:val="20"/>
                <w:rtl/>
              </w:rPr>
              <w:t xml:space="preserve">عدد الموقوفين الذين رصدت اجراءات محاكمتهم امام محاكم الصلح </w:t>
            </w:r>
          </w:p>
        </w:tc>
        <w:tc>
          <w:tcPr>
            <w:tcW w:w="525" w:type="pct"/>
            <w:noWrap/>
          </w:tcPr>
          <w:p w14:paraId="1FD8B1E9" w14:textId="675B1C68" w:rsidR="00611A10" w:rsidRPr="00190046" w:rsidRDefault="00611A1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1,303</w:t>
            </w:r>
          </w:p>
        </w:tc>
        <w:tc>
          <w:tcPr>
            <w:tcW w:w="624" w:type="pct"/>
            <w:noWrap/>
          </w:tcPr>
          <w:p w14:paraId="572E0B30" w14:textId="2D5DACDB" w:rsidR="00611A10" w:rsidRPr="00190046" w:rsidRDefault="00611A1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100.0%</w:t>
            </w:r>
          </w:p>
        </w:tc>
        <w:tc>
          <w:tcPr>
            <w:tcW w:w="526" w:type="pct"/>
            <w:noWrap/>
          </w:tcPr>
          <w:p w14:paraId="1C701E96" w14:textId="7DBD16AF" w:rsidR="00611A10" w:rsidRPr="00190046" w:rsidRDefault="00611A1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2,486</w:t>
            </w:r>
          </w:p>
        </w:tc>
        <w:tc>
          <w:tcPr>
            <w:tcW w:w="575" w:type="pct"/>
            <w:noWrap/>
          </w:tcPr>
          <w:p w14:paraId="1452146C" w14:textId="5A1C4291" w:rsidR="00611A10" w:rsidRPr="00190046" w:rsidRDefault="00611A1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100.0%</w:t>
            </w:r>
          </w:p>
        </w:tc>
        <w:tc>
          <w:tcPr>
            <w:tcW w:w="479" w:type="pct"/>
            <w:noWrap/>
          </w:tcPr>
          <w:p w14:paraId="2BE621FE" w14:textId="09328C6C" w:rsidR="00611A10" w:rsidRPr="00190046" w:rsidRDefault="00611A1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3,789</w:t>
            </w:r>
          </w:p>
        </w:tc>
        <w:tc>
          <w:tcPr>
            <w:tcW w:w="499" w:type="pct"/>
            <w:noWrap/>
          </w:tcPr>
          <w:p w14:paraId="36B2CDF0" w14:textId="7341B33E" w:rsidR="00611A10" w:rsidRPr="00190046" w:rsidRDefault="00611A1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eastAsia="Times New Roman" w:hAnsi="Simplified Arabic" w:cs="Simplified Arabic"/>
                <w:sz w:val="20"/>
                <w:szCs w:val="20"/>
              </w:rPr>
              <w:t>100.0%</w:t>
            </w:r>
          </w:p>
        </w:tc>
      </w:tr>
    </w:tbl>
    <w:p w14:paraId="0DD50E0C" w14:textId="77777777" w:rsidR="003334B9" w:rsidRPr="001D4B9D" w:rsidRDefault="003334B9" w:rsidP="001D4B9D">
      <w:pPr>
        <w:bidi/>
        <w:spacing w:line="240" w:lineRule="auto"/>
        <w:rPr>
          <w:rFonts w:ascii="Simplified Arabic" w:hAnsi="Simplified Arabic" w:cs="Simplified Arabic"/>
          <w:sz w:val="20"/>
          <w:szCs w:val="20"/>
          <w:rtl/>
          <w:lang w:bidi="ar-JO"/>
        </w:rPr>
      </w:pPr>
    </w:p>
    <w:p w14:paraId="12E709FE" w14:textId="77777777" w:rsidR="00611A10" w:rsidRPr="001D4B9D" w:rsidRDefault="00611A10" w:rsidP="001D4B9D">
      <w:pPr>
        <w:bidi/>
        <w:spacing w:line="240" w:lineRule="auto"/>
        <w:jc w:val="both"/>
        <w:rPr>
          <w:rFonts w:ascii="Simplified Arabic" w:hAnsi="Simplified Arabic" w:cs="Simplified Arabic"/>
          <w:sz w:val="24"/>
          <w:szCs w:val="24"/>
          <w:rtl/>
        </w:rPr>
      </w:pPr>
    </w:p>
    <w:p w14:paraId="4477144A" w14:textId="6A004E58" w:rsidR="00611A10" w:rsidRPr="001D4B9D" w:rsidRDefault="00611A10" w:rsidP="001D4B9D">
      <w:pPr>
        <w:bidi/>
        <w:spacing w:line="240" w:lineRule="auto"/>
        <w:jc w:val="both"/>
        <w:rPr>
          <w:rFonts w:ascii="Simplified Arabic" w:hAnsi="Simplified Arabic" w:cs="Simplified Arabic"/>
          <w:sz w:val="24"/>
          <w:szCs w:val="24"/>
          <w:rtl/>
        </w:rPr>
      </w:pPr>
      <w:r w:rsidRPr="001D4B9D">
        <w:rPr>
          <w:rFonts w:ascii="Simplified Arabic" w:eastAsia="Calibri" w:hAnsi="Simplified Arabic" w:cs="Simplified Arabic"/>
          <w:noProof/>
          <w:sz w:val="24"/>
          <w:szCs w:val="24"/>
          <w:rtl/>
        </w:rPr>
        <w:drawing>
          <wp:inline distT="0" distB="0" distL="0" distR="0" wp14:anchorId="28CA7AC9" wp14:editId="7082A745">
            <wp:extent cx="5486400" cy="23526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88ABF0" w14:textId="109F9926" w:rsidR="006521B5" w:rsidRPr="001D4B9D" w:rsidRDefault="006521B5"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rPr>
        <w:t>نصت المادة (119) من قانون الإجراءات الجزائية  رقم (3) لسنة 2001م أنه "إذا اقتضت إجراءات التحقيق استمرار توقيف المقبوض عليه أكثر من أربع وعشرين ساعة</w:t>
      </w:r>
      <w:r w:rsidR="00C00C96" w:rsidRPr="001D4B9D">
        <w:rPr>
          <w:rFonts w:ascii="Simplified Arabic" w:hAnsi="Simplified Arabic" w:cs="Simplified Arabic" w:hint="cs"/>
          <w:sz w:val="24"/>
          <w:szCs w:val="24"/>
          <w:rtl/>
        </w:rPr>
        <w:t>،</w:t>
      </w:r>
      <w:r w:rsidRPr="001D4B9D">
        <w:rPr>
          <w:rFonts w:ascii="Simplified Arabic" w:hAnsi="Simplified Arabic" w:cs="Simplified Arabic"/>
          <w:sz w:val="24"/>
          <w:szCs w:val="24"/>
          <w:rtl/>
        </w:rPr>
        <w:t xml:space="preserve"> فلوكيل النيابة أن يطلب من قاضي الصلح تمديد التوقيف لمدة لا تتجاوز خمسة عشر يوما"،  كما نصت المادة (120) على أنه  "لقاضي الصلح بعد سمع أقوال ممثل النيابة والمقبوض عليه أن يفرج عنه، أو يوقفه لمدة لا تزيد على خمسة عشر يوما، كما يجوز له تجديد توقيفه مددا أخرى لا تزيد في مجموعها على خمسة وأربع</w:t>
      </w:r>
      <w:r w:rsidR="00C00C96" w:rsidRPr="001D4B9D">
        <w:rPr>
          <w:rFonts w:ascii="Simplified Arabic" w:hAnsi="Simplified Arabic" w:cs="Simplified Arabic" w:hint="cs"/>
          <w:sz w:val="24"/>
          <w:szCs w:val="24"/>
          <w:rtl/>
        </w:rPr>
        <w:t>ي</w:t>
      </w:r>
      <w:r w:rsidRPr="001D4B9D">
        <w:rPr>
          <w:rFonts w:ascii="Simplified Arabic" w:hAnsi="Simplified Arabic" w:cs="Simplified Arabic"/>
          <w:sz w:val="24"/>
          <w:szCs w:val="24"/>
          <w:rtl/>
        </w:rPr>
        <w:t>ن يوما".  ونصت المادة (121) على انه "لا يجوز إصدار أمر بتوقيف أي متهم في غيابه، إلا إذا اقتنع القاضي بالاستناد إلى بينات طبية انه يتعذر إحضاره أمامه، بسبب مرضه</w:t>
      </w:r>
      <w:r w:rsidRPr="001D4B9D">
        <w:rPr>
          <w:rFonts w:ascii="Simplified Arabic" w:hAnsi="Simplified Arabic" w:cs="Simplified Arabic"/>
          <w:sz w:val="24"/>
          <w:szCs w:val="24"/>
        </w:rPr>
        <w:t>".</w:t>
      </w:r>
    </w:p>
    <w:p w14:paraId="3338FE44" w14:textId="2118899A" w:rsidR="006521B5" w:rsidRPr="001D4B9D" w:rsidRDefault="006521B5"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rPr>
        <w:t>بناء على ما</w:t>
      </w:r>
      <w:r w:rsidR="00431EB5" w:rsidRPr="001D4B9D">
        <w:rPr>
          <w:rFonts w:ascii="Simplified Arabic" w:hAnsi="Simplified Arabic" w:cs="Simplified Arabic" w:hint="cs"/>
          <w:sz w:val="24"/>
          <w:szCs w:val="24"/>
          <w:rtl/>
        </w:rPr>
        <w:t xml:space="preserve"> </w:t>
      </w:r>
      <w:r w:rsidRPr="001D4B9D">
        <w:rPr>
          <w:rFonts w:ascii="Simplified Arabic" w:hAnsi="Simplified Arabic" w:cs="Simplified Arabic"/>
          <w:sz w:val="24"/>
          <w:szCs w:val="24"/>
          <w:rtl/>
        </w:rPr>
        <w:t>تقدم فإن اصدار قرار</w:t>
      </w:r>
      <w:r w:rsidR="00431EB5" w:rsidRPr="001D4B9D">
        <w:rPr>
          <w:rFonts w:ascii="Simplified Arabic" w:hAnsi="Simplified Arabic" w:cs="Simplified Arabic" w:hint="cs"/>
          <w:sz w:val="24"/>
          <w:szCs w:val="24"/>
          <w:rtl/>
        </w:rPr>
        <w:t xml:space="preserve"> تمديد</w:t>
      </w:r>
      <w:r w:rsidRPr="001D4B9D">
        <w:rPr>
          <w:rFonts w:ascii="Simplified Arabic" w:hAnsi="Simplified Arabic" w:cs="Simplified Arabic"/>
          <w:sz w:val="24"/>
          <w:szCs w:val="24"/>
          <w:rtl/>
        </w:rPr>
        <w:t xml:space="preserve"> التوقيف </w:t>
      </w:r>
      <w:r w:rsidR="00271D03" w:rsidRPr="001D4B9D">
        <w:rPr>
          <w:rFonts w:ascii="Simplified Arabic" w:hAnsi="Simplified Arabic" w:cs="Simplified Arabic"/>
          <w:sz w:val="24"/>
          <w:szCs w:val="24"/>
          <w:rtl/>
        </w:rPr>
        <w:t>بما ينسجم مع قانون الإجراءات الجزائية</w:t>
      </w:r>
      <w:r w:rsidR="00271D03" w:rsidRPr="001D4B9D">
        <w:rPr>
          <w:rFonts w:ascii="Simplified Arabic" w:hAnsi="Simplified Arabic" w:cs="Simplified Arabic" w:hint="cs"/>
          <w:sz w:val="24"/>
          <w:szCs w:val="24"/>
          <w:rtl/>
        </w:rPr>
        <w:t xml:space="preserve"> الفلسطيني و</w:t>
      </w:r>
      <w:r w:rsidRPr="001D4B9D">
        <w:rPr>
          <w:rFonts w:ascii="Simplified Arabic" w:hAnsi="Simplified Arabic" w:cs="Simplified Arabic"/>
          <w:sz w:val="24"/>
          <w:szCs w:val="24"/>
          <w:rtl/>
        </w:rPr>
        <w:t>المعايير الدولية لحقوق الإنسان،</w:t>
      </w:r>
      <w:r w:rsidR="00271D03" w:rsidRPr="001D4B9D">
        <w:rPr>
          <w:rtl/>
        </w:rPr>
        <w:t xml:space="preserve"> </w:t>
      </w:r>
      <w:r w:rsidR="00271D03" w:rsidRPr="001D4B9D">
        <w:rPr>
          <w:rFonts w:ascii="Simplified Arabic" w:hAnsi="Simplified Arabic" w:cs="Simplified Arabic"/>
          <w:sz w:val="24"/>
          <w:szCs w:val="24"/>
          <w:rtl/>
        </w:rPr>
        <w:t>وما تضمنه العهد الدولي الخاص بالحقوق المدنية والسياسية</w:t>
      </w:r>
      <w:r w:rsidR="00271D03" w:rsidRPr="001D4B9D">
        <w:rPr>
          <w:rFonts w:ascii="Simplified Arabic" w:hAnsi="Simplified Arabic" w:cs="Simplified Arabic" w:hint="cs"/>
          <w:sz w:val="24"/>
          <w:szCs w:val="24"/>
          <w:rtl/>
        </w:rPr>
        <w:t>،</w:t>
      </w:r>
      <w:r w:rsidRPr="001D4B9D">
        <w:rPr>
          <w:rFonts w:ascii="Simplified Arabic" w:hAnsi="Simplified Arabic" w:cs="Simplified Arabic"/>
          <w:sz w:val="24"/>
          <w:szCs w:val="24"/>
          <w:rtl/>
        </w:rPr>
        <w:t xml:space="preserve"> وعلى وجه الخصوص ضمانات المحاكمة العادلة</w:t>
      </w:r>
      <w:r w:rsidR="00271D03" w:rsidRPr="001D4B9D">
        <w:rPr>
          <w:rFonts w:ascii="Simplified Arabic" w:hAnsi="Simplified Arabic" w:cs="Simplified Arabic" w:hint="cs"/>
          <w:sz w:val="24"/>
          <w:szCs w:val="24"/>
          <w:rtl/>
        </w:rPr>
        <w:t xml:space="preserve"> حيث</w:t>
      </w:r>
      <w:r w:rsidRPr="001D4B9D">
        <w:rPr>
          <w:rFonts w:ascii="Simplified Arabic" w:hAnsi="Simplified Arabic" w:cs="Simplified Arabic"/>
          <w:sz w:val="24"/>
          <w:szCs w:val="24"/>
          <w:rtl/>
        </w:rPr>
        <w:t xml:space="preserve"> اشترطت مثول المتهم </w:t>
      </w:r>
      <w:r w:rsidR="00431EB5" w:rsidRPr="001D4B9D">
        <w:rPr>
          <w:rFonts w:ascii="Simplified Arabic" w:hAnsi="Simplified Arabic" w:cs="Simplified Arabic" w:hint="cs"/>
          <w:sz w:val="24"/>
          <w:szCs w:val="24"/>
          <w:rtl/>
        </w:rPr>
        <w:t>أ</w:t>
      </w:r>
      <w:r w:rsidR="00431EB5" w:rsidRPr="001D4B9D">
        <w:rPr>
          <w:rFonts w:ascii="Simplified Arabic" w:hAnsi="Simplified Arabic" w:cs="Simplified Arabic"/>
          <w:sz w:val="24"/>
          <w:szCs w:val="24"/>
          <w:rtl/>
        </w:rPr>
        <w:t xml:space="preserve">مام </w:t>
      </w:r>
      <w:r w:rsidRPr="001D4B9D">
        <w:rPr>
          <w:rFonts w:ascii="Simplified Arabic" w:hAnsi="Simplified Arabic" w:cs="Simplified Arabic"/>
          <w:sz w:val="24"/>
          <w:szCs w:val="24"/>
          <w:rtl/>
        </w:rPr>
        <w:t xml:space="preserve">القاضي وسماع القاضي أقوال المتهم، واستثنت في حالة وحيدة ذلك، والتي جاءت في المادة (121) من القانون سالف الذكر، والتي اعطت لقاضي التمديد صلاحية تمديد توقيف المتهم دون حضوره، شريطة </w:t>
      </w:r>
      <w:r w:rsidR="00431EB5" w:rsidRPr="001D4B9D">
        <w:rPr>
          <w:rFonts w:ascii="Simplified Arabic" w:hAnsi="Simplified Arabic" w:cs="Simplified Arabic" w:hint="cs"/>
          <w:sz w:val="24"/>
          <w:szCs w:val="24"/>
          <w:rtl/>
        </w:rPr>
        <w:t>أ</w:t>
      </w:r>
      <w:r w:rsidR="00431EB5" w:rsidRPr="001D4B9D">
        <w:rPr>
          <w:rFonts w:ascii="Simplified Arabic" w:hAnsi="Simplified Arabic" w:cs="Simplified Arabic"/>
          <w:sz w:val="24"/>
          <w:szCs w:val="24"/>
          <w:rtl/>
        </w:rPr>
        <w:t xml:space="preserve">ن </w:t>
      </w:r>
      <w:r w:rsidRPr="001D4B9D">
        <w:rPr>
          <w:rFonts w:ascii="Simplified Arabic" w:hAnsi="Simplified Arabic" w:cs="Simplified Arabic"/>
          <w:sz w:val="24"/>
          <w:szCs w:val="24"/>
          <w:rtl/>
        </w:rPr>
        <w:t>يتم تقديم بينات طبية تفيد بتعذر حضوره امام القاضي وذلك بسبب مرضه</w:t>
      </w:r>
      <w:r w:rsidRPr="001D4B9D">
        <w:rPr>
          <w:rFonts w:ascii="Simplified Arabic" w:hAnsi="Simplified Arabic" w:cs="Simplified Arabic"/>
          <w:sz w:val="24"/>
          <w:szCs w:val="24"/>
        </w:rPr>
        <w:t>.</w:t>
      </w:r>
      <w:r w:rsidR="00722F7D" w:rsidRPr="001D4B9D">
        <w:rPr>
          <w:rStyle w:val="FootnoteReference"/>
          <w:rFonts w:ascii="Simplified Arabic" w:hAnsi="Simplified Arabic" w:cs="Simplified Arabic"/>
          <w:sz w:val="24"/>
          <w:szCs w:val="24"/>
        </w:rPr>
        <w:footnoteReference w:id="2"/>
      </w:r>
      <w:r w:rsidRPr="001D4B9D">
        <w:rPr>
          <w:rFonts w:ascii="Simplified Arabic" w:hAnsi="Simplified Arabic" w:cs="Simplified Arabic"/>
          <w:sz w:val="24"/>
          <w:szCs w:val="24"/>
        </w:rPr>
        <w:t xml:space="preserve"> </w:t>
      </w:r>
    </w:p>
    <w:p w14:paraId="2C7F35A5" w14:textId="477FD8CB" w:rsidR="006521B5" w:rsidRPr="001D4B9D" w:rsidRDefault="0047026B"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hint="cs"/>
          <w:sz w:val="24"/>
          <w:szCs w:val="24"/>
          <w:rtl/>
        </w:rPr>
        <w:t xml:space="preserve">تابع </w:t>
      </w:r>
      <w:r w:rsidR="006521B5" w:rsidRPr="001D4B9D">
        <w:rPr>
          <w:rFonts w:ascii="Simplified Arabic" w:hAnsi="Simplified Arabic" w:cs="Simplified Arabic"/>
          <w:sz w:val="24"/>
          <w:szCs w:val="24"/>
          <w:rtl/>
        </w:rPr>
        <w:t xml:space="preserve">فريق الرقابة حضور ورصد ما مجموعه 3,789 جلسة تمديد توقيف، منها 1,599 جلسة تمديد توقيف أمام محاكم الصلح في الضفة الغربية، وما مقداره 2,190 جلسة تمديد توقيف أمام محاكم الصلح في قطاع غزة. ورغم تشابه الظروف الصحية بين الضفة الغربية وقطاع غزة بسبب انتشار وباء كورونا، ووجود ظرف </w:t>
      </w:r>
      <w:r w:rsidR="00BC5B5B" w:rsidRPr="001D4B9D">
        <w:rPr>
          <w:rFonts w:ascii="Simplified Arabic" w:hAnsi="Simplified Arabic" w:cs="Simplified Arabic" w:hint="cs"/>
          <w:sz w:val="24"/>
          <w:szCs w:val="24"/>
          <w:rtl/>
        </w:rPr>
        <w:t>أ</w:t>
      </w:r>
      <w:r w:rsidR="00BC5B5B" w:rsidRPr="001D4B9D">
        <w:rPr>
          <w:rFonts w:ascii="Simplified Arabic" w:hAnsi="Simplified Arabic" w:cs="Simplified Arabic"/>
          <w:sz w:val="24"/>
          <w:szCs w:val="24"/>
          <w:rtl/>
        </w:rPr>
        <w:t xml:space="preserve">مني </w:t>
      </w:r>
      <w:r w:rsidR="00BC5B5B" w:rsidRPr="001D4B9D">
        <w:rPr>
          <w:rFonts w:ascii="Simplified Arabic" w:hAnsi="Simplified Arabic" w:cs="Simplified Arabic" w:hint="cs"/>
          <w:sz w:val="24"/>
          <w:szCs w:val="24"/>
          <w:rtl/>
        </w:rPr>
        <w:t>أ</w:t>
      </w:r>
      <w:r w:rsidR="00BC5B5B" w:rsidRPr="001D4B9D">
        <w:rPr>
          <w:rFonts w:ascii="Simplified Arabic" w:hAnsi="Simplified Arabic" w:cs="Simplified Arabic"/>
          <w:sz w:val="24"/>
          <w:szCs w:val="24"/>
          <w:rtl/>
        </w:rPr>
        <w:t xml:space="preserve">كثر </w:t>
      </w:r>
      <w:r w:rsidR="006521B5" w:rsidRPr="001D4B9D">
        <w:rPr>
          <w:rFonts w:ascii="Simplified Arabic" w:hAnsi="Simplified Arabic" w:cs="Simplified Arabic"/>
          <w:sz w:val="24"/>
          <w:szCs w:val="24"/>
          <w:rtl/>
        </w:rPr>
        <w:t xml:space="preserve">تعقيداً في الضفة الغربية بسبب وقف التنسيق الامني، لوحظ أن عدد المتهمين الذين مثلوا </w:t>
      </w:r>
      <w:r w:rsidR="00BC5B5B" w:rsidRPr="001D4B9D">
        <w:rPr>
          <w:rFonts w:ascii="Simplified Arabic" w:hAnsi="Simplified Arabic" w:cs="Simplified Arabic" w:hint="cs"/>
          <w:sz w:val="24"/>
          <w:szCs w:val="24"/>
          <w:rtl/>
        </w:rPr>
        <w:t>أ</w:t>
      </w:r>
      <w:r w:rsidR="00BC5B5B" w:rsidRPr="001D4B9D">
        <w:rPr>
          <w:rFonts w:ascii="Simplified Arabic" w:hAnsi="Simplified Arabic" w:cs="Simplified Arabic"/>
          <w:sz w:val="24"/>
          <w:szCs w:val="24"/>
          <w:rtl/>
        </w:rPr>
        <w:t xml:space="preserve">مام </w:t>
      </w:r>
      <w:r w:rsidR="006521B5" w:rsidRPr="001D4B9D">
        <w:rPr>
          <w:rFonts w:ascii="Simplified Arabic" w:hAnsi="Simplified Arabic" w:cs="Simplified Arabic"/>
          <w:sz w:val="24"/>
          <w:szCs w:val="24"/>
          <w:rtl/>
        </w:rPr>
        <w:t xml:space="preserve">قاضي الصلح في الضفة الغربية بلغ 1,281 متهم ومتهمة أي ما نسبته 98.3% من مجمل الحالات التي تم عرضها أمام المحاكم، في حين بلغ عدد المتهمين الذين تم عرضهم على قضاة الصلح للنظر في طلبات النيابة لتمديد توقيفهم في قطاع غزة 318 متهم ومتهمة أي ما نسبته 12.8% من عدد المتهمين الذين تم توقيفهم، وهذا يعود </w:t>
      </w:r>
      <w:r w:rsidR="00BC5B5B" w:rsidRPr="001D4B9D">
        <w:rPr>
          <w:rFonts w:ascii="Simplified Arabic" w:hAnsi="Simplified Arabic" w:cs="Simplified Arabic" w:hint="cs"/>
          <w:sz w:val="24"/>
          <w:szCs w:val="24"/>
          <w:rtl/>
        </w:rPr>
        <w:t>إ</w:t>
      </w:r>
      <w:r w:rsidR="00BC5B5B" w:rsidRPr="001D4B9D">
        <w:rPr>
          <w:rFonts w:ascii="Simplified Arabic" w:hAnsi="Simplified Arabic" w:cs="Simplified Arabic"/>
          <w:sz w:val="24"/>
          <w:szCs w:val="24"/>
          <w:rtl/>
        </w:rPr>
        <w:t xml:space="preserve">لى </w:t>
      </w:r>
      <w:r w:rsidR="006521B5" w:rsidRPr="001D4B9D">
        <w:rPr>
          <w:rFonts w:ascii="Simplified Arabic" w:hAnsi="Simplified Arabic" w:cs="Simplified Arabic"/>
          <w:sz w:val="24"/>
          <w:szCs w:val="24"/>
          <w:rtl/>
        </w:rPr>
        <w:t xml:space="preserve">اختلاف الإجراءات التي اتخذت تجاه طلبات تمديد التوقيف بسبب انتشار وباء كورنا. فقد </w:t>
      </w:r>
      <w:r w:rsidR="00BC5B5B" w:rsidRPr="001D4B9D">
        <w:rPr>
          <w:rFonts w:ascii="Simplified Arabic" w:hAnsi="Simplified Arabic" w:cs="Simplified Arabic" w:hint="cs"/>
          <w:sz w:val="24"/>
          <w:szCs w:val="24"/>
          <w:rtl/>
        </w:rPr>
        <w:t>أ</w:t>
      </w:r>
      <w:r w:rsidR="00BC5B5B" w:rsidRPr="001D4B9D">
        <w:rPr>
          <w:rFonts w:ascii="Simplified Arabic" w:hAnsi="Simplified Arabic" w:cs="Simplified Arabic"/>
          <w:sz w:val="24"/>
          <w:szCs w:val="24"/>
          <w:rtl/>
        </w:rPr>
        <w:t xml:space="preserve">صدر </w:t>
      </w:r>
      <w:r w:rsidR="006521B5" w:rsidRPr="001D4B9D">
        <w:rPr>
          <w:rFonts w:ascii="Simplified Arabic" w:hAnsi="Simplified Arabic" w:cs="Simplified Arabic"/>
          <w:sz w:val="24"/>
          <w:szCs w:val="24"/>
          <w:rtl/>
        </w:rPr>
        <w:t xml:space="preserve">مجلس القضاء الأعلى </w:t>
      </w:r>
      <w:r w:rsidR="00BC5B5B" w:rsidRPr="001D4B9D">
        <w:rPr>
          <w:rFonts w:ascii="Simplified Arabic" w:hAnsi="Simplified Arabic" w:cs="Simplified Arabic" w:hint="cs"/>
          <w:sz w:val="24"/>
          <w:szCs w:val="24"/>
          <w:rtl/>
        </w:rPr>
        <w:t>الانتقالي</w:t>
      </w:r>
      <w:r w:rsidR="00722F7D" w:rsidRPr="001D4B9D">
        <w:rPr>
          <w:rStyle w:val="FootnoteReference"/>
          <w:rFonts w:ascii="Simplified Arabic" w:hAnsi="Simplified Arabic" w:cs="Simplified Arabic"/>
          <w:sz w:val="24"/>
          <w:szCs w:val="24"/>
          <w:rtl/>
        </w:rPr>
        <w:footnoteReference w:id="3"/>
      </w:r>
      <w:r w:rsidR="006521B5" w:rsidRPr="001D4B9D">
        <w:rPr>
          <w:rFonts w:ascii="Simplified Arabic" w:hAnsi="Simplified Arabic" w:cs="Simplified Arabic"/>
          <w:sz w:val="24"/>
          <w:szCs w:val="24"/>
          <w:rtl/>
        </w:rPr>
        <w:t xml:space="preserve"> قرار استثنى فيه طلبات تمديد التوقيف</w:t>
      </w:r>
      <w:r w:rsidR="00BC5B5B" w:rsidRPr="001D4B9D">
        <w:rPr>
          <w:rFonts w:ascii="Simplified Arabic" w:hAnsi="Simplified Arabic" w:cs="Simplified Arabic" w:hint="cs"/>
          <w:sz w:val="24"/>
          <w:szCs w:val="24"/>
          <w:rtl/>
        </w:rPr>
        <w:t xml:space="preserve"> والإفراج بالكفالة</w:t>
      </w:r>
      <w:r w:rsidR="006521B5" w:rsidRPr="001D4B9D">
        <w:rPr>
          <w:rFonts w:ascii="Simplified Arabic" w:hAnsi="Simplified Arabic" w:cs="Simplified Arabic"/>
          <w:sz w:val="24"/>
          <w:szCs w:val="24"/>
          <w:rtl/>
        </w:rPr>
        <w:t xml:space="preserve"> من </w:t>
      </w:r>
      <w:r w:rsidR="006E4A14" w:rsidRPr="001D4B9D">
        <w:rPr>
          <w:rFonts w:ascii="Simplified Arabic" w:hAnsi="Simplified Arabic" w:cs="Simplified Arabic" w:hint="cs"/>
          <w:sz w:val="24"/>
          <w:szCs w:val="24"/>
          <w:rtl/>
        </w:rPr>
        <w:t>أ</w:t>
      </w:r>
      <w:r w:rsidR="006E4A14" w:rsidRPr="001D4B9D">
        <w:rPr>
          <w:rFonts w:ascii="Simplified Arabic" w:hAnsi="Simplified Arabic" w:cs="Simplified Arabic"/>
          <w:sz w:val="24"/>
          <w:szCs w:val="24"/>
          <w:rtl/>
        </w:rPr>
        <w:t xml:space="preserve">ي </w:t>
      </w:r>
      <w:r w:rsidR="006E4A14" w:rsidRPr="001D4B9D">
        <w:rPr>
          <w:rFonts w:ascii="Simplified Arabic" w:hAnsi="Simplified Arabic" w:cs="Simplified Arabic" w:hint="cs"/>
          <w:sz w:val="24"/>
          <w:szCs w:val="24"/>
          <w:rtl/>
        </w:rPr>
        <w:t>إ</w:t>
      </w:r>
      <w:r w:rsidR="006E4A14" w:rsidRPr="001D4B9D">
        <w:rPr>
          <w:rFonts w:ascii="Simplified Arabic" w:hAnsi="Simplified Arabic" w:cs="Simplified Arabic"/>
          <w:sz w:val="24"/>
          <w:szCs w:val="24"/>
          <w:rtl/>
        </w:rPr>
        <w:t xml:space="preserve">غلاق </w:t>
      </w:r>
      <w:r w:rsidR="006E4A14" w:rsidRPr="001D4B9D">
        <w:rPr>
          <w:rFonts w:ascii="Simplified Arabic" w:hAnsi="Simplified Arabic" w:cs="Simplified Arabic" w:hint="cs"/>
          <w:sz w:val="24"/>
          <w:szCs w:val="24"/>
          <w:rtl/>
        </w:rPr>
        <w:t>أ</w:t>
      </w:r>
      <w:r w:rsidR="006E4A14" w:rsidRPr="001D4B9D">
        <w:rPr>
          <w:rFonts w:ascii="Simplified Arabic" w:hAnsi="Simplified Arabic" w:cs="Simplified Arabic"/>
          <w:sz w:val="24"/>
          <w:szCs w:val="24"/>
          <w:rtl/>
        </w:rPr>
        <w:t xml:space="preserve">و </w:t>
      </w:r>
      <w:r w:rsidR="006521B5" w:rsidRPr="001D4B9D">
        <w:rPr>
          <w:rFonts w:ascii="Simplified Arabic" w:hAnsi="Simplified Arabic" w:cs="Simplified Arabic"/>
          <w:sz w:val="24"/>
          <w:szCs w:val="24"/>
          <w:rtl/>
        </w:rPr>
        <w:t xml:space="preserve">تعليق للعمل، في حين اتجهت محاكم الصلح في قطاع غزة </w:t>
      </w:r>
      <w:r w:rsidR="006E4A14" w:rsidRPr="001D4B9D">
        <w:rPr>
          <w:rFonts w:ascii="Simplified Arabic" w:hAnsi="Simplified Arabic" w:cs="Simplified Arabic" w:hint="cs"/>
          <w:sz w:val="24"/>
          <w:szCs w:val="24"/>
          <w:rtl/>
        </w:rPr>
        <w:t>إ</w:t>
      </w:r>
      <w:r w:rsidR="006E4A14" w:rsidRPr="001D4B9D">
        <w:rPr>
          <w:rFonts w:ascii="Simplified Arabic" w:hAnsi="Simplified Arabic" w:cs="Simplified Arabic"/>
          <w:sz w:val="24"/>
          <w:szCs w:val="24"/>
          <w:rtl/>
        </w:rPr>
        <w:t xml:space="preserve">لى </w:t>
      </w:r>
      <w:r w:rsidR="006521B5" w:rsidRPr="001D4B9D">
        <w:rPr>
          <w:rFonts w:ascii="Simplified Arabic" w:hAnsi="Simplified Arabic" w:cs="Simplified Arabic"/>
          <w:sz w:val="24"/>
          <w:szCs w:val="24"/>
          <w:rtl/>
        </w:rPr>
        <w:t>سياسة التوقيف الغيابي دون حضور المتهمين أمام القاضي، وهذا انعكس على غالبية القضايا التي نظرتها محاكم الصلح في ظل انتشار وباء كورونا</w:t>
      </w:r>
      <w:r w:rsidR="00306C40" w:rsidRPr="001D4B9D">
        <w:rPr>
          <w:rFonts w:ascii="Simplified Arabic" w:hAnsi="Simplified Arabic" w:cs="Simplified Arabic" w:hint="cs"/>
          <w:sz w:val="24"/>
          <w:szCs w:val="24"/>
          <w:rtl/>
        </w:rPr>
        <w:t xml:space="preserve"> مما شكل مساً بأهم الضمانات الرئيسية عند التوقيف</w:t>
      </w:r>
      <w:r w:rsidR="006521B5" w:rsidRPr="001D4B9D">
        <w:rPr>
          <w:rFonts w:ascii="Simplified Arabic" w:hAnsi="Simplified Arabic" w:cs="Simplified Arabic"/>
          <w:sz w:val="24"/>
          <w:szCs w:val="24"/>
        </w:rPr>
        <w:t>.</w:t>
      </w:r>
    </w:p>
    <w:p w14:paraId="2739C499" w14:textId="4E7F6F81" w:rsidR="006521B5" w:rsidRPr="001D4B9D" w:rsidRDefault="006E4A14"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hint="cs"/>
          <w:sz w:val="24"/>
          <w:szCs w:val="24"/>
          <w:rtl/>
        </w:rPr>
        <w:t>إ</w:t>
      </w:r>
      <w:r w:rsidRPr="001D4B9D">
        <w:rPr>
          <w:rFonts w:ascii="Simplified Arabic" w:hAnsi="Simplified Arabic" w:cs="Simplified Arabic"/>
          <w:sz w:val="24"/>
          <w:szCs w:val="24"/>
          <w:rtl/>
        </w:rPr>
        <w:t xml:space="preserve">ن </w:t>
      </w:r>
      <w:r w:rsidR="006521B5" w:rsidRPr="001D4B9D">
        <w:rPr>
          <w:rFonts w:ascii="Simplified Arabic" w:hAnsi="Simplified Arabic" w:cs="Simplified Arabic"/>
          <w:sz w:val="24"/>
          <w:szCs w:val="24"/>
          <w:rtl/>
        </w:rPr>
        <w:t xml:space="preserve">ما سبق يشير الى أن هناك اختراقات جرت في </w:t>
      </w:r>
      <w:r w:rsidR="009E63CF" w:rsidRPr="001D4B9D">
        <w:rPr>
          <w:rFonts w:ascii="Simplified Arabic" w:hAnsi="Simplified Arabic" w:cs="Simplified Arabic" w:hint="cs"/>
          <w:sz w:val="24"/>
          <w:szCs w:val="24"/>
          <w:rtl/>
        </w:rPr>
        <w:t>حق المثول الجسدي للمتهم</w:t>
      </w:r>
      <w:r w:rsidR="006521B5" w:rsidRPr="001D4B9D">
        <w:rPr>
          <w:rFonts w:ascii="Simplified Arabic" w:hAnsi="Simplified Arabic" w:cs="Simplified Arabic"/>
          <w:sz w:val="24"/>
          <w:szCs w:val="24"/>
          <w:rtl/>
        </w:rPr>
        <w:t xml:space="preserve"> أمام محاكم صلح قطاع غزة بصورة واسعة، وحالات محدودة في بعض محاكم الصلح في الضفة الغربية، ويمكن تلخيصها فيما يلي</w:t>
      </w:r>
      <w:r w:rsidRPr="001D4B9D">
        <w:rPr>
          <w:rFonts w:ascii="Simplified Arabic" w:hAnsi="Simplified Arabic" w:cs="Simplified Arabic" w:hint="cs"/>
          <w:sz w:val="24"/>
          <w:szCs w:val="24"/>
          <w:rtl/>
        </w:rPr>
        <w:t>:</w:t>
      </w:r>
    </w:p>
    <w:p w14:paraId="6E37EA43" w14:textId="60A44356" w:rsidR="006521B5" w:rsidRPr="001D4B9D" w:rsidRDefault="006521B5" w:rsidP="001D4B9D">
      <w:pPr>
        <w:pStyle w:val="ListParagraph"/>
        <w:numPr>
          <w:ilvl w:val="0"/>
          <w:numId w:val="25"/>
        </w:numPr>
        <w:bidi/>
        <w:spacing w:line="240" w:lineRule="auto"/>
        <w:ind w:left="180" w:firstLine="0"/>
        <w:jc w:val="both"/>
        <w:rPr>
          <w:rFonts w:ascii="Simplified Arabic" w:hAnsi="Simplified Arabic" w:cs="Simplified Arabic"/>
          <w:sz w:val="24"/>
          <w:szCs w:val="24"/>
          <w:rtl/>
        </w:rPr>
      </w:pPr>
      <w:r w:rsidRPr="001D4B9D">
        <w:rPr>
          <w:rFonts w:ascii="Simplified Arabic" w:hAnsi="Simplified Arabic" w:cs="Simplified Arabic"/>
          <w:sz w:val="24"/>
          <w:szCs w:val="24"/>
          <w:rtl/>
        </w:rPr>
        <w:t xml:space="preserve">الاقتناع بالبينات الطبية تعود بكل الاحوال الى القاضي، ولا يكون اتخاذ هذه القرارات بشكل جماعي بل ينظر بكل حالة بذاتها، ويشترط </w:t>
      </w:r>
      <w:r w:rsidR="006E4A14" w:rsidRPr="001D4B9D">
        <w:rPr>
          <w:rFonts w:ascii="Simplified Arabic" w:hAnsi="Simplified Arabic" w:cs="Simplified Arabic" w:hint="cs"/>
          <w:sz w:val="24"/>
          <w:szCs w:val="24"/>
          <w:rtl/>
        </w:rPr>
        <w:t>أ</w:t>
      </w:r>
      <w:r w:rsidR="006E4A14" w:rsidRPr="001D4B9D">
        <w:rPr>
          <w:rFonts w:ascii="Simplified Arabic" w:hAnsi="Simplified Arabic" w:cs="Simplified Arabic"/>
          <w:sz w:val="24"/>
          <w:szCs w:val="24"/>
          <w:rtl/>
        </w:rPr>
        <w:t xml:space="preserve">ن </w:t>
      </w:r>
      <w:r w:rsidRPr="001D4B9D">
        <w:rPr>
          <w:rFonts w:ascii="Simplified Arabic" w:hAnsi="Simplified Arabic" w:cs="Simplified Arabic"/>
          <w:sz w:val="24"/>
          <w:szCs w:val="24"/>
          <w:rtl/>
        </w:rPr>
        <w:t>يكون الموقوف في حال غيابه مر</w:t>
      </w:r>
      <w:r w:rsidR="0047026B" w:rsidRPr="001D4B9D">
        <w:rPr>
          <w:rFonts w:ascii="Simplified Arabic" w:hAnsi="Simplified Arabic" w:cs="Simplified Arabic" w:hint="cs"/>
          <w:sz w:val="24"/>
          <w:szCs w:val="24"/>
          <w:rtl/>
        </w:rPr>
        <w:t>ي</w:t>
      </w:r>
      <w:r w:rsidRPr="001D4B9D">
        <w:rPr>
          <w:rFonts w:ascii="Simplified Arabic" w:hAnsi="Simplified Arabic" w:cs="Simplified Arabic"/>
          <w:sz w:val="24"/>
          <w:szCs w:val="24"/>
          <w:rtl/>
        </w:rPr>
        <w:t>ض</w:t>
      </w:r>
      <w:r w:rsidR="00AD2C7F" w:rsidRPr="001D4B9D">
        <w:rPr>
          <w:rFonts w:ascii="Simplified Arabic" w:hAnsi="Simplified Arabic" w:cs="Simplified Arabic" w:hint="cs"/>
          <w:sz w:val="24"/>
          <w:szCs w:val="24"/>
          <w:rtl/>
        </w:rPr>
        <w:t>ا</w:t>
      </w:r>
      <w:r w:rsidRPr="001D4B9D">
        <w:rPr>
          <w:rFonts w:ascii="Simplified Arabic" w:hAnsi="Simplified Arabic" w:cs="Simplified Arabic"/>
          <w:sz w:val="24"/>
          <w:szCs w:val="24"/>
          <w:rtl/>
        </w:rPr>
        <w:t xml:space="preserve">، وأن يقتنع القاضي بنفسه بالمرض، وهذا لم يتحقق بدرجة كبيره في </w:t>
      </w:r>
      <w:r w:rsidR="006E4A14" w:rsidRPr="001D4B9D">
        <w:rPr>
          <w:rFonts w:ascii="Simplified Arabic" w:hAnsi="Simplified Arabic" w:cs="Simplified Arabic" w:hint="cs"/>
          <w:sz w:val="24"/>
          <w:szCs w:val="24"/>
          <w:rtl/>
        </w:rPr>
        <w:t>إ</w:t>
      </w:r>
      <w:r w:rsidR="006E4A14" w:rsidRPr="001D4B9D">
        <w:rPr>
          <w:rFonts w:ascii="Simplified Arabic" w:hAnsi="Simplified Arabic" w:cs="Simplified Arabic"/>
          <w:sz w:val="24"/>
          <w:szCs w:val="24"/>
          <w:rtl/>
        </w:rPr>
        <w:t xml:space="preserve">جراءات </w:t>
      </w:r>
      <w:r w:rsidR="006E4A14" w:rsidRPr="001D4B9D">
        <w:rPr>
          <w:rFonts w:ascii="Simplified Arabic" w:hAnsi="Simplified Arabic" w:cs="Simplified Arabic" w:hint="cs"/>
          <w:sz w:val="24"/>
          <w:szCs w:val="24"/>
          <w:rtl/>
        </w:rPr>
        <w:t>نظر جلسات طلبات تمديد التوقيف</w:t>
      </w:r>
      <w:r w:rsidR="006E4A14" w:rsidRPr="001D4B9D">
        <w:rPr>
          <w:rFonts w:ascii="Simplified Arabic" w:hAnsi="Simplified Arabic" w:cs="Simplified Arabic"/>
          <w:sz w:val="24"/>
          <w:szCs w:val="24"/>
          <w:rtl/>
        </w:rPr>
        <w:t xml:space="preserve"> </w:t>
      </w:r>
      <w:r w:rsidRPr="001D4B9D">
        <w:rPr>
          <w:rFonts w:ascii="Simplified Arabic" w:hAnsi="Simplified Arabic" w:cs="Simplified Arabic"/>
          <w:sz w:val="24"/>
          <w:szCs w:val="24"/>
          <w:rtl/>
        </w:rPr>
        <w:t>غيابياً</w:t>
      </w:r>
      <w:r w:rsidRPr="001D4B9D">
        <w:rPr>
          <w:rFonts w:ascii="Simplified Arabic" w:hAnsi="Simplified Arabic" w:cs="Simplified Arabic"/>
          <w:sz w:val="24"/>
          <w:szCs w:val="24"/>
        </w:rPr>
        <w:t>.</w:t>
      </w:r>
    </w:p>
    <w:p w14:paraId="7222ED85" w14:textId="56358A20" w:rsidR="006521B5" w:rsidRPr="001D4B9D" w:rsidRDefault="006521B5" w:rsidP="001D4B9D">
      <w:pPr>
        <w:pStyle w:val="ListParagraph"/>
        <w:numPr>
          <w:ilvl w:val="0"/>
          <w:numId w:val="25"/>
        </w:numPr>
        <w:bidi/>
        <w:spacing w:line="240" w:lineRule="auto"/>
        <w:ind w:left="180" w:firstLine="0"/>
        <w:jc w:val="both"/>
        <w:rPr>
          <w:rFonts w:ascii="Simplified Arabic" w:hAnsi="Simplified Arabic" w:cs="Simplified Arabic"/>
          <w:sz w:val="24"/>
          <w:szCs w:val="24"/>
          <w:rtl/>
        </w:rPr>
      </w:pPr>
      <w:r w:rsidRPr="001D4B9D">
        <w:rPr>
          <w:rFonts w:ascii="Simplified Arabic" w:hAnsi="Simplified Arabic" w:cs="Simplified Arabic"/>
          <w:sz w:val="24"/>
          <w:szCs w:val="24"/>
          <w:rtl/>
        </w:rPr>
        <w:t xml:space="preserve">نجم عن </w:t>
      </w:r>
      <w:r w:rsidR="006E4A14" w:rsidRPr="001D4B9D">
        <w:rPr>
          <w:rFonts w:ascii="Simplified Arabic" w:hAnsi="Simplified Arabic" w:cs="Simplified Arabic" w:hint="cs"/>
          <w:sz w:val="24"/>
          <w:szCs w:val="24"/>
          <w:rtl/>
        </w:rPr>
        <w:t>إ</w:t>
      </w:r>
      <w:r w:rsidR="006E4A14" w:rsidRPr="001D4B9D">
        <w:rPr>
          <w:rFonts w:ascii="Simplified Arabic" w:hAnsi="Simplified Arabic" w:cs="Simplified Arabic"/>
          <w:sz w:val="24"/>
          <w:szCs w:val="24"/>
          <w:rtl/>
        </w:rPr>
        <w:t>جراء</w:t>
      </w:r>
      <w:r w:rsidR="006E4A14" w:rsidRPr="001D4B9D">
        <w:rPr>
          <w:rFonts w:ascii="Simplified Arabic" w:hAnsi="Simplified Arabic" w:cs="Simplified Arabic" w:hint="cs"/>
          <w:sz w:val="24"/>
          <w:szCs w:val="24"/>
          <w:rtl/>
        </w:rPr>
        <w:t xml:space="preserve"> تمديد</w:t>
      </w:r>
      <w:r w:rsidR="006E4A14" w:rsidRPr="001D4B9D">
        <w:rPr>
          <w:rFonts w:ascii="Simplified Arabic" w:hAnsi="Simplified Arabic" w:cs="Simplified Arabic"/>
          <w:sz w:val="24"/>
          <w:szCs w:val="24"/>
          <w:rtl/>
        </w:rPr>
        <w:t xml:space="preserve"> </w:t>
      </w:r>
      <w:r w:rsidRPr="001D4B9D">
        <w:rPr>
          <w:rFonts w:ascii="Simplified Arabic" w:hAnsi="Simplified Arabic" w:cs="Simplified Arabic"/>
          <w:sz w:val="24"/>
          <w:szCs w:val="24"/>
          <w:rtl/>
        </w:rPr>
        <w:t>توقيف المتهمين غيابيا</w:t>
      </w:r>
      <w:r w:rsidR="006E4A14" w:rsidRPr="001D4B9D">
        <w:rPr>
          <w:rFonts w:ascii="Simplified Arabic" w:hAnsi="Simplified Arabic" w:cs="Simplified Arabic" w:hint="cs"/>
          <w:sz w:val="24"/>
          <w:szCs w:val="24"/>
          <w:rtl/>
        </w:rPr>
        <w:t>ً</w:t>
      </w:r>
      <w:r w:rsidRPr="001D4B9D">
        <w:rPr>
          <w:rFonts w:ascii="Simplified Arabic" w:hAnsi="Simplified Arabic" w:cs="Simplified Arabic"/>
          <w:sz w:val="24"/>
          <w:szCs w:val="24"/>
          <w:rtl/>
        </w:rPr>
        <w:t xml:space="preserve"> سقوط </w:t>
      </w:r>
      <w:r w:rsidR="006A5F55" w:rsidRPr="001D4B9D">
        <w:rPr>
          <w:rFonts w:ascii="Simplified Arabic" w:hAnsi="Simplified Arabic" w:cs="Simplified Arabic" w:hint="cs"/>
          <w:sz w:val="24"/>
          <w:szCs w:val="24"/>
          <w:rtl/>
        </w:rPr>
        <w:t xml:space="preserve">شرط </w:t>
      </w:r>
      <w:r w:rsidRPr="001D4B9D">
        <w:rPr>
          <w:rFonts w:ascii="Simplified Arabic" w:hAnsi="Simplified Arabic" w:cs="Simplified Arabic"/>
          <w:sz w:val="24"/>
          <w:szCs w:val="24"/>
          <w:rtl/>
        </w:rPr>
        <w:t xml:space="preserve">الاستماع </w:t>
      </w:r>
      <w:r w:rsidR="006E4A14" w:rsidRPr="001D4B9D">
        <w:rPr>
          <w:rFonts w:ascii="Simplified Arabic" w:hAnsi="Simplified Arabic" w:cs="Simplified Arabic" w:hint="cs"/>
          <w:sz w:val="24"/>
          <w:szCs w:val="24"/>
          <w:rtl/>
        </w:rPr>
        <w:t>لأقوال ممثل</w:t>
      </w:r>
      <w:r w:rsidR="006E4A14" w:rsidRPr="001D4B9D">
        <w:rPr>
          <w:rFonts w:ascii="Simplified Arabic" w:hAnsi="Simplified Arabic" w:cs="Simplified Arabic"/>
          <w:sz w:val="24"/>
          <w:szCs w:val="24"/>
          <w:rtl/>
        </w:rPr>
        <w:t xml:space="preserve"> </w:t>
      </w:r>
      <w:r w:rsidRPr="001D4B9D">
        <w:rPr>
          <w:rFonts w:ascii="Simplified Arabic" w:hAnsi="Simplified Arabic" w:cs="Simplified Arabic"/>
          <w:sz w:val="24"/>
          <w:szCs w:val="24"/>
          <w:rtl/>
        </w:rPr>
        <w:t xml:space="preserve">النيابة العامة، </w:t>
      </w:r>
      <w:r w:rsidR="006A5F55" w:rsidRPr="001D4B9D">
        <w:rPr>
          <w:rFonts w:ascii="Simplified Arabic" w:hAnsi="Simplified Arabic" w:cs="Simplified Arabic" w:hint="cs"/>
          <w:sz w:val="24"/>
          <w:szCs w:val="24"/>
          <w:rtl/>
        </w:rPr>
        <w:t>ومقتضيات العدالة التي توجب على</w:t>
      </w:r>
      <w:r w:rsidR="006E4A14" w:rsidRPr="001D4B9D">
        <w:rPr>
          <w:rFonts w:ascii="Simplified Arabic" w:hAnsi="Simplified Arabic" w:cs="Simplified Arabic"/>
          <w:sz w:val="24"/>
          <w:szCs w:val="24"/>
          <w:rtl/>
        </w:rPr>
        <w:t xml:space="preserve"> </w:t>
      </w:r>
      <w:r w:rsidRPr="001D4B9D">
        <w:rPr>
          <w:rFonts w:ascii="Simplified Arabic" w:hAnsi="Simplified Arabic" w:cs="Simplified Arabic"/>
          <w:sz w:val="24"/>
          <w:szCs w:val="24"/>
          <w:rtl/>
        </w:rPr>
        <w:t>القاضي</w:t>
      </w:r>
      <w:r w:rsidR="006A5F55" w:rsidRPr="001D4B9D">
        <w:rPr>
          <w:rFonts w:ascii="Simplified Arabic" w:hAnsi="Simplified Arabic" w:cs="Simplified Arabic" w:hint="cs"/>
          <w:sz w:val="24"/>
          <w:szCs w:val="24"/>
          <w:rtl/>
        </w:rPr>
        <w:t xml:space="preserve"> سماع </w:t>
      </w:r>
      <w:r w:rsidR="008C239A" w:rsidRPr="001D4B9D">
        <w:rPr>
          <w:rFonts w:ascii="Simplified Arabic" w:hAnsi="Simplified Arabic" w:cs="Simplified Arabic" w:hint="cs"/>
          <w:sz w:val="24"/>
          <w:szCs w:val="24"/>
          <w:rtl/>
        </w:rPr>
        <w:t>رد المتهمين</w:t>
      </w:r>
      <w:r w:rsidR="006A5F55" w:rsidRPr="001D4B9D">
        <w:rPr>
          <w:rFonts w:ascii="Simplified Arabic" w:hAnsi="Simplified Arabic" w:cs="Simplified Arabic" w:hint="cs"/>
          <w:sz w:val="24"/>
          <w:szCs w:val="24"/>
          <w:rtl/>
        </w:rPr>
        <w:t xml:space="preserve"> على تلك الأقوال </w:t>
      </w:r>
      <w:r w:rsidR="00BE0775" w:rsidRPr="001D4B9D">
        <w:rPr>
          <w:rFonts w:ascii="Simplified Arabic" w:hAnsi="Simplified Arabic" w:cs="Simplified Arabic" w:hint="cs"/>
          <w:sz w:val="24"/>
          <w:szCs w:val="24"/>
          <w:rtl/>
        </w:rPr>
        <w:t xml:space="preserve">وتدوين جميع أقوالهم بالشأن وذلك وفق صريح المادة (120) من قانون الاجراءات الجزائية </w:t>
      </w:r>
      <w:r w:rsidRPr="001D4B9D">
        <w:rPr>
          <w:rFonts w:ascii="Simplified Arabic" w:hAnsi="Simplified Arabic" w:cs="Simplified Arabic"/>
          <w:sz w:val="24"/>
          <w:szCs w:val="24"/>
          <w:rtl/>
        </w:rPr>
        <w:t xml:space="preserve">مما يفقد اجراءات </w:t>
      </w:r>
      <w:r w:rsidR="006A5F55" w:rsidRPr="001D4B9D">
        <w:rPr>
          <w:rFonts w:ascii="Simplified Arabic" w:hAnsi="Simplified Arabic" w:cs="Simplified Arabic" w:hint="cs"/>
          <w:sz w:val="24"/>
          <w:szCs w:val="24"/>
          <w:rtl/>
        </w:rPr>
        <w:t xml:space="preserve">تمديد </w:t>
      </w:r>
      <w:r w:rsidRPr="001D4B9D">
        <w:rPr>
          <w:rFonts w:ascii="Simplified Arabic" w:hAnsi="Simplified Arabic" w:cs="Simplified Arabic"/>
          <w:sz w:val="24"/>
          <w:szCs w:val="24"/>
          <w:rtl/>
        </w:rPr>
        <w:t xml:space="preserve">التوقيف حين تتم غيابياً من </w:t>
      </w:r>
      <w:r w:rsidR="006E4A14" w:rsidRPr="001D4B9D">
        <w:rPr>
          <w:rFonts w:ascii="Simplified Arabic" w:hAnsi="Simplified Arabic" w:cs="Simplified Arabic" w:hint="cs"/>
          <w:sz w:val="24"/>
          <w:szCs w:val="24"/>
          <w:rtl/>
        </w:rPr>
        <w:t>أ</w:t>
      </w:r>
      <w:r w:rsidR="006E4A14" w:rsidRPr="001D4B9D">
        <w:rPr>
          <w:rFonts w:ascii="Simplified Arabic" w:hAnsi="Simplified Arabic" w:cs="Simplified Arabic"/>
          <w:sz w:val="24"/>
          <w:szCs w:val="24"/>
          <w:rtl/>
        </w:rPr>
        <w:t xml:space="preserve">هم </w:t>
      </w:r>
      <w:r w:rsidRPr="001D4B9D">
        <w:rPr>
          <w:rFonts w:ascii="Simplified Arabic" w:hAnsi="Simplified Arabic" w:cs="Simplified Arabic"/>
          <w:sz w:val="24"/>
          <w:szCs w:val="24"/>
          <w:rtl/>
        </w:rPr>
        <w:t xml:space="preserve">عنصرين يؤثران على قناعة القاضي عند اصدار قراره </w:t>
      </w:r>
      <w:r w:rsidR="006A5F55" w:rsidRPr="001D4B9D">
        <w:rPr>
          <w:rFonts w:ascii="Simplified Arabic" w:hAnsi="Simplified Arabic" w:cs="Simplified Arabic"/>
          <w:sz w:val="24"/>
          <w:szCs w:val="24"/>
          <w:rtl/>
        </w:rPr>
        <w:t>بش</w:t>
      </w:r>
      <w:r w:rsidR="006A5F55" w:rsidRPr="001D4B9D">
        <w:rPr>
          <w:rFonts w:ascii="Simplified Arabic" w:hAnsi="Simplified Arabic" w:cs="Simplified Arabic" w:hint="cs"/>
          <w:sz w:val="24"/>
          <w:szCs w:val="24"/>
          <w:rtl/>
        </w:rPr>
        <w:t>أ</w:t>
      </w:r>
      <w:r w:rsidR="006A5F55" w:rsidRPr="001D4B9D">
        <w:rPr>
          <w:rFonts w:ascii="Simplified Arabic" w:hAnsi="Simplified Arabic" w:cs="Simplified Arabic"/>
          <w:sz w:val="24"/>
          <w:szCs w:val="24"/>
          <w:rtl/>
        </w:rPr>
        <w:t xml:space="preserve">ن </w:t>
      </w:r>
      <w:r w:rsidR="00070478" w:rsidRPr="001D4B9D">
        <w:rPr>
          <w:rFonts w:ascii="Simplified Arabic" w:hAnsi="Simplified Arabic" w:cs="Simplified Arabic" w:hint="cs"/>
          <w:sz w:val="24"/>
          <w:szCs w:val="24"/>
          <w:rtl/>
        </w:rPr>
        <w:t>التوقيف، و</w:t>
      </w:r>
      <w:r w:rsidR="00070478" w:rsidRPr="001D4B9D">
        <w:rPr>
          <w:rFonts w:ascii="Simplified Arabic" w:hAnsi="Simplified Arabic" w:cs="Simplified Arabic"/>
          <w:sz w:val="24"/>
          <w:szCs w:val="24"/>
          <w:rtl/>
        </w:rPr>
        <w:t>نتيجة هذه الممارسة يتحول التوقيف والحبس الاحتياطي من اجراء تحفظي إلى عقوبة  في مخالفة صريحة لمبدأ قرينة البراءة المنصوص عليها في المادة 14 من القانون الأساسي</w:t>
      </w:r>
      <w:r w:rsidR="00FA224A" w:rsidRPr="001D4B9D">
        <w:rPr>
          <w:rFonts w:ascii="Simplified Arabic" w:hAnsi="Simplified Arabic" w:cs="Simplified Arabic" w:hint="cs"/>
          <w:sz w:val="24"/>
          <w:szCs w:val="24"/>
          <w:rtl/>
        </w:rPr>
        <w:t>.</w:t>
      </w:r>
      <w:r w:rsidR="00070478" w:rsidRPr="001D4B9D">
        <w:rPr>
          <w:rStyle w:val="FootnoteReference"/>
          <w:rFonts w:ascii="Simplified Arabic" w:hAnsi="Simplified Arabic" w:cs="Simplified Arabic"/>
          <w:sz w:val="24"/>
          <w:szCs w:val="24"/>
          <w:rtl/>
        </w:rPr>
        <w:footnoteReference w:id="4"/>
      </w:r>
      <w:r w:rsidR="00070478" w:rsidRPr="001D4B9D">
        <w:rPr>
          <w:rFonts w:ascii="Simplified Arabic" w:hAnsi="Simplified Arabic" w:cs="Simplified Arabic" w:hint="cs"/>
          <w:sz w:val="24"/>
          <w:szCs w:val="24"/>
          <w:rtl/>
        </w:rPr>
        <w:t xml:space="preserve"> </w:t>
      </w:r>
    </w:p>
    <w:p w14:paraId="40FEF7C9" w14:textId="06DFF8ED" w:rsidR="006521B5" w:rsidRPr="001D4B9D" w:rsidRDefault="006521B5" w:rsidP="001D4B9D">
      <w:pPr>
        <w:pStyle w:val="ListParagraph"/>
        <w:numPr>
          <w:ilvl w:val="0"/>
          <w:numId w:val="25"/>
        </w:numPr>
        <w:bidi/>
        <w:spacing w:line="240" w:lineRule="auto"/>
        <w:ind w:left="180" w:firstLine="0"/>
        <w:jc w:val="both"/>
        <w:rPr>
          <w:rFonts w:ascii="Simplified Arabic" w:hAnsi="Simplified Arabic" w:cs="Simplified Arabic"/>
          <w:sz w:val="24"/>
          <w:szCs w:val="24"/>
          <w:rtl/>
        </w:rPr>
      </w:pPr>
      <w:r w:rsidRPr="001D4B9D">
        <w:rPr>
          <w:rFonts w:ascii="Simplified Arabic" w:hAnsi="Simplified Arabic" w:cs="Simplified Arabic"/>
          <w:sz w:val="24"/>
          <w:szCs w:val="24"/>
          <w:rtl/>
        </w:rPr>
        <w:t>حضور وكيـل المتهم جلسة تمديد التوقيف دون المتهم هو إجراء باطل ولا يغني عن حضور المتهم، وهذا أكدته محكمة النقض الفلسطينية في قرار لها ناقضـاً لقـرار محكمـة الاستئناف والمتضمن تمديد توقيف المتهم في غيابه مبررةً الغياب لأسباب أمنية قـاهرة، ومـا تتعرض له البلاد من إجراءات وإغلاق فضلاً عن خطورة التهمة المسندة إلى المتهم وهي القتل العمد، وأن وكيل المتهم قد حضر إجراءات تمديد التوقيف</w:t>
      </w:r>
      <w:r w:rsidR="00070478" w:rsidRPr="001D4B9D">
        <w:rPr>
          <w:rStyle w:val="FootnoteReference"/>
          <w:rFonts w:ascii="Simplified Arabic" w:hAnsi="Simplified Arabic" w:cs="Simplified Arabic"/>
          <w:sz w:val="24"/>
          <w:szCs w:val="24"/>
          <w:rtl/>
        </w:rPr>
        <w:footnoteReference w:id="5"/>
      </w:r>
      <w:r w:rsidRPr="001D4B9D">
        <w:rPr>
          <w:rFonts w:ascii="Simplified Arabic" w:hAnsi="Simplified Arabic" w:cs="Simplified Arabic"/>
          <w:sz w:val="24"/>
          <w:szCs w:val="24"/>
          <w:rtl/>
        </w:rPr>
        <w:t xml:space="preserve"> .</w:t>
      </w:r>
    </w:p>
    <w:p w14:paraId="1074A63A" w14:textId="77777777" w:rsidR="006521B5" w:rsidRPr="001D4B9D" w:rsidRDefault="006521B5" w:rsidP="001D4B9D">
      <w:pPr>
        <w:bidi/>
        <w:spacing w:line="240" w:lineRule="auto"/>
        <w:jc w:val="both"/>
        <w:rPr>
          <w:rFonts w:ascii="Simplified Arabic" w:hAnsi="Simplified Arabic" w:cs="Simplified Arabic"/>
          <w:sz w:val="24"/>
          <w:szCs w:val="24"/>
          <w:rtl/>
        </w:rPr>
      </w:pPr>
    </w:p>
    <w:p w14:paraId="6619A821" w14:textId="06656EED" w:rsidR="003250CE" w:rsidRPr="001D4B9D" w:rsidRDefault="005D526F" w:rsidP="001D4B9D">
      <w:pPr>
        <w:pStyle w:val="Heading1"/>
        <w:numPr>
          <w:ilvl w:val="0"/>
          <w:numId w:val="24"/>
        </w:numPr>
        <w:bidi/>
        <w:spacing w:line="240" w:lineRule="auto"/>
        <w:rPr>
          <w:rFonts w:eastAsia="Calibri"/>
          <w:color w:val="auto"/>
          <w:lang w:bidi="ar-JO"/>
        </w:rPr>
      </w:pPr>
      <w:bookmarkStart w:id="28" w:name="_Toc63432558"/>
      <w:r w:rsidRPr="001D4B9D">
        <w:rPr>
          <w:rFonts w:eastAsia="Calibri"/>
          <w:color w:val="auto"/>
          <w:rtl/>
          <w:lang w:bidi="ar-JO"/>
        </w:rPr>
        <w:t>إرفاق الملف التحقيقي بطلب تمديد التوقيف</w:t>
      </w:r>
      <w:r w:rsidR="00334462" w:rsidRPr="001D4B9D">
        <w:rPr>
          <w:rFonts w:eastAsia="Calibri" w:hint="cs"/>
          <w:color w:val="auto"/>
          <w:rtl/>
          <w:lang w:bidi="ar-JO"/>
        </w:rPr>
        <w:t>.</w:t>
      </w:r>
      <w:bookmarkEnd w:id="28"/>
      <w:r w:rsidR="00D41A47" w:rsidRPr="001D4B9D">
        <w:rPr>
          <w:rFonts w:eastAsia="Calibri"/>
          <w:color w:val="auto"/>
          <w:rtl/>
          <w:lang w:bidi="ar-JO"/>
        </w:rPr>
        <w:t xml:space="preserve"> </w:t>
      </w:r>
    </w:p>
    <w:p w14:paraId="0153E883" w14:textId="1937A015" w:rsidR="005D526F" w:rsidRPr="001D4B9D" w:rsidRDefault="00E82449" w:rsidP="001D4B9D">
      <w:pPr>
        <w:bidi/>
        <w:spacing w:line="240" w:lineRule="auto"/>
        <w:jc w:val="both"/>
        <w:rPr>
          <w:rFonts w:ascii="Simplified Arabic" w:eastAsia="Calibri" w:hAnsi="Simplified Arabic" w:cs="Simplified Arabic"/>
          <w:sz w:val="24"/>
          <w:szCs w:val="24"/>
          <w:rtl/>
          <w:lang w:bidi="ar-JO"/>
        </w:rPr>
      </w:pPr>
      <w:r w:rsidRPr="001D4B9D">
        <w:rPr>
          <w:rFonts w:ascii="Arial" w:eastAsia="Times New Roman" w:hAnsi="Arial" w:cs="Arial" w:hint="cs"/>
          <w:b/>
          <w:bCs/>
          <w:sz w:val="20"/>
          <w:szCs w:val="20"/>
          <w:rtl/>
        </w:rPr>
        <w:t xml:space="preserve"> </w:t>
      </w:r>
      <w:r w:rsidR="00E57D72" w:rsidRPr="001D4B9D">
        <w:rPr>
          <w:rFonts w:ascii="Simplified Arabic" w:eastAsia="Calibri" w:hAnsi="Simplified Arabic" w:cs="Simplified Arabic"/>
          <w:sz w:val="24"/>
          <w:szCs w:val="24"/>
          <w:rtl/>
          <w:lang w:bidi="ar-JO"/>
        </w:rPr>
        <w:t xml:space="preserve">لاحظ فريق </w:t>
      </w:r>
      <w:r w:rsidR="00190046" w:rsidRPr="001D4B9D">
        <w:rPr>
          <w:rFonts w:ascii="Simplified Arabic" w:eastAsia="Calibri" w:hAnsi="Simplified Arabic" w:cs="Simplified Arabic" w:hint="cs"/>
          <w:sz w:val="24"/>
          <w:szCs w:val="24"/>
          <w:rtl/>
          <w:lang w:bidi="ar-JO"/>
        </w:rPr>
        <w:t>المراقبي</w:t>
      </w:r>
      <w:r w:rsidR="00190046" w:rsidRPr="001D4B9D">
        <w:rPr>
          <w:rFonts w:ascii="Simplified Arabic" w:eastAsia="Calibri" w:hAnsi="Simplified Arabic" w:cs="Simplified Arabic" w:hint="eastAsia"/>
          <w:sz w:val="24"/>
          <w:szCs w:val="24"/>
          <w:rtl/>
          <w:lang w:bidi="ar-JO"/>
        </w:rPr>
        <w:t>ن</w:t>
      </w:r>
      <w:r w:rsidR="00E57D72" w:rsidRPr="001D4B9D">
        <w:rPr>
          <w:rFonts w:ascii="Simplified Arabic" w:eastAsia="Calibri" w:hAnsi="Simplified Arabic" w:cs="Simplified Arabic"/>
          <w:sz w:val="24"/>
          <w:szCs w:val="24"/>
          <w:rtl/>
          <w:lang w:bidi="ar-JO"/>
        </w:rPr>
        <w:t>/ات</w:t>
      </w:r>
      <w:r w:rsidR="005D526F" w:rsidRPr="001D4B9D">
        <w:rPr>
          <w:rFonts w:ascii="Simplified Arabic" w:eastAsia="Calibri" w:hAnsi="Simplified Arabic" w:cs="Simplified Arabic"/>
          <w:sz w:val="24"/>
          <w:szCs w:val="24"/>
          <w:rtl/>
          <w:lang w:bidi="ar-JO"/>
        </w:rPr>
        <w:t xml:space="preserve"> في كافة المحاكم التي</w:t>
      </w:r>
      <w:r w:rsidR="00C3591C" w:rsidRPr="001D4B9D">
        <w:rPr>
          <w:rFonts w:ascii="Simplified Arabic" w:eastAsia="Calibri" w:hAnsi="Simplified Arabic" w:cs="Simplified Arabic"/>
          <w:sz w:val="24"/>
          <w:szCs w:val="24"/>
          <w:rtl/>
          <w:lang w:bidi="ar-JO"/>
        </w:rPr>
        <w:t xml:space="preserve"> </w:t>
      </w:r>
      <w:r w:rsidR="005D526F" w:rsidRPr="001D4B9D">
        <w:rPr>
          <w:rFonts w:ascii="Simplified Arabic" w:eastAsia="Calibri" w:hAnsi="Simplified Arabic" w:cs="Simplified Arabic"/>
          <w:sz w:val="24"/>
          <w:szCs w:val="24"/>
          <w:rtl/>
          <w:lang w:bidi="ar-JO"/>
        </w:rPr>
        <w:t xml:space="preserve">تم الرقابة عليها؛ محاكم الضفة الغربية ومحاكم قطاع غزة بأنه عند إرسال طلب تمديد التوقيف من النيابة العامة للمحكمة لا يتم إحضار </w:t>
      </w:r>
      <w:r w:rsidR="00A929DA" w:rsidRPr="001D4B9D">
        <w:rPr>
          <w:rFonts w:ascii="Simplified Arabic" w:eastAsia="Calibri" w:hAnsi="Simplified Arabic" w:cs="Simplified Arabic" w:hint="cs"/>
          <w:sz w:val="24"/>
          <w:szCs w:val="24"/>
          <w:rtl/>
          <w:lang w:bidi="ar-JO"/>
        </w:rPr>
        <w:t xml:space="preserve">أو إرفاق </w:t>
      </w:r>
      <w:r w:rsidR="005D526F" w:rsidRPr="001D4B9D">
        <w:rPr>
          <w:rFonts w:ascii="Simplified Arabic" w:eastAsia="Calibri" w:hAnsi="Simplified Arabic" w:cs="Simplified Arabic"/>
          <w:sz w:val="24"/>
          <w:szCs w:val="24"/>
          <w:rtl/>
          <w:lang w:bidi="ar-JO"/>
        </w:rPr>
        <w:t>الملف التحقيقي بطلب تمديد التوقيف</w:t>
      </w:r>
      <w:r w:rsidR="00A929DA" w:rsidRPr="001D4B9D">
        <w:rPr>
          <w:rFonts w:ascii="Simplified Arabic" w:eastAsia="Calibri" w:hAnsi="Simplified Arabic" w:cs="Simplified Arabic" w:hint="cs"/>
          <w:sz w:val="24"/>
          <w:szCs w:val="24"/>
          <w:rtl/>
          <w:lang w:bidi="ar-JO"/>
        </w:rPr>
        <w:t xml:space="preserve"> لعرضه على القاضي لغايات فحصه ودراسة المبررات الداعية لتمديد التوقيف من أجل اصدار القرار المتفق وصحيح القانون فيه</w:t>
      </w:r>
      <w:r w:rsidR="005D526F" w:rsidRPr="001D4B9D">
        <w:rPr>
          <w:rFonts w:ascii="Simplified Arabic" w:eastAsia="Calibri" w:hAnsi="Simplified Arabic" w:cs="Simplified Arabic"/>
          <w:sz w:val="24"/>
          <w:szCs w:val="24"/>
          <w:rtl/>
          <w:lang w:bidi="ar-JO"/>
        </w:rPr>
        <w:t>، فتقوم النيابة العامة بإرسال الطلب منفرداً ودون أية مرفقات معه، والتي بطبيعة الحال تشكل جسم ومكونات طلب تمديد التوقيف</w:t>
      </w:r>
      <w:r w:rsidR="00E3104C" w:rsidRPr="001D4B9D">
        <w:rPr>
          <w:rFonts w:ascii="Simplified Arabic" w:eastAsia="Calibri" w:hAnsi="Simplified Arabic" w:cs="Simplified Arabic" w:hint="cs"/>
          <w:sz w:val="24"/>
          <w:szCs w:val="24"/>
          <w:rtl/>
          <w:lang w:bidi="ar-JO"/>
        </w:rPr>
        <w:t xml:space="preserve"> وجزء لا يتجزأ منه</w:t>
      </w:r>
      <w:r w:rsidR="005D526F" w:rsidRPr="001D4B9D">
        <w:rPr>
          <w:rFonts w:ascii="Simplified Arabic" w:eastAsia="Calibri" w:hAnsi="Simplified Arabic" w:cs="Simplified Arabic"/>
          <w:sz w:val="24"/>
          <w:szCs w:val="24"/>
          <w:rtl/>
          <w:lang w:bidi="ar-JO"/>
        </w:rPr>
        <w:t xml:space="preserve">، فالملف التحقيقي يشمل </w:t>
      </w:r>
      <w:r w:rsidR="00A929DA" w:rsidRPr="001D4B9D">
        <w:rPr>
          <w:rFonts w:ascii="Simplified Arabic" w:eastAsia="Calibri" w:hAnsi="Simplified Arabic" w:cs="Simplified Arabic" w:hint="cs"/>
          <w:sz w:val="24"/>
          <w:szCs w:val="24"/>
          <w:rtl/>
          <w:lang w:bidi="ar-JO"/>
        </w:rPr>
        <w:t xml:space="preserve">محاضر استجواب </w:t>
      </w:r>
      <w:r w:rsidR="005D526F" w:rsidRPr="001D4B9D">
        <w:rPr>
          <w:rFonts w:ascii="Simplified Arabic" w:eastAsia="Calibri" w:hAnsi="Simplified Arabic" w:cs="Simplified Arabic"/>
          <w:sz w:val="24"/>
          <w:szCs w:val="24"/>
          <w:rtl/>
          <w:lang w:bidi="ar-JO"/>
        </w:rPr>
        <w:t xml:space="preserve">المتهم </w:t>
      </w:r>
      <w:r w:rsidR="00A929DA" w:rsidRPr="001D4B9D">
        <w:rPr>
          <w:rFonts w:ascii="Simplified Arabic" w:eastAsia="Calibri" w:hAnsi="Simplified Arabic" w:cs="Simplified Arabic" w:hint="cs"/>
          <w:sz w:val="24"/>
          <w:szCs w:val="24"/>
          <w:rtl/>
          <w:lang w:bidi="ar-JO"/>
        </w:rPr>
        <w:t xml:space="preserve"> وشهادة الشاهد </w:t>
      </w:r>
      <w:r w:rsidR="005D526F" w:rsidRPr="001D4B9D">
        <w:rPr>
          <w:rFonts w:ascii="Simplified Arabic" w:eastAsia="Calibri" w:hAnsi="Simplified Arabic" w:cs="Simplified Arabic"/>
          <w:sz w:val="24"/>
          <w:szCs w:val="24"/>
          <w:rtl/>
          <w:lang w:bidi="ar-JO"/>
        </w:rPr>
        <w:t>المشتكي</w:t>
      </w:r>
      <w:r w:rsidR="00A929DA" w:rsidRPr="001D4B9D">
        <w:rPr>
          <w:rFonts w:ascii="Simplified Arabic" w:eastAsia="Calibri" w:hAnsi="Simplified Arabic" w:cs="Simplified Arabic" w:hint="cs"/>
          <w:sz w:val="24"/>
          <w:szCs w:val="24"/>
          <w:rtl/>
          <w:lang w:bidi="ar-JO"/>
        </w:rPr>
        <w:t xml:space="preserve"> وشهادات الشهود</w:t>
      </w:r>
      <w:r w:rsidR="005D526F" w:rsidRPr="001D4B9D">
        <w:rPr>
          <w:rFonts w:ascii="Simplified Arabic" w:eastAsia="Calibri" w:hAnsi="Simplified Arabic" w:cs="Simplified Arabic"/>
          <w:sz w:val="24"/>
          <w:szCs w:val="24"/>
          <w:rtl/>
          <w:lang w:bidi="ar-JO"/>
        </w:rPr>
        <w:t>، ووكالات المحامين</w:t>
      </w:r>
      <w:r w:rsidR="00A929DA" w:rsidRPr="001D4B9D">
        <w:rPr>
          <w:rFonts w:ascii="Simplified Arabic" w:eastAsia="Calibri" w:hAnsi="Simplified Arabic" w:cs="Simplified Arabic" w:hint="cs"/>
          <w:sz w:val="24"/>
          <w:szCs w:val="24"/>
          <w:rtl/>
          <w:lang w:bidi="ar-JO"/>
        </w:rPr>
        <w:t xml:space="preserve"> ومطالعاتهم</w:t>
      </w:r>
      <w:r w:rsidR="005D526F" w:rsidRPr="001D4B9D">
        <w:rPr>
          <w:rFonts w:ascii="Simplified Arabic" w:eastAsia="Calibri" w:hAnsi="Simplified Arabic" w:cs="Simplified Arabic"/>
          <w:sz w:val="24"/>
          <w:szCs w:val="24"/>
          <w:rtl/>
          <w:lang w:bidi="ar-JO"/>
        </w:rPr>
        <w:t xml:space="preserve">، ، </w:t>
      </w:r>
      <w:r w:rsidR="00A929DA" w:rsidRPr="001D4B9D">
        <w:rPr>
          <w:rFonts w:ascii="Simplified Arabic" w:eastAsia="Calibri" w:hAnsi="Simplified Arabic" w:cs="Simplified Arabic" w:hint="cs"/>
          <w:sz w:val="24"/>
          <w:szCs w:val="24"/>
          <w:rtl/>
          <w:lang w:bidi="ar-JO"/>
        </w:rPr>
        <w:t>ومحاضر جمع الاستدلالات وكافة ال</w:t>
      </w:r>
      <w:r w:rsidR="005D526F" w:rsidRPr="001D4B9D">
        <w:rPr>
          <w:rFonts w:ascii="Simplified Arabic" w:eastAsia="Calibri" w:hAnsi="Simplified Arabic" w:cs="Simplified Arabic"/>
          <w:sz w:val="24"/>
          <w:szCs w:val="24"/>
          <w:rtl/>
          <w:lang w:bidi="ar-JO"/>
        </w:rPr>
        <w:t>بينات و</w:t>
      </w:r>
      <w:r w:rsidR="00A929DA" w:rsidRPr="001D4B9D">
        <w:rPr>
          <w:rFonts w:ascii="Simplified Arabic" w:eastAsia="Calibri" w:hAnsi="Simplified Arabic" w:cs="Simplified Arabic" w:hint="cs"/>
          <w:sz w:val="24"/>
          <w:szCs w:val="24"/>
          <w:rtl/>
          <w:lang w:bidi="ar-JO"/>
        </w:rPr>
        <w:t>ال</w:t>
      </w:r>
      <w:r w:rsidR="005D526F" w:rsidRPr="001D4B9D">
        <w:rPr>
          <w:rFonts w:ascii="Simplified Arabic" w:eastAsia="Calibri" w:hAnsi="Simplified Arabic" w:cs="Simplified Arabic"/>
          <w:sz w:val="24"/>
          <w:szCs w:val="24"/>
          <w:rtl/>
          <w:lang w:bidi="ar-JO"/>
        </w:rPr>
        <w:t xml:space="preserve">مبرزات </w:t>
      </w:r>
      <w:r w:rsidR="00271D03" w:rsidRPr="001D4B9D">
        <w:rPr>
          <w:rFonts w:ascii="Simplified Arabic" w:eastAsia="Calibri" w:hAnsi="Simplified Arabic" w:cs="Simplified Arabic" w:hint="cs"/>
          <w:sz w:val="24"/>
          <w:szCs w:val="24"/>
          <w:rtl/>
          <w:lang w:bidi="ar-JO"/>
        </w:rPr>
        <w:t xml:space="preserve"> التي </w:t>
      </w:r>
      <w:r w:rsidR="005D526F" w:rsidRPr="001D4B9D">
        <w:rPr>
          <w:rFonts w:ascii="Simplified Arabic" w:eastAsia="Calibri" w:hAnsi="Simplified Arabic" w:cs="Simplified Arabic"/>
          <w:sz w:val="24"/>
          <w:szCs w:val="24"/>
          <w:rtl/>
          <w:lang w:bidi="ar-JO"/>
        </w:rPr>
        <w:t>تمت اثناء تحقيق النيابة العامة في الملف، والتي بدورها تشكل الجزء المهم والأكبر من الملف وأساسا له، وفيها تتشكل قناعة النيابة العامة</w:t>
      </w:r>
      <w:r w:rsidR="00677920" w:rsidRPr="001D4B9D">
        <w:rPr>
          <w:rFonts w:ascii="Simplified Arabic" w:eastAsia="Calibri" w:hAnsi="Simplified Arabic" w:cs="Simplified Arabic" w:hint="cs"/>
          <w:sz w:val="24"/>
          <w:szCs w:val="24"/>
          <w:rtl/>
          <w:lang w:bidi="ar-JO"/>
        </w:rPr>
        <w:t xml:space="preserve"> بأن اجراءات التحقيق تقتضي استمرار توقيف المتهم مما يدفعها لتقديم طلب التمديد</w:t>
      </w:r>
      <w:r w:rsidR="005D526F" w:rsidRPr="001D4B9D">
        <w:rPr>
          <w:rFonts w:ascii="Simplified Arabic" w:eastAsia="Calibri" w:hAnsi="Simplified Arabic" w:cs="Simplified Arabic"/>
          <w:sz w:val="24"/>
          <w:szCs w:val="24"/>
          <w:rtl/>
          <w:lang w:bidi="ar-JO"/>
        </w:rPr>
        <w:t xml:space="preserve">، فالقاضي الذي ينظر طلب تمديد التوقيف دون وجود الملف التحقيقي </w:t>
      </w:r>
      <w:r w:rsidR="002014FE" w:rsidRPr="001D4B9D">
        <w:rPr>
          <w:rFonts w:ascii="Simplified Arabic" w:eastAsia="Calibri" w:hAnsi="Simplified Arabic" w:cs="Simplified Arabic" w:hint="cs"/>
          <w:sz w:val="24"/>
          <w:szCs w:val="24"/>
          <w:rtl/>
          <w:lang w:bidi="ar-JO"/>
        </w:rPr>
        <w:t>أ</w:t>
      </w:r>
      <w:r w:rsidR="002014FE" w:rsidRPr="001D4B9D">
        <w:rPr>
          <w:rFonts w:ascii="Simplified Arabic" w:eastAsia="Calibri" w:hAnsi="Simplified Arabic" w:cs="Simplified Arabic"/>
          <w:sz w:val="24"/>
          <w:szCs w:val="24"/>
          <w:rtl/>
          <w:lang w:bidi="ar-JO"/>
        </w:rPr>
        <w:t>مام</w:t>
      </w:r>
      <w:r w:rsidR="002014FE" w:rsidRPr="001D4B9D">
        <w:rPr>
          <w:rFonts w:ascii="Simplified Arabic" w:eastAsia="Calibri" w:hAnsi="Simplified Arabic" w:cs="Simplified Arabic" w:hint="cs"/>
          <w:sz w:val="24"/>
          <w:szCs w:val="24"/>
          <w:rtl/>
          <w:lang w:bidi="ar-JO"/>
        </w:rPr>
        <w:t>ه</w:t>
      </w:r>
      <w:r w:rsidR="002014FE" w:rsidRPr="001D4B9D">
        <w:rPr>
          <w:rFonts w:ascii="Simplified Arabic" w:eastAsia="Calibri" w:hAnsi="Simplified Arabic" w:cs="Simplified Arabic"/>
          <w:sz w:val="24"/>
          <w:szCs w:val="24"/>
          <w:rtl/>
          <w:lang w:bidi="ar-JO"/>
        </w:rPr>
        <w:t xml:space="preserve"> </w:t>
      </w:r>
      <w:r w:rsidR="005D526F" w:rsidRPr="001D4B9D">
        <w:rPr>
          <w:rFonts w:ascii="Simplified Arabic" w:eastAsia="Calibri" w:hAnsi="Simplified Arabic" w:cs="Simplified Arabic"/>
          <w:sz w:val="24"/>
          <w:szCs w:val="24"/>
          <w:rtl/>
          <w:lang w:bidi="ar-JO"/>
        </w:rPr>
        <w:t>لا يكون على علم ودراية كاملة بالملف وبالتالي تكون قدرته على فهم محتواه وكافة تفاصيله منقوصة.</w:t>
      </w:r>
    </w:p>
    <w:p w14:paraId="6F9CA658" w14:textId="029F140D" w:rsidR="00795B88" w:rsidRPr="001D4B9D" w:rsidRDefault="00586B3E"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hint="cs"/>
          <w:sz w:val="24"/>
          <w:szCs w:val="24"/>
          <w:rtl/>
        </w:rPr>
        <w:t>من خلال رصد جلس</w:t>
      </w:r>
      <w:r w:rsidR="00FA224A" w:rsidRPr="001D4B9D">
        <w:rPr>
          <w:rFonts w:ascii="Simplified Arabic" w:hAnsi="Simplified Arabic" w:cs="Simplified Arabic" w:hint="cs"/>
          <w:sz w:val="24"/>
          <w:szCs w:val="24"/>
          <w:rtl/>
        </w:rPr>
        <w:t>ات</w:t>
      </w:r>
      <w:r w:rsidRPr="001D4B9D">
        <w:rPr>
          <w:rFonts w:ascii="Simplified Arabic" w:hAnsi="Simplified Arabic" w:cs="Simplified Arabic" w:hint="cs"/>
          <w:sz w:val="24"/>
          <w:szCs w:val="24"/>
          <w:rtl/>
        </w:rPr>
        <w:t xml:space="preserve"> توقيف وتمديد توقيف</w:t>
      </w:r>
      <w:r w:rsidR="00FA224A" w:rsidRPr="001D4B9D">
        <w:rPr>
          <w:rFonts w:ascii="Simplified Arabic" w:hAnsi="Simplified Arabic" w:cs="Simplified Arabic" w:hint="cs"/>
          <w:sz w:val="24"/>
          <w:szCs w:val="24"/>
          <w:rtl/>
        </w:rPr>
        <w:t xml:space="preserve"> محاكم صلح الضفة الغربية تبين </w:t>
      </w:r>
      <w:r w:rsidR="00E82449" w:rsidRPr="001D4B9D">
        <w:rPr>
          <w:rFonts w:ascii="Simplified Arabic" w:hAnsi="Simplified Arabic" w:cs="Simplified Arabic" w:hint="cs"/>
          <w:sz w:val="24"/>
          <w:szCs w:val="24"/>
          <w:rtl/>
        </w:rPr>
        <w:t>أنه</w:t>
      </w:r>
      <w:r w:rsidR="00FA5C49" w:rsidRPr="001D4B9D">
        <w:rPr>
          <w:rFonts w:ascii="Simplified Arabic" w:hAnsi="Simplified Arabic" w:cs="Simplified Arabic"/>
          <w:sz w:val="24"/>
          <w:szCs w:val="24"/>
        </w:rPr>
        <w:t xml:space="preserve"> </w:t>
      </w:r>
      <w:r w:rsidR="00FA5C49" w:rsidRPr="001D4B9D">
        <w:rPr>
          <w:rFonts w:ascii="Simplified Arabic" w:hAnsi="Simplified Arabic" w:cs="Simplified Arabic" w:hint="cs"/>
          <w:sz w:val="24"/>
          <w:szCs w:val="24"/>
          <w:rtl/>
          <w:lang w:bidi="ar-JO"/>
        </w:rPr>
        <w:t xml:space="preserve">تم عرض الملف التحقيقي </w:t>
      </w:r>
      <w:r w:rsidR="00FA5C49" w:rsidRPr="001D4B9D">
        <w:rPr>
          <w:rFonts w:ascii="Simplified Arabic" w:hAnsi="Simplified Arabic" w:cs="Simplified Arabic" w:hint="cs"/>
          <w:sz w:val="24"/>
          <w:szCs w:val="24"/>
          <w:rtl/>
        </w:rPr>
        <w:t>بما نسبته 37% من مجمل الجلسات</w:t>
      </w:r>
      <w:r w:rsidR="00FA224A" w:rsidRPr="001D4B9D">
        <w:rPr>
          <w:rFonts w:ascii="Simplified Arabic" w:hAnsi="Simplified Arabic" w:cs="Simplified Arabic" w:hint="cs"/>
          <w:sz w:val="24"/>
          <w:szCs w:val="24"/>
          <w:rtl/>
        </w:rPr>
        <w:t xml:space="preserve"> التي رصدت، وكانت غالبية الطلبات قد قدمت خلال </w:t>
      </w:r>
      <w:r w:rsidRPr="001D4B9D">
        <w:rPr>
          <w:rFonts w:ascii="Simplified Arabic" w:hAnsi="Simplified Arabic" w:cs="Simplified Arabic" w:hint="cs"/>
          <w:sz w:val="24"/>
          <w:szCs w:val="24"/>
          <w:rtl/>
        </w:rPr>
        <w:t xml:space="preserve">جلسات تمديد التوقيف. اما </w:t>
      </w:r>
      <w:r w:rsidRPr="001D4B9D">
        <w:rPr>
          <w:rFonts w:ascii="Simplified Arabic" w:hAnsi="Simplified Arabic" w:cs="Simplified Arabic" w:hint="cs"/>
          <w:b/>
          <w:bCs/>
          <w:sz w:val="24"/>
          <w:szCs w:val="24"/>
          <w:rtl/>
        </w:rPr>
        <w:t>في محاكم صلح قطاع غزة</w:t>
      </w:r>
      <w:r w:rsidRPr="001D4B9D">
        <w:rPr>
          <w:rFonts w:ascii="Simplified Arabic" w:hAnsi="Simplified Arabic" w:cs="Simplified Arabic" w:hint="cs"/>
          <w:sz w:val="24"/>
          <w:szCs w:val="24"/>
          <w:rtl/>
        </w:rPr>
        <w:t xml:space="preserve"> فقد </w:t>
      </w:r>
      <w:r w:rsidR="00FA5C49" w:rsidRPr="001D4B9D">
        <w:rPr>
          <w:rFonts w:ascii="Simplified Arabic" w:hAnsi="Simplified Arabic" w:cs="Simplified Arabic" w:hint="cs"/>
          <w:sz w:val="24"/>
          <w:szCs w:val="24"/>
          <w:rtl/>
        </w:rPr>
        <w:t>تم عرض</w:t>
      </w:r>
      <w:r w:rsidR="00FA224A" w:rsidRPr="001D4B9D">
        <w:rPr>
          <w:rFonts w:ascii="Simplified Arabic" w:hAnsi="Simplified Arabic" w:cs="Simplified Arabic" w:hint="cs"/>
          <w:sz w:val="24"/>
          <w:szCs w:val="24"/>
          <w:rtl/>
        </w:rPr>
        <w:t xml:space="preserve"> </w:t>
      </w:r>
      <w:r w:rsidR="00CE294E" w:rsidRPr="001D4B9D">
        <w:rPr>
          <w:rFonts w:ascii="Simplified Arabic" w:hAnsi="Simplified Arabic" w:cs="Simplified Arabic" w:hint="cs"/>
          <w:sz w:val="24"/>
          <w:szCs w:val="24"/>
          <w:rtl/>
        </w:rPr>
        <w:t>ما نسبت</w:t>
      </w:r>
      <w:r w:rsidR="00CE294E" w:rsidRPr="001D4B9D">
        <w:rPr>
          <w:rFonts w:ascii="Simplified Arabic" w:hAnsi="Simplified Arabic" w:cs="Simplified Arabic" w:hint="eastAsia"/>
          <w:sz w:val="24"/>
          <w:szCs w:val="24"/>
          <w:rtl/>
        </w:rPr>
        <w:t>ه</w:t>
      </w:r>
      <w:r w:rsidR="00CB163E" w:rsidRPr="001D4B9D">
        <w:rPr>
          <w:rFonts w:ascii="Simplified Arabic" w:hAnsi="Simplified Arabic" w:cs="Simplified Arabic" w:hint="cs"/>
          <w:sz w:val="24"/>
          <w:szCs w:val="24"/>
          <w:rtl/>
        </w:rPr>
        <w:t xml:space="preserve"> 85% من</w:t>
      </w:r>
      <w:r w:rsidR="00FA5C49" w:rsidRPr="001D4B9D">
        <w:rPr>
          <w:rFonts w:ascii="Simplified Arabic" w:hAnsi="Simplified Arabic" w:cs="Simplified Arabic" w:hint="cs"/>
          <w:sz w:val="24"/>
          <w:szCs w:val="24"/>
          <w:rtl/>
        </w:rPr>
        <w:t xml:space="preserve"> الجلسات التي مثل فيها المتهمون جسديا أمام القاضي</w:t>
      </w:r>
      <w:r w:rsidR="00CB163E" w:rsidRPr="001D4B9D">
        <w:rPr>
          <w:rFonts w:ascii="Simplified Arabic" w:hAnsi="Simplified Arabic" w:cs="Simplified Arabic" w:hint="cs"/>
          <w:sz w:val="24"/>
          <w:szCs w:val="24"/>
          <w:rtl/>
        </w:rPr>
        <w:t>، لكن  87% من الجلسات لم يمثل فيها المتهم وتم توقيفه غيابياً</w:t>
      </w:r>
      <w:r w:rsidR="00795B88" w:rsidRPr="001D4B9D">
        <w:rPr>
          <w:rFonts w:ascii="Simplified Arabic" w:hAnsi="Simplified Arabic" w:cs="Simplified Arabic" w:hint="cs"/>
          <w:sz w:val="24"/>
          <w:szCs w:val="24"/>
          <w:rtl/>
        </w:rPr>
        <w:t xml:space="preserve">. </w:t>
      </w:r>
    </w:p>
    <w:p w14:paraId="67A6830A" w14:textId="40F6BE65" w:rsidR="00795B88" w:rsidRDefault="00795B88" w:rsidP="001D4B9D">
      <w:pPr>
        <w:bidi/>
        <w:spacing w:line="240" w:lineRule="auto"/>
        <w:jc w:val="both"/>
        <w:rPr>
          <w:rFonts w:ascii="Simplified Arabic" w:hAnsi="Simplified Arabic" w:cs="Simplified Arabic"/>
          <w:sz w:val="24"/>
          <w:szCs w:val="24"/>
        </w:rPr>
      </w:pPr>
      <w:r w:rsidRPr="001D4B9D">
        <w:rPr>
          <w:rFonts w:ascii="Simplified Arabic" w:hAnsi="Simplified Arabic" w:cs="Simplified Arabic" w:hint="cs"/>
          <w:sz w:val="24"/>
          <w:szCs w:val="24"/>
          <w:rtl/>
        </w:rPr>
        <w:t>من مجمل الحالات الت</w:t>
      </w:r>
      <w:r w:rsidR="008715CE" w:rsidRPr="001D4B9D">
        <w:rPr>
          <w:rFonts w:ascii="Simplified Arabic" w:hAnsi="Simplified Arabic" w:cs="Simplified Arabic" w:hint="cs"/>
          <w:sz w:val="24"/>
          <w:szCs w:val="24"/>
          <w:rtl/>
        </w:rPr>
        <w:t xml:space="preserve">ي رصدت لفحص </w:t>
      </w:r>
      <w:r w:rsidR="00677920" w:rsidRPr="001D4B9D">
        <w:rPr>
          <w:rFonts w:ascii="Simplified Arabic" w:hAnsi="Simplified Arabic" w:cs="Simplified Arabic" w:hint="cs"/>
          <w:sz w:val="24"/>
          <w:szCs w:val="24"/>
          <w:rtl/>
        </w:rPr>
        <w:t xml:space="preserve">أسباب </w:t>
      </w:r>
      <w:r w:rsidR="008715CE" w:rsidRPr="001D4B9D">
        <w:rPr>
          <w:rFonts w:ascii="Simplified Arabic" w:hAnsi="Simplified Arabic" w:cs="Simplified Arabic" w:hint="cs"/>
          <w:sz w:val="24"/>
          <w:szCs w:val="24"/>
          <w:rtl/>
        </w:rPr>
        <w:t>تمديد التوقيف</w:t>
      </w:r>
      <w:r w:rsidRPr="001D4B9D">
        <w:rPr>
          <w:rFonts w:ascii="Simplified Arabic" w:hAnsi="Simplified Arabic" w:cs="Simplified Arabic" w:hint="cs"/>
          <w:sz w:val="24"/>
          <w:szCs w:val="24"/>
          <w:rtl/>
        </w:rPr>
        <w:t xml:space="preserve"> تم رصد 27 </w:t>
      </w:r>
      <w:r w:rsidR="001F0408" w:rsidRPr="001D4B9D">
        <w:rPr>
          <w:rFonts w:ascii="Simplified Arabic" w:hAnsi="Simplified Arabic" w:cs="Simplified Arabic" w:hint="cs"/>
          <w:sz w:val="24"/>
          <w:szCs w:val="24"/>
          <w:rtl/>
        </w:rPr>
        <w:t>حالة في محاكم صلح الضفة الغربية</w:t>
      </w:r>
      <w:r w:rsidRPr="001D4B9D">
        <w:rPr>
          <w:rFonts w:ascii="Simplified Arabic" w:hAnsi="Simplified Arabic" w:cs="Simplified Arabic" w:hint="cs"/>
          <w:sz w:val="24"/>
          <w:szCs w:val="24"/>
          <w:rtl/>
        </w:rPr>
        <w:t xml:space="preserve">، أي ما نسبته 2% من مجمل </w:t>
      </w:r>
      <w:r w:rsidR="00677920" w:rsidRPr="001D4B9D">
        <w:rPr>
          <w:rFonts w:ascii="Simplified Arabic" w:hAnsi="Simplified Arabic" w:cs="Simplified Arabic" w:hint="cs"/>
          <w:sz w:val="24"/>
          <w:szCs w:val="24"/>
          <w:rtl/>
        </w:rPr>
        <w:t>الحالات</w:t>
      </w:r>
      <w:r w:rsidRPr="001D4B9D">
        <w:rPr>
          <w:rFonts w:ascii="Simplified Arabic" w:hAnsi="Simplified Arabic" w:cs="Simplified Arabic" w:hint="cs"/>
          <w:sz w:val="24"/>
          <w:szCs w:val="24"/>
          <w:rtl/>
        </w:rPr>
        <w:t xml:space="preserve"> التي تم عرضها على محاكم الصلح تم فيها تكليف </w:t>
      </w:r>
      <w:r w:rsidR="00677920" w:rsidRPr="001D4B9D">
        <w:rPr>
          <w:rFonts w:ascii="Simplified Arabic" w:hAnsi="Simplified Arabic" w:cs="Simplified Arabic" w:hint="cs"/>
          <w:sz w:val="24"/>
          <w:szCs w:val="24"/>
          <w:rtl/>
        </w:rPr>
        <w:t xml:space="preserve">ممثل </w:t>
      </w:r>
      <w:r w:rsidRPr="001D4B9D">
        <w:rPr>
          <w:rFonts w:ascii="Simplified Arabic" w:hAnsi="Simplified Arabic" w:cs="Simplified Arabic" w:hint="cs"/>
          <w:sz w:val="24"/>
          <w:szCs w:val="24"/>
          <w:rtl/>
        </w:rPr>
        <w:t xml:space="preserve">النيابة العامة </w:t>
      </w:r>
      <w:r w:rsidR="00677920" w:rsidRPr="001D4B9D">
        <w:rPr>
          <w:rFonts w:ascii="Simplified Arabic" w:hAnsi="Simplified Arabic" w:cs="Simplified Arabic" w:hint="cs"/>
          <w:sz w:val="24"/>
          <w:szCs w:val="24"/>
          <w:rtl/>
        </w:rPr>
        <w:t xml:space="preserve">إحضار </w:t>
      </w:r>
      <w:r w:rsidRPr="001D4B9D">
        <w:rPr>
          <w:rFonts w:ascii="Simplified Arabic" w:hAnsi="Simplified Arabic" w:cs="Simplified Arabic" w:hint="cs"/>
          <w:sz w:val="24"/>
          <w:szCs w:val="24"/>
          <w:rtl/>
        </w:rPr>
        <w:t xml:space="preserve">الملف </w:t>
      </w:r>
      <w:r w:rsidR="008715CE" w:rsidRPr="001D4B9D">
        <w:rPr>
          <w:rFonts w:ascii="Simplified Arabic" w:hAnsi="Simplified Arabic" w:cs="Simplified Arabic" w:hint="cs"/>
          <w:sz w:val="24"/>
          <w:szCs w:val="24"/>
          <w:rtl/>
        </w:rPr>
        <w:t xml:space="preserve">التحقيقي. ولم يسجل </w:t>
      </w:r>
      <w:r w:rsidR="00677920" w:rsidRPr="001D4B9D">
        <w:rPr>
          <w:rFonts w:ascii="Simplified Arabic" w:hAnsi="Simplified Arabic" w:cs="Simplified Arabic" w:hint="cs"/>
          <w:sz w:val="24"/>
          <w:szCs w:val="24"/>
          <w:rtl/>
        </w:rPr>
        <w:t xml:space="preserve">أي </w:t>
      </w:r>
      <w:r w:rsidR="008715CE" w:rsidRPr="001D4B9D">
        <w:rPr>
          <w:rFonts w:ascii="Simplified Arabic" w:hAnsi="Simplified Arabic" w:cs="Simplified Arabic" w:hint="cs"/>
          <w:sz w:val="24"/>
          <w:szCs w:val="24"/>
          <w:rtl/>
        </w:rPr>
        <w:t>حالة من هذا القبيل في المحاكمات التي تمت في محاكم صلح قطاع غزة.</w:t>
      </w:r>
    </w:p>
    <w:p w14:paraId="37B8732C" w14:textId="77777777" w:rsidR="00190046" w:rsidRDefault="00190046" w:rsidP="00190046">
      <w:pPr>
        <w:bidi/>
        <w:spacing w:line="240" w:lineRule="auto"/>
        <w:jc w:val="both"/>
        <w:rPr>
          <w:rFonts w:ascii="Simplified Arabic" w:hAnsi="Simplified Arabic" w:cs="Simplified Arabic"/>
          <w:sz w:val="24"/>
          <w:szCs w:val="24"/>
        </w:rPr>
      </w:pPr>
    </w:p>
    <w:p w14:paraId="3A2740D7" w14:textId="77777777" w:rsidR="00190046" w:rsidRDefault="00190046" w:rsidP="00190046">
      <w:pPr>
        <w:bidi/>
        <w:spacing w:line="240" w:lineRule="auto"/>
        <w:jc w:val="both"/>
        <w:rPr>
          <w:rFonts w:ascii="Simplified Arabic" w:hAnsi="Simplified Arabic" w:cs="Simplified Arabic"/>
          <w:sz w:val="24"/>
          <w:szCs w:val="24"/>
        </w:rPr>
      </w:pPr>
    </w:p>
    <w:p w14:paraId="11B068FD" w14:textId="77777777" w:rsidR="00190046" w:rsidRPr="001D4B9D" w:rsidRDefault="00190046" w:rsidP="00190046">
      <w:pPr>
        <w:bidi/>
        <w:spacing w:after="200" w:line="240" w:lineRule="auto"/>
        <w:jc w:val="center"/>
        <w:rPr>
          <w:rFonts w:ascii="Simplified Arabic" w:eastAsia="Calibri" w:hAnsi="Simplified Arabic" w:cs="Simplified Arabic"/>
          <w:b/>
          <w:bCs/>
          <w:sz w:val="24"/>
          <w:szCs w:val="24"/>
          <w:rtl/>
          <w:lang w:bidi="ar-JO"/>
        </w:rPr>
      </w:pPr>
      <w:r w:rsidRPr="001D4B9D">
        <w:rPr>
          <w:rFonts w:ascii="Simplified Arabic" w:eastAsia="Calibri" w:hAnsi="Simplified Arabic" w:cs="Simplified Arabic" w:hint="cs"/>
          <w:b/>
          <w:bCs/>
          <w:sz w:val="24"/>
          <w:szCs w:val="24"/>
          <w:rtl/>
          <w:lang w:bidi="ar-JO"/>
        </w:rPr>
        <w:t>نسبة مدى قيام النيابة العامة في تقديم ملف تحقيقي عند تقديم طلب التوقيف</w:t>
      </w:r>
    </w:p>
    <w:p w14:paraId="0D1BEB0D" w14:textId="17D2B205" w:rsidR="00190046" w:rsidRPr="001D4B9D" w:rsidRDefault="00190046" w:rsidP="00190046">
      <w:pPr>
        <w:bidi/>
        <w:spacing w:line="240" w:lineRule="auto"/>
        <w:jc w:val="both"/>
        <w:rPr>
          <w:rFonts w:ascii="Simplified Arabic" w:hAnsi="Simplified Arabic" w:cs="Simplified Arabic"/>
          <w:sz w:val="24"/>
          <w:szCs w:val="24"/>
          <w:rtl/>
          <w:lang w:bidi="ar-JO"/>
        </w:rPr>
      </w:pPr>
      <w:r w:rsidRPr="001D4B9D">
        <w:rPr>
          <w:rFonts w:ascii="Simplified Arabic" w:eastAsia="Calibri" w:hAnsi="Simplified Arabic" w:cs="Simplified Arabic"/>
          <w:noProof/>
          <w:sz w:val="24"/>
          <w:szCs w:val="24"/>
          <w:rtl/>
        </w:rPr>
        <w:drawing>
          <wp:inline distT="0" distB="0" distL="0" distR="0" wp14:anchorId="09042131" wp14:editId="540804FC">
            <wp:extent cx="5486400" cy="24669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FE073F" w14:textId="0A09ADA5" w:rsidR="006C04B2" w:rsidRPr="001D4B9D" w:rsidRDefault="005D526F" w:rsidP="001D4B9D">
      <w:pPr>
        <w:bidi/>
        <w:spacing w:after="200" w:line="240" w:lineRule="auto"/>
        <w:jc w:val="both"/>
        <w:rPr>
          <w:rFonts w:ascii="Simplified Arabic" w:eastAsia="Calibri" w:hAnsi="Simplified Arabic" w:cs="Simplified Arabic"/>
          <w:sz w:val="24"/>
          <w:szCs w:val="24"/>
          <w:rtl/>
          <w:lang w:bidi="ar-JO"/>
        </w:rPr>
      </w:pPr>
      <w:r w:rsidRPr="001D4B9D">
        <w:rPr>
          <w:rFonts w:ascii="Simplified Arabic" w:eastAsia="Calibri" w:hAnsi="Simplified Arabic" w:cs="Simplified Arabic"/>
          <w:sz w:val="24"/>
          <w:szCs w:val="24"/>
          <w:rtl/>
          <w:lang w:bidi="ar-JO"/>
        </w:rPr>
        <w:t xml:space="preserve"> </w:t>
      </w:r>
      <w:r w:rsidR="00095B3C" w:rsidRPr="001D4B9D">
        <w:rPr>
          <w:rFonts w:ascii="Simplified Arabic" w:eastAsia="Calibri" w:hAnsi="Simplified Arabic" w:cs="Simplified Arabic" w:hint="cs"/>
          <w:sz w:val="24"/>
          <w:szCs w:val="24"/>
          <w:rtl/>
          <w:lang w:bidi="ar-JO"/>
        </w:rPr>
        <w:t xml:space="preserve"> وفقاً لملاحظات المراقبين</w:t>
      </w:r>
      <w:r w:rsidRPr="001D4B9D">
        <w:rPr>
          <w:rFonts w:ascii="Simplified Arabic" w:eastAsia="Calibri" w:hAnsi="Simplified Arabic" w:cs="Simplified Arabic"/>
          <w:sz w:val="24"/>
          <w:szCs w:val="24"/>
          <w:rtl/>
          <w:lang w:bidi="ar-JO"/>
        </w:rPr>
        <w:t xml:space="preserve"> لا يتم</w:t>
      </w:r>
      <w:r w:rsidR="00095B3C" w:rsidRPr="001D4B9D">
        <w:rPr>
          <w:rFonts w:ascii="Simplified Arabic" w:eastAsia="Calibri" w:hAnsi="Simplified Arabic" w:cs="Simplified Arabic" w:hint="cs"/>
          <w:sz w:val="24"/>
          <w:szCs w:val="24"/>
          <w:rtl/>
          <w:lang w:bidi="ar-JO"/>
        </w:rPr>
        <w:t xml:space="preserve"> في معظم طلبات التوقيف</w:t>
      </w:r>
      <w:r w:rsidRPr="001D4B9D">
        <w:rPr>
          <w:rFonts w:ascii="Simplified Arabic" w:eastAsia="Calibri" w:hAnsi="Simplified Arabic" w:cs="Simplified Arabic"/>
          <w:sz w:val="24"/>
          <w:szCs w:val="24"/>
          <w:rtl/>
          <w:lang w:bidi="ar-JO"/>
        </w:rPr>
        <w:t xml:space="preserve"> إرفاق وكالات المحامين الذين يمثلون المتهم ويحضرون أمام النيابة العامة بطلب تمديد التوقيف، وقد لاحظ بعض الباحثين حضور محام مع متهم موقوف أثناء نظر الطلب ودون وكالة </w:t>
      </w:r>
      <w:r w:rsidR="00677920" w:rsidRPr="001D4B9D">
        <w:rPr>
          <w:rFonts w:ascii="Simplified Arabic" w:eastAsia="Calibri" w:hAnsi="Simplified Arabic" w:cs="Simplified Arabic"/>
          <w:sz w:val="24"/>
          <w:szCs w:val="24"/>
          <w:rtl/>
          <w:lang w:bidi="ar-JO"/>
        </w:rPr>
        <w:t>ل</w:t>
      </w:r>
      <w:r w:rsidR="00677920" w:rsidRPr="001D4B9D">
        <w:rPr>
          <w:rFonts w:ascii="Simplified Arabic" w:eastAsia="Calibri" w:hAnsi="Simplified Arabic" w:cs="Simplified Arabic" w:hint="cs"/>
          <w:sz w:val="24"/>
          <w:szCs w:val="24"/>
          <w:rtl/>
          <w:lang w:bidi="ar-JO"/>
        </w:rPr>
        <w:t>أ</w:t>
      </w:r>
      <w:r w:rsidR="00677920" w:rsidRPr="001D4B9D">
        <w:rPr>
          <w:rFonts w:ascii="Simplified Arabic" w:eastAsia="Calibri" w:hAnsi="Simplified Arabic" w:cs="Simplified Arabic"/>
          <w:sz w:val="24"/>
          <w:szCs w:val="24"/>
          <w:rtl/>
          <w:lang w:bidi="ar-JO"/>
        </w:rPr>
        <w:t xml:space="preserve">ن </w:t>
      </w:r>
      <w:r w:rsidRPr="001D4B9D">
        <w:rPr>
          <w:rFonts w:ascii="Simplified Arabic" w:eastAsia="Calibri" w:hAnsi="Simplified Arabic" w:cs="Simplified Arabic"/>
          <w:sz w:val="24"/>
          <w:szCs w:val="24"/>
          <w:rtl/>
          <w:lang w:bidi="ar-JO"/>
        </w:rPr>
        <w:t xml:space="preserve">النيابة العامة لا ترفق بطلب تمديد التوقيف </w:t>
      </w:r>
      <w:r w:rsidR="00677920" w:rsidRPr="001D4B9D">
        <w:rPr>
          <w:rFonts w:ascii="Simplified Arabic" w:eastAsia="Calibri" w:hAnsi="Simplified Arabic" w:cs="Simplified Arabic" w:hint="cs"/>
          <w:sz w:val="24"/>
          <w:szCs w:val="24"/>
          <w:rtl/>
          <w:lang w:bidi="ar-JO"/>
        </w:rPr>
        <w:t>أ</w:t>
      </w:r>
      <w:r w:rsidR="00677920" w:rsidRPr="001D4B9D">
        <w:rPr>
          <w:rFonts w:ascii="Simplified Arabic" w:eastAsia="Calibri" w:hAnsi="Simplified Arabic" w:cs="Simplified Arabic"/>
          <w:sz w:val="24"/>
          <w:szCs w:val="24"/>
          <w:rtl/>
          <w:lang w:bidi="ar-JO"/>
        </w:rPr>
        <w:t xml:space="preserve">ي </w:t>
      </w:r>
      <w:r w:rsidR="00677920" w:rsidRPr="001D4B9D">
        <w:rPr>
          <w:rFonts w:ascii="Simplified Arabic" w:eastAsia="Calibri" w:hAnsi="Simplified Arabic" w:cs="Simplified Arabic" w:hint="cs"/>
          <w:sz w:val="24"/>
          <w:szCs w:val="24"/>
          <w:rtl/>
          <w:lang w:bidi="ar-JO"/>
        </w:rPr>
        <w:t>أ</w:t>
      </w:r>
      <w:r w:rsidR="00677920" w:rsidRPr="001D4B9D">
        <w:rPr>
          <w:rFonts w:ascii="Simplified Arabic" w:eastAsia="Calibri" w:hAnsi="Simplified Arabic" w:cs="Simplified Arabic"/>
          <w:sz w:val="24"/>
          <w:szCs w:val="24"/>
          <w:rtl/>
          <w:lang w:bidi="ar-JO"/>
        </w:rPr>
        <w:t xml:space="preserve">وراق </w:t>
      </w:r>
      <w:r w:rsidR="00677920" w:rsidRPr="001D4B9D">
        <w:rPr>
          <w:rFonts w:ascii="Simplified Arabic" w:eastAsia="Calibri" w:hAnsi="Simplified Arabic" w:cs="Simplified Arabic" w:hint="cs"/>
          <w:sz w:val="24"/>
          <w:szCs w:val="24"/>
          <w:rtl/>
          <w:lang w:bidi="ar-JO"/>
        </w:rPr>
        <w:t>أ</w:t>
      </w:r>
      <w:r w:rsidR="00677920" w:rsidRPr="001D4B9D">
        <w:rPr>
          <w:rFonts w:ascii="Simplified Arabic" w:eastAsia="Calibri" w:hAnsi="Simplified Arabic" w:cs="Simplified Arabic"/>
          <w:sz w:val="24"/>
          <w:szCs w:val="24"/>
          <w:rtl/>
          <w:lang w:bidi="ar-JO"/>
        </w:rPr>
        <w:t xml:space="preserve">و </w:t>
      </w:r>
      <w:r w:rsidRPr="001D4B9D">
        <w:rPr>
          <w:rFonts w:ascii="Simplified Arabic" w:eastAsia="Calibri" w:hAnsi="Simplified Arabic" w:cs="Simplified Arabic"/>
          <w:sz w:val="24"/>
          <w:szCs w:val="24"/>
          <w:rtl/>
          <w:lang w:bidi="ar-JO"/>
        </w:rPr>
        <w:t xml:space="preserve">مستندات </w:t>
      </w:r>
      <w:r w:rsidR="00677920" w:rsidRPr="001D4B9D">
        <w:rPr>
          <w:rFonts w:ascii="Simplified Arabic" w:eastAsia="Calibri" w:hAnsi="Simplified Arabic" w:cs="Simplified Arabic" w:hint="cs"/>
          <w:sz w:val="24"/>
          <w:szCs w:val="24"/>
          <w:rtl/>
          <w:lang w:bidi="ar-JO"/>
        </w:rPr>
        <w:t>أ</w:t>
      </w:r>
      <w:r w:rsidR="00677920" w:rsidRPr="001D4B9D">
        <w:rPr>
          <w:rFonts w:ascii="Simplified Arabic" w:eastAsia="Calibri" w:hAnsi="Simplified Arabic" w:cs="Simplified Arabic"/>
          <w:sz w:val="24"/>
          <w:szCs w:val="24"/>
          <w:rtl/>
          <w:lang w:bidi="ar-JO"/>
        </w:rPr>
        <w:t xml:space="preserve">و </w:t>
      </w:r>
      <w:r w:rsidRPr="001D4B9D">
        <w:rPr>
          <w:rFonts w:ascii="Simplified Arabic" w:eastAsia="Calibri" w:hAnsi="Simplified Arabic" w:cs="Simplified Arabic"/>
          <w:sz w:val="24"/>
          <w:szCs w:val="24"/>
          <w:rtl/>
          <w:lang w:bidi="ar-JO"/>
        </w:rPr>
        <w:t xml:space="preserve">وكالات </w:t>
      </w:r>
      <w:r w:rsidR="00025732" w:rsidRPr="001D4B9D">
        <w:rPr>
          <w:rFonts w:ascii="Simplified Arabic" w:eastAsia="Calibri" w:hAnsi="Simplified Arabic" w:cs="Simplified Arabic" w:hint="cs"/>
          <w:sz w:val="24"/>
          <w:szCs w:val="24"/>
          <w:rtl/>
          <w:lang w:bidi="ar-JO"/>
        </w:rPr>
        <w:t>ل</w:t>
      </w:r>
      <w:r w:rsidRPr="001D4B9D">
        <w:rPr>
          <w:rFonts w:ascii="Simplified Arabic" w:eastAsia="Calibri" w:hAnsi="Simplified Arabic" w:cs="Simplified Arabic"/>
          <w:sz w:val="24"/>
          <w:szCs w:val="24"/>
          <w:rtl/>
          <w:lang w:bidi="ar-JO"/>
        </w:rPr>
        <w:t xml:space="preserve">لمحامين وعند البدء بنظر الطلب </w:t>
      </w:r>
      <w:r w:rsidR="00677920" w:rsidRPr="001D4B9D">
        <w:rPr>
          <w:rFonts w:ascii="Simplified Arabic" w:eastAsia="Calibri" w:hAnsi="Simplified Arabic" w:cs="Simplified Arabic" w:hint="cs"/>
          <w:sz w:val="24"/>
          <w:szCs w:val="24"/>
          <w:rtl/>
          <w:lang w:bidi="ar-JO"/>
        </w:rPr>
        <w:t>أ</w:t>
      </w:r>
      <w:r w:rsidR="00677920" w:rsidRPr="001D4B9D">
        <w:rPr>
          <w:rFonts w:ascii="Simplified Arabic" w:eastAsia="Calibri" w:hAnsi="Simplified Arabic" w:cs="Simplified Arabic"/>
          <w:sz w:val="24"/>
          <w:szCs w:val="24"/>
          <w:rtl/>
          <w:lang w:bidi="ar-JO"/>
        </w:rPr>
        <w:t xml:space="preserve">خبر </w:t>
      </w:r>
      <w:r w:rsidRPr="001D4B9D">
        <w:rPr>
          <w:rFonts w:ascii="Simplified Arabic" w:eastAsia="Calibri" w:hAnsi="Simplified Arabic" w:cs="Simplified Arabic"/>
          <w:sz w:val="24"/>
          <w:szCs w:val="24"/>
          <w:rtl/>
          <w:lang w:bidi="ar-JO"/>
        </w:rPr>
        <w:t xml:space="preserve">القاضي المحامي الحاضر بأنه لا يوجد له وكالة في الملف، فخرج المحامي من الجلسة للبحث عن وكالته عند النيابة وإحضارها وهو ما سبب نظر جلسة الطلب دون محامي المتهم، وهو ما أثر على ابسط حق من حقوق المتهم </w:t>
      </w:r>
      <w:r w:rsidR="00271D03" w:rsidRPr="001D4B9D">
        <w:rPr>
          <w:rFonts w:ascii="Simplified Arabic" w:eastAsia="Calibri" w:hAnsi="Simplified Arabic" w:cs="Simplified Arabic" w:hint="cs"/>
          <w:sz w:val="24"/>
          <w:szCs w:val="24"/>
          <w:rtl/>
          <w:lang w:bidi="ar-JO"/>
        </w:rPr>
        <w:t xml:space="preserve"> وضمانات المحاكمة العادلة </w:t>
      </w:r>
      <w:r w:rsidRPr="001D4B9D">
        <w:rPr>
          <w:rFonts w:ascii="Simplified Arabic" w:eastAsia="Calibri" w:hAnsi="Simplified Arabic" w:cs="Simplified Arabic"/>
          <w:sz w:val="24"/>
          <w:szCs w:val="24"/>
          <w:rtl/>
          <w:lang w:bidi="ar-JO"/>
        </w:rPr>
        <w:t xml:space="preserve">ألا وهو حضور محام للمتهم لتمثيله! </w:t>
      </w:r>
    </w:p>
    <w:p w14:paraId="2168FC51" w14:textId="41FFF502" w:rsidR="00E82449" w:rsidRPr="001D4B9D" w:rsidRDefault="005D526F" w:rsidP="001D4B9D">
      <w:pPr>
        <w:bidi/>
        <w:spacing w:after="200" w:line="240" w:lineRule="auto"/>
        <w:jc w:val="both"/>
        <w:rPr>
          <w:rFonts w:ascii="Simplified Arabic" w:eastAsia="Calibri" w:hAnsi="Simplified Arabic" w:cs="Simplified Arabic"/>
          <w:sz w:val="24"/>
          <w:szCs w:val="24"/>
          <w:lang w:bidi="ar-JO"/>
        </w:rPr>
      </w:pPr>
      <w:r w:rsidRPr="001D4B9D">
        <w:rPr>
          <w:rFonts w:ascii="Simplified Arabic" w:eastAsia="Calibri" w:hAnsi="Simplified Arabic" w:cs="Simplified Arabic"/>
          <w:sz w:val="24"/>
          <w:szCs w:val="24"/>
          <w:rtl/>
          <w:lang w:bidi="ar-JO"/>
        </w:rPr>
        <w:t>وفي هذا الخصوص</w:t>
      </w:r>
      <w:r w:rsidR="00CB163E" w:rsidRPr="001D4B9D">
        <w:rPr>
          <w:rFonts w:ascii="Simplified Arabic" w:eastAsia="Calibri" w:hAnsi="Simplified Arabic" w:cs="Simplified Arabic" w:hint="cs"/>
          <w:sz w:val="24"/>
          <w:szCs w:val="24"/>
          <w:rtl/>
          <w:lang w:bidi="ar-JO"/>
        </w:rPr>
        <w:t xml:space="preserve"> ووفقاً لما لاحظه فريق الرقابة </w:t>
      </w:r>
      <w:r w:rsidRPr="001D4B9D">
        <w:rPr>
          <w:rFonts w:ascii="Simplified Arabic" w:eastAsia="Calibri" w:hAnsi="Simplified Arabic" w:cs="Simplified Arabic"/>
          <w:sz w:val="24"/>
          <w:szCs w:val="24"/>
          <w:rtl/>
          <w:lang w:bidi="ar-JO"/>
        </w:rPr>
        <w:t xml:space="preserve">تجب الاشارة </w:t>
      </w:r>
      <w:r w:rsidR="00677920" w:rsidRPr="001D4B9D">
        <w:rPr>
          <w:rFonts w:ascii="Simplified Arabic" w:eastAsia="Calibri" w:hAnsi="Simplified Arabic" w:cs="Simplified Arabic" w:hint="cs"/>
          <w:sz w:val="24"/>
          <w:szCs w:val="24"/>
          <w:rtl/>
          <w:lang w:bidi="ar-JO"/>
        </w:rPr>
        <w:t>إ</w:t>
      </w:r>
      <w:r w:rsidR="00677920" w:rsidRPr="001D4B9D">
        <w:rPr>
          <w:rFonts w:ascii="Simplified Arabic" w:eastAsia="Calibri" w:hAnsi="Simplified Arabic" w:cs="Simplified Arabic"/>
          <w:sz w:val="24"/>
          <w:szCs w:val="24"/>
          <w:rtl/>
          <w:lang w:bidi="ar-JO"/>
        </w:rPr>
        <w:t xml:space="preserve">لى </w:t>
      </w:r>
      <w:r w:rsidR="00677920" w:rsidRPr="001D4B9D">
        <w:rPr>
          <w:rFonts w:ascii="Simplified Arabic" w:eastAsia="Calibri" w:hAnsi="Simplified Arabic" w:cs="Simplified Arabic" w:hint="cs"/>
          <w:sz w:val="24"/>
          <w:szCs w:val="24"/>
          <w:rtl/>
          <w:lang w:bidi="ar-JO"/>
        </w:rPr>
        <w:t>أ</w:t>
      </w:r>
      <w:r w:rsidR="00677920" w:rsidRPr="001D4B9D">
        <w:rPr>
          <w:rFonts w:ascii="Simplified Arabic" w:eastAsia="Calibri" w:hAnsi="Simplified Arabic" w:cs="Simplified Arabic"/>
          <w:sz w:val="24"/>
          <w:szCs w:val="24"/>
          <w:rtl/>
          <w:lang w:bidi="ar-JO"/>
        </w:rPr>
        <w:t xml:space="preserve">نه </w:t>
      </w:r>
      <w:r w:rsidRPr="001D4B9D">
        <w:rPr>
          <w:rFonts w:ascii="Simplified Arabic" w:eastAsia="Calibri" w:hAnsi="Simplified Arabic" w:cs="Simplified Arabic"/>
          <w:sz w:val="24"/>
          <w:szCs w:val="24"/>
          <w:rtl/>
          <w:lang w:bidi="ar-JO"/>
        </w:rPr>
        <w:t xml:space="preserve">لا يتم </w:t>
      </w:r>
      <w:r w:rsidR="00677920" w:rsidRPr="001D4B9D">
        <w:rPr>
          <w:rFonts w:ascii="Simplified Arabic" w:eastAsia="Calibri" w:hAnsi="Simplified Arabic" w:cs="Simplified Arabic" w:hint="cs"/>
          <w:sz w:val="24"/>
          <w:szCs w:val="24"/>
          <w:rtl/>
          <w:lang w:bidi="ar-JO"/>
        </w:rPr>
        <w:t>إ</w:t>
      </w:r>
      <w:r w:rsidR="00677920" w:rsidRPr="001D4B9D">
        <w:rPr>
          <w:rFonts w:ascii="Simplified Arabic" w:eastAsia="Calibri" w:hAnsi="Simplified Arabic" w:cs="Simplified Arabic"/>
          <w:sz w:val="24"/>
          <w:szCs w:val="24"/>
          <w:rtl/>
          <w:lang w:bidi="ar-JO"/>
        </w:rPr>
        <w:t xml:space="preserve">حضار </w:t>
      </w:r>
      <w:r w:rsidRPr="001D4B9D">
        <w:rPr>
          <w:rFonts w:ascii="Simplified Arabic" w:eastAsia="Calibri" w:hAnsi="Simplified Arabic" w:cs="Simplified Arabic"/>
          <w:sz w:val="24"/>
          <w:szCs w:val="24"/>
          <w:rtl/>
          <w:lang w:bidi="ar-JO"/>
        </w:rPr>
        <w:t>الملف التحقيقي</w:t>
      </w:r>
      <w:r w:rsidR="00CB163E" w:rsidRPr="001D4B9D">
        <w:rPr>
          <w:rFonts w:ascii="Simplified Arabic" w:eastAsia="Calibri" w:hAnsi="Simplified Arabic" w:cs="Simplified Arabic" w:hint="cs"/>
          <w:sz w:val="24"/>
          <w:szCs w:val="24"/>
          <w:rtl/>
          <w:lang w:bidi="ar-JO"/>
        </w:rPr>
        <w:t xml:space="preserve"> </w:t>
      </w:r>
      <w:r w:rsidR="00677920" w:rsidRPr="001D4B9D">
        <w:rPr>
          <w:rFonts w:ascii="Simplified Arabic" w:eastAsia="Calibri" w:hAnsi="Simplified Arabic" w:cs="Simplified Arabic" w:hint="cs"/>
          <w:sz w:val="24"/>
          <w:szCs w:val="24"/>
          <w:rtl/>
          <w:lang w:bidi="ar-JO"/>
        </w:rPr>
        <w:t>إ</w:t>
      </w:r>
      <w:r w:rsidR="00677920" w:rsidRPr="001D4B9D">
        <w:rPr>
          <w:rFonts w:ascii="Simplified Arabic" w:eastAsia="Calibri" w:hAnsi="Simplified Arabic" w:cs="Simplified Arabic"/>
          <w:sz w:val="24"/>
          <w:szCs w:val="24"/>
          <w:rtl/>
          <w:lang w:bidi="ar-JO"/>
        </w:rPr>
        <w:t xml:space="preserve">لا </w:t>
      </w:r>
      <w:r w:rsidRPr="001D4B9D">
        <w:rPr>
          <w:rFonts w:ascii="Simplified Arabic" w:eastAsia="Calibri" w:hAnsi="Simplified Arabic" w:cs="Simplified Arabic"/>
          <w:sz w:val="24"/>
          <w:szCs w:val="24"/>
          <w:rtl/>
          <w:lang w:bidi="ar-JO"/>
        </w:rPr>
        <w:t xml:space="preserve">بناء على طلب وكيل المتهم </w:t>
      </w:r>
      <w:r w:rsidR="00677920" w:rsidRPr="001D4B9D">
        <w:rPr>
          <w:rFonts w:ascii="Simplified Arabic" w:eastAsia="Calibri" w:hAnsi="Simplified Arabic" w:cs="Simplified Arabic" w:hint="cs"/>
          <w:sz w:val="24"/>
          <w:szCs w:val="24"/>
          <w:rtl/>
          <w:lang w:bidi="ar-JO"/>
        </w:rPr>
        <w:t>أ</w:t>
      </w:r>
      <w:r w:rsidR="00677920" w:rsidRPr="001D4B9D">
        <w:rPr>
          <w:rFonts w:ascii="Simplified Arabic" w:eastAsia="Calibri" w:hAnsi="Simplified Arabic" w:cs="Simplified Arabic"/>
          <w:sz w:val="24"/>
          <w:szCs w:val="24"/>
          <w:rtl/>
          <w:lang w:bidi="ar-JO"/>
        </w:rPr>
        <w:t xml:space="preserve">و </w:t>
      </w:r>
      <w:r w:rsidRPr="001D4B9D">
        <w:rPr>
          <w:rFonts w:ascii="Simplified Arabic" w:eastAsia="Calibri" w:hAnsi="Simplified Arabic" w:cs="Simplified Arabic"/>
          <w:sz w:val="24"/>
          <w:szCs w:val="24"/>
          <w:rtl/>
          <w:lang w:bidi="ar-JO"/>
        </w:rPr>
        <w:t xml:space="preserve">النيابة العامة وبعد موافقة القاضي على ذلك، وفي حالات كثيرة يرفض القاضي طلب </w:t>
      </w:r>
      <w:r w:rsidR="00677920" w:rsidRPr="001D4B9D">
        <w:rPr>
          <w:rFonts w:ascii="Simplified Arabic" w:eastAsia="Calibri" w:hAnsi="Simplified Arabic" w:cs="Simplified Arabic" w:hint="cs"/>
          <w:sz w:val="24"/>
          <w:szCs w:val="24"/>
          <w:rtl/>
          <w:lang w:bidi="ar-JO"/>
        </w:rPr>
        <w:t>إ</w:t>
      </w:r>
      <w:r w:rsidR="00677920" w:rsidRPr="001D4B9D">
        <w:rPr>
          <w:rFonts w:ascii="Simplified Arabic" w:eastAsia="Calibri" w:hAnsi="Simplified Arabic" w:cs="Simplified Arabic"/>
          <w:sz w:val="24"/>
          <w:szCs w:val="24"/>
          <w:rtl/>
          <w:lang w:bidi="ar-JO"/>
        </w:rPr>
        <w:t xml:space="preserve">حضار </w:t>
      </w:r>
      <w:r w:rsidRPr="001D4B9D">
        <w:rPr>
          <w:rFonts w:ascii="Simplified Arabic" w:eastAsia="Calibri" w:hAnsi="Simplified Arabic" w:cs="Simplified Arabic"/>
          <w:sz w:val="24"/>
          <w:szCs w:val="24"/>
          <w:rtl/>
          <w:lang w:bidi="ar-JO"/>
        </w:rPr>
        <w:t xml:space="preserve">الملف التحقيقي ويقرر تمديد توقيف المتهم بدون وجوده </w:t>
      </w:r>
      <w:r w:rsidR="00677920" w:rsidRPr="001D4B9D">
        <w:rPr>
          <w:rFonts w:ascii="Simplified Arabic" w:eastAsia="Calibri" w:hAnsi="Simplified Arabic" w:cs="Simplified Arabic" w:hint="cs"/>
          <w:sz w:val="24"/>
          <w:szCs w:val="24"/>
          <w:rtl/>
          <w:lang w:bidi="ar-JO"/>
        </w:rPr>
        <w:t>أ</w:t>
      </w:r>
      <w:r w:rsidR="00677920" w:rsidRPr="001D4B9D">
        <w:rPr>
          <w:rFonts w:ascii="Simplified Arabic" w:eastAsia="Calibri" w:hAnsi="Simplified Arabic" w:cs="Simplified Arabic"/>
          <w:sz w:val="24"/>
          <w:szCs w:val="24"/>
          <w:rtl/>
          <w:lang w:bidi="ar-JO"/>
        </w:rPr>
        <w:t xml:space="preserve">و </w:t>
      </w:r>
      <w:r w:rsidRPr="001D4B9D">
        <w:rPr>
          <w:rFonts w:ascii="Simplified Arabic" w:eastAsia="Calibri" w:hAnsi="Simplified Arabic" w:cs="Simplified Arabic"/>
          <w:sz w:val="24"/>
          <w:szCs w:val="24"/>
          <w:rtl/>
          <w:lang w:bidi="ar-JO"/>
        </w:rPr>
        <w:t>الاطلاع عليه</w:t>
      </w:r>
      <w:r w:rsidR="00CA5DC2" w:rsidRPr="001D4B9D">
        <w:rPr>
          <w:rFonts w:ascii="Simplified Arabic" w:eastAsia="Calibri" w:hAnsi="Simplified Arabic" w:cs="Simplified Arabic" w:hint="cs"/>
          <w:sz w:val="24"/>
          <w:szCs w:val="24"/>
          <w:rtl/>
          <w:lang w:bidi="ar-JO"/>
        </w:rPr>
        <w:t xml:space="preserve">، وحتى </w:t>
      </w:r>
      <w:r w:rsidR="00025732" w:rsidRPr="001D4B9D">
        <w:rPr>
          <w:rFonts w:ascii="Simplified Arabic" w:eastAsia="Calibri" w:hAnsi="Simplified Arabic" w:cs="Simplified Arabic" w:hint="cs"/>
          <w:sz w:val="24"/>
          <w:szCs w:val="24"/>
          <w:rtl/>
          <w:lang w:bidi="ar-JO"/>
        </w:rPr>
        <w:t xml:space="preserve">دون </w:t>
      </w:r>
      <w:r w:rsidR="00CA5DC2" w:rsidRPr="001D4B9D">
        <w:rPr>
          <w:rFonts w:ascii="Simplified Arabic" w:eastAsia="Calibri" w:hAnsi="Simplified Arabic" w:cs="Simplified Arabic" w:hint="cs"/>
          <w:sz w:val="24"/>
          <w:szCs w:val="24"/>
          <w:rtl/>
          <w:lang w:bidi="ar-JO"/>
        </w:rPr>
        <w:t>أ</w:t>
      </w:r>
      <w:r w:rsidR="00025732" w:rsidRPr="001D4B9D">
        <w:rPr>
          <w:rFonts w:ascii="Simplified Arabic" w:eastAsia="Calibri" w:hAnsi="Simplified Arabic" w:cs="Simplified Arabic" w:hint="cs"/>
          <w:sz w:val="24"/>
          <w:szCs w:val="24"/>
          <w:rtl/>
          <w:lang w:bidi="ar-JO"/>
        </w:rPr>
        <w:t>ن يبرر القاضي قراره</w:t>
      </w:r>
      <w:r w:rsidR="00E82449" w:rsidRPr="001D4B9D">
        <w:rPr>
          <w:rFonts w:ascii="Simplified Arabic" w:eastAsia="Calibri" w:hAnsi="Simplified Arabic" w:cs="Simplified Arabic" w:hint="cs"/>
          <w:sz w:val="24"/>
          <w:szCs w:val="24"/>
          <w:rtl/>
          <w:lang w:bidi="ar-JO"/>
        </w:rPr>
        <w:t>.</w:t>
      </w:r>
      <w:r w:rsidR="002014FE" w:rsidRPr="001D4B9D">
        <w:rPr>
          <w:rFonts w:ascii="Simplified Arabic" w:eastAsia="Calibri" w:hAnsi="Simplified Arabic" w:cs="Simplified Arabic" w:hint="cs"/>
          <w:sz w:val="24"/>
          <w:szCs w:val="24"/>
          <w:rtl/>
          <w:lang w:bidi="ar-JO"/>
        </w:rPr>
        <w:t xml:space="preserve"> </w:t>
      </w:r>
    </w:p>
    <w:p w14:paraId="53A46FCA" w14:textId="136712F7" w:rsidR="005D526F" w:rsidRPr="001D4B9D" w:rsidRDefault="005D526F" w:rsidP="001D4B9D">
      <w:pPr>
        <w:bidi/>
        <w:spacing w:after="200" w:line="240" w:lineRule="auto"/>
        <w:jc w:val="both"/>
        <w:rPr>
          <w:rFonts w:ascii="Simplified Arabic" w:eastAsia="Calibri" w:hAnsi="Simplified Arabic" w:cs="Simplified Arabic"/>
          <w:sz w:val="24"/>
          <w:szCs w:val="24"/>
          <w:rtl/>
          <w:lang w:bidi="ar-JO"/>
        </w:rPr>
      </w:pPr>
      <w:r w:rsidRPr="001D4B9D">
        <w:rPr>
          <w:rFonts w:ascii="Simplified Arabic" w:eastAsia="Calibri" w:hAnsi="Simplified Arabic" w:cs="Simplified Arabic"/>
          <w:sz w:val="24"/>
          <w:szCs w:val="24"/>
          <w:rtl/>
          <w:lang w:bidi="ar-JO"/>
        </w:rPr>
        <w:t xml:space="preserve"> </w:t>
      </w:r>
      <w:r w:rsidR="00E82449" w:rsidRPr="001D4B9D">
        <w:rPr>
          <w:rFonts w:ascii="Simplified Arabic" w:eastAsia="Calibri" w:hAnsi="Simplified Arabic" w:cs="Simplified Arabic" w:hint="cs"/>
          <w:sz w:val="24"/>
          <w:szCs w:val="24"/>
          <w:rtl/>
          <w:lang w:bidi="ar-JO"/>
        </w:rPr>
        <w:t xml:space="preserve">إن </w:t>
      </w:r>
      <w:r w:rsidRPr="001D4B9D">
        <w:rPr>
          <w:rFonts w:ascii="Simplified Arabic" w:eastAsia="Calibri" w:hAnsi="Simplified Arabic" w:cs="Simplified Arabic"/>
          <w:sz w:val="24"/>
          <w:szCs w:val="24"/>
          <w:rtl/>
          <w:lang w:bidi="ar-JO"/>
        </w:rPr>
        <w:t>إرفاق أو اطلاع القاضي على الملف التحقيقي</w:t>
      </w:r>
      <w:r w:rsidR="00E82449" w:rsidRPr="001D4B9D">
        <w:rPr>
          <w:rFonts w:ascii="Simplified Arabic" w:eastAsia="Calibri" w:hAnsi="Simplified Arabic" w:cs="Simplified Arabic" w:hint="cs"/>
          <w:sz w:val="24"/>
          <w:szCs w:val="24"/>
          <w:rtl/>
          <w:lang w:bidi="ar-JO"/>
        </w:rPr>
        <w:t xml:space="preserve"> يجعله قادر على </w:t>
      </w:r>
      <w:r w:rsidR="00677920" w:rsidRPr="001D4B9D">
        <w:rPr>
          <w:rFonts w:ascii="Simplified Arabic" w:eastAsia="Calibri" w:hAnsi="Simplified Arabic" w:cs="Simplified Arabic" w:hint="cs"/>
          <w:sz w:val="24"/>
          <w:szCs w:val="24"/>
          <w:rtl/>
          <w:lang w:bidi="ar-JO"/>
        </w:rPr>
        <w:t xml:space="preserve"> الاطلاع</w:t>
      </w:r>
      <w:r w:rsidR="00E82449" w:rsidRPr="001D4B9D">
        <w:rPr>
          <w:rFonts w:ascii="Simplified Arabic" w:eastAsia="Calibri" w:hAnsi="Simplified Arabic" w:cs="Simplified Arabic" w:hint="cs"/>
          <w:sz w:val="24"/>
          <w:szCs w:val="24"/>
          <w:rtl/>
          <w:lang w:bidi="ar-JO"/>
        </w:rPr>
        <w:t xml:space="preserve"> على</w:t>
      </w:r>
      <w:r w:rsidRPr="001D4B9D">
        <w:rPr>
          <w:rFonts w:ascii="Simplified Arabic" w:eastAsia="Calibri" w:hAnsi="Simplified Arabic" w:cs="Simplified Arabic"/>
          <w:sz w:val="24"/>
          <w:szCs w:val="24"/>
          <w:rtl/>
          <w:lang w:bidi="ar-JO"/>
        </w:rPr>
        <w:t xml:space="preserve"> مدى جدية النيابة العامة في التحقيق </w:t>
      </w:r>
      <w:r w:rsidR="00677920" w:rsidRPr="001D4B9D">
        <w:rPr>
          <w:rFonts w:ascii="Simplified Arabic" w:eastAsia="Calibri" w:hAnsi="Simplified Arabic" w:cs="Simplified Arabic" w:hint="cs"/>
          <w:sz w:val="24"/>
          <w:szCs w:val="24"/>
          <w:rtl/>
          <w:lang w:bidi="ar-JO"/>
        </w:rPr>
        <w:t xml:space="preserve"> وتوفر مقتضيات</w:t>
      </w:r>
      <w:r w:rsidR="00E82449" w:rsidRPr="001D4B9D">
        <w:rPr>
          <w:rFonts w:ascii="Simplified Arabic" w:eastAsia="Calibri" w:hAnsi="Simplified Arabic" w:cs="Simplified Arabic" w:hint="cs"/>
          <w:sz w:val="24"/>
          <w:szCs w:val="24"/>
          <w:rtl/>
          <w:lang w:bidi="ar-JO"/>
        </w:rPr>
        <w:t xml:space="preserve"> التوقيف </w:t>
      </w:r>
      <w:r w:rsidRPr="001D4B9D">
        <w:rPr>
          <w:rFonts w:ascii="Simplified Arabic" w:eastAsia="Calibri" w:hAnsi="Simplified Arabic" w:cs="Simplified Arabic"/>
          <w:sz w:val="24"/>
          <w:szCs w:val="24"/>
          <w:rtl/>
          <w:lang w:bidi="ar-JO"/>
        </w:rPr>
        <w:t>من عدمه، فعندما يرى</w:t>
      </w:r>
      <w:r w:rsidR="00E82449" w:rsidRPr="001D4B9D">
        <w:rPr>
          <w:rFonts w:ascii="Simplified Arabic" w:eastAsia="Calibri" w:hAnsi="Simplified Arabic" w:cs="Simplified Arabic" w:hint="cs"/>
          <w:sz w:val="24"/>
          <w:szCs w:val="24"/>
          <w:rtl/>
          <w:lang w:bidi="ar-JO"/>
        </w:rPr>
        <w:t xml:space="preserve"> القاضي</w:t>
      </w:r>
      <w:r w:rsidRPr="001D4B9D">
        <w:rPr>
          <w:rFonts w:ascii="Simplified Arabic" w:eastAsia="Calibri" w:hAnsi="Simplified Arabic" w:cs="Simplified Arabic"/>
          <w:sz w:val="24"/>
          <w:szCs w:val="24"/>
          <w:rtl/>
          <w:lang w:bidi="ar-JO"/>
        </w:rPr>
        <w:t xml:space="preserve"> الملف التحقيقي يمكنه معرفة اذا ما كانت النيابة العامة محقة بطلب التمديد وبحاجة الى وقت واتخاذ إجراءات</w:t>
      </w:r>
      <w:r w:rsidR="00CA5DC2" w:rsidRPr="001D4B9D">
        <w:rPr>
          <w:rFonts w:ascii="Simplified Arabic" w:eastAsia="Calibri" w:hAnsi="Simplified Arabic" w:cs="Simplified Arabic" w:hint="cs"/>
          <w:sz w:val="24"/>
          <w:szCs w:val="24"/>
          <w:rtl/>
          <w:lang w:bidi="ar-JO"/>
        </w:rPr>
        <w:t>،</w:t>
      </w:r>
      <w:r w:rsidRPr="001D4B9D">
        <w:rPr>
          <w:rFonts w:ascii="Simplified Arabic" w:eastAsia="Calibri" w:hAnsi="Simplified Arabic" w:cs="Simplified Arabic"/>
          <w:sz w:val="24"/>
          <w:szCs w:val="24"/>
          <w:rtl/>
          <w:lang w:bidi="ar-JO"/>
        </w:rPr>
        <w:t xml:space="preserve"> منها مثلا دعوة شهود وسماع بينات</w:t>
      </w:r>
      <w:r w:rsidR="00677920" w:rsidRPr="001D4B9D">
        <w:rPr>
          <w:rFonts w:ascii="Simplified Arabic" w:eastAsia="Calibri" w:hAnsi="Simplified Arabic" w:cs="Simplified Arabic" w:hint="cs"/>
          <w:sz w:val="24"/>
          <w:szCs w:val="24"/>
          <w:rtl/>
          <w:lang w:bidi="ar-JO"/>
        </w:rPr>
        <w:t xml:space="preserve"> ..الخ</w:t>
      </w:r>
      <w:r w:rsidRPr="001D4B9D">
        <w:rPr>
          <w:rFonts w:ascii="Simplified Arabic" w:eastAsia="Calibri" w:hAnsi="Simplified Arabic" w:cs="Simplified Arabic"/>
          <w:sz w:val="24"/>
          <w:szCs w:val="24"/>
          <w:rtl/>
          <w:lang w:bidi="ar-JO"/>
        </w:rPr>
        <w:t xml:space="preserve"> </w:t>
      </w:r>
      <w:r w:rsidR="00677920" w:rsidRPr="001D4B9D">
        <w:rPr>
          <w:rFonts w:ascii="Simplified Arabic" w:eastAsia="Calibri" w:hAnsi="Simplified Arabic" w:cs="Simplified Arabic" w:hint="cs"/>
          <w:sz w:val="24"/>
          <w:szCs w:val="24"/>
          <w:rtl/>
          <w:lang w:bidi="ar-JO"/>
        </w:rPr>
        <w:t xml:space="preserve"> وأن اجراءات التحقيق جارية ولم تنقطع وتقتضي الابقاء على المتهم موقوفاً </w:t>
      </w:r>
      <w:r w:rsidRPr="001D4B9D">
        <w:rPr>
          <w:rFonts w:ascii="Simplified Arabic" w:eastAsia="Calibri" w:hAnsi="Simplified Arabic" w:cs="Simplified Arabic"/>
          <w:sz w:val="24"/>
          <w:szCs w:val="24"/>
          <w:rtl/>
          <w:lang w:bidi="ar-JO"/>
        </w:rPr>
        <w:t xml:space="preserve">ام ان طلب التمديد ناتج فقط عن تقصير من النيابة العامة بالسير في الإجراءات حسب الأصول ورغبة منها في استنفاذ مدد التوقيف  وتعاملها مع طلب التمديد بأنه اجراء روتيني فقط والغاية منه هو كسب الوقت، وفي </w:t>
      </w:r>
      <w:r w:rsidR="005B4795" w:rsidRPr="001D4B9D">
        <w:rPr>
          <w:rFonts w:ascii="Simplified Arabic" w:eastAsia="Calibri" w:hAnsi="Simplified Arabic" w:cs="Simplified Arabic" w:hint="cs"/>
          <w:sz w:val="24"/>
          <w:szCs w:val="24"/>
          <w:rtl/>
          <w:lang w:bidi="ar-JO"/>
        </w:rPr>
        <w:t>أ</w:t>
      </w:r>
      <w:r w:rsidR="005B4795" w:rsidRPr="001D4B9D">
        <w:rPr>
          <w:rFonts w:ascii="Simplified Arabic" w:eastAsia="Calibri" w:hAnsi="Simplified Arabic" w:cs="Simplified Arabic"/>
          <w:sz w:val="24"/>
          <w:szCs w:val="24"/>
          <w:rtl/>
          <w:lang w:bidi="ar-JO"/>
        </w:rPr>
        <w:t xml:space="preserve">حيان </w:t>
      </w:r>
      <w:r w:rsidR="005B4795" w:rsidRPr="001D4B9D">
        <w:rPr>
          <w:rFonts w:ascii="Simplified Arabic" w:eastAsia="Calibri" w:hAnsi="Simplified Arabic" w:cs="Simplified Arabic" w:hint="cs"/>
          <w:sz w:val="24"/>
          <w:szCs w:val="24"/>
          <w:rtl/>
          <w:lang w:bidi="ar-JO"/>
        </w:rPr>
        <w:t>أ</w:t>
      </w:r>
      <w:r w:rsidR="005B4795" w:rsidRPr="001D4B9D">
        <w:rPr>
          <w:rFonts w:ascii="Simplified Arabic" w:eastAsia="Calibri" w:hAnsi="Simplified Arabic" w:cs="Simplified Arabic"/>
          <w:sz w:val="24"/>
          <w:szCs w:val="24"/>
          <w:rtl/>
          <w:lang w:bidi="ar-JO"/>
        </w:rPr>
        <w:t xml:space="preserve">خرى </w:t>
      </w:r>
      <w:r w:rsidRPr="001D4B9D">
        <w:rPr>
          <w:rFonts w:ascii="Simplified Arabic" w:eastAsia="Calibri" w:hAnsi="Simplified Arabic" w:cs="Simplified Arabic"/>
          <w:sz w:val="24"/>
          <w:szCs w:val="24"/>
          <w:rtl/>
          <w:lang w:bidi="ar-JO"/>
        </w:rPr>
        <w:t xml:space="preserve">يتم التعامل مع طلب تمديد التوقيف بأنه عقوبة </w:t>
      </w:r>
      <w:r w:rsidR="005B4795" w:rsidRPr="001D4B9D">
        <w:rPr>
          <w:rFonts w:ascii="Simplified Arabic" w:eastAsia="Calibri" w:hAnsi="Simplified Arabic" w:cs="Simplified Arabic" w:hint="cs"/>
          <w:sz w:val="24"/>
          <w:szCs w:val="24"/>
          <w:rtl/>
          <w:lang w:bidi="ar-JO"/>
        </w:rPr>
        <w:t xml:space="preserve">تحت الحساب </w:t>
      </w:r>
      <w:r w:rsidRPr="001D4B9D">
        <w:rPr>
          <w:rFonts w:ascii="Simplified Arabic" w:eastAsia="Calibri" w:hAnsi="Simplified Arabic" w:cs="Simplified Arabic"/>
          <w:sz w:val="24"/>
          <w:szCs w:val="24"/>
          <w:rtl/>
          <w:lang w:bidi="ar-JO"/>
        </w:rPr>
        <w:t xml:space="preserve">الغرض منها الابقاء على المتهم موقوفاً وليس </w:t>
      </w:r>
      <w:r w:rsidR="005B4795" w:rsidRPr="001D4B9D">
        <w:rPr>
          <w:rFonts w:ascii="Simplified Arabic" w:eastAsia="Calibri" w:hAnsi="Simplified Arabic" w:cs="Simplified Arabic" w:hint="cs"/>
          <w:sz w:val="24"/>
          <w:szCs w:val="24"/>
          <w:rtl/>
          <w:lang w:bidi="ar-JO"/>
        </w:rPr>
        <w:t>إ</w:t>
      </w:r>
      <w:r w:rsidR="005B4795" w:rsidRPr="001D4B9D">
        <w:rPr>
          <w:rFonts w:ascii="Simplified Arabic" w:eastAsia="Calibri" w:hAnsi="Simplified Arabic" w:cs="Simplified Arabic"/>
          <w:sz w:val="24"/>
          <w:szCs w:val="24"/>
          <w:rtl/>
          <w:lang w:bidi="ar-JO"/>
        </w:rPr>
        <w:t xml:space="preserve">جراء </w:t>
      </w:r>
      <w:r w:rsidRPr="001D4B9D">
        <w:rPr>
          <w:rFonts w:ascii="Simplified Arabic" w:eastAsia="Calibri" w:hAnsi="Simplified Arabic" w:cs="Simplified Arabic"/>
          <w:sz w:val="24"/>
          <w:szCs w:val="24"/>
          <w:rtl/>
          <w:lang w:bidi="ar-JO"/>
        </w:rPr>
        <w:t>قانوني</w:t>
      </w:r>
      <w:r w:rsidR="005B4795" w:rsidRPr="001D4B9D">
        <w:rPr>
          <w:rFonts w:ascii="Simplified Arabic" w:eastAsia="Calibri" w:hAnsi="Simplified Arabic" w:cs="Simplified Arabic" w:hint="cs"/>
          <w:sz w:val="24"/>
          <w:szCs w:val="24"/>
          <w:rtl/>
          <w:lang w:bidi="ar-JO"/>
        </w:rPr>
        <w:t xml:space="preserve"> تحفظي</w:t>
      </w:r>
      <w:r w:rsidRPr="001D4B9D">
        <w:rPr>
          <w:rFonts w:ascii="Simplified Arabic" w:eastAsia="Calibri" w:hAnsi="Simplified Arabic" w:cs="Simplified Arabic"/>
          <w:sz w:val="24"/>
          <w:szCs w:val="24"/>
          <w:rtl/>
          <w:lang w:bidi="ar-JO"/>
        </w:rPr>
        <w:t>.</w:t>
      </w:r>
    </w:p>
    <w:p w14:paraId="66617358" w14:textId="4285ED33" w:rsidR="00A14895" w:rsidRPr="001D4B9D" w:rsidRDefault="005D526F" w:rsidP="001D4B9D">
      <w:pPr>
        <w:bidi/>
        <w:spacing w:after="200" w:line="240" w:lineRule="auto"/>
        <w:jc w:val="both"/>
        <w:rPr>
          <w:rFonts w:ascii="Simplified Arabic" w:eastAsia="Calibri" w:hAnsi="Simplified Arabic" w:cs="Simplified Arabic"/>
          <w:sz w:val="24"/>
          <w:szCs w:val="24"/>
          <w:rtl/>
          <w:lang w:bidi="ar-JO"/>
        </w:rPr>
      </w:pPr>
      <w:r w:rsidRPr="001D4B9D">
        <w:rPr>
          <w:rFonts w:ascii="Simplified Arabic" w:eastAsia="Calibri" w:hAnsi="Simplified Arabic" w:cs="Simplified Arabic"/>
          <w:sz w:val="24"/>
          <w:szCs w:val="24"/>
          <w:rtl/>
          <w:lang w:bidi="ar-JO"/>
        </w:rPr>
        <w:t xml:space="preserve"> </w:t>
      </w:r>
      <w:r w:rsidR="005B4795" w:rsidRPr="001D4B9D">
        <w:rPr>
          <w:rFonts w:ascii="Simplified Arabic" w:eastAsia="Calibri" w:hAnsi="Simplified Arabic" w:cs="Simplified Arabic" w:hint="cs"/>
          <w:sz w:val="24"/>
          <w:szCs w:val="24"/>
          <w:rtl/>
          <w:lang w:bidi="ar-JO"/>
        </w:rPr>
        <w:t xml:space="preserve">إن </w:t>
      </w:r>
      <w:r w:rsidR="00E82449" w:rsidRPr="001D4B9D">
        <w:rPr>
          <w:rFonts w:ascii="Simplified Arabic" w:eastAsia="Calibri" w:hAnsi="Simplified Arabic" w:cs="Simplified Arabic" w:hint="cs"/>
          <w:sz w:val="24"/>
          <w:szCs w:val="24"/>
          <w:rtl/>
          <w:lang w:bidi="ar-JO"/>
        </w:rPr>
        <w:t xml:space="preserve">غياب عرض ملف التحقيقي أو عرضه بناء على قرار من القاضي أثار لدى </w:t>
      </w:r>
      <w:r w:rsidR="005B4795" w:rsidRPr="001D4B9D">
        <w:rPr>
          <w:rFonts w:ascii="Simplified Arabic" w:eastAsia="Calibri" w:hAnsi="Simplified Arabic" w:cs="Simplified Arabic" w:hint="cs"/>
          <w:sz w:val="24"/>
          <w:szCs w:val="24"/>
          <w:rtl/>
          <w:lang w:bidi="ar-JO"/>
        </w:rPr>
        <w:t>المراقين</w:t>
      </w:r>
      <w:r w:rsidR="00E82449" w:rsidRPr="001D4B9D">
        <w:rPr>
          <w:rFonts w:ascii="Simplified Arabic" w:eastAsia="Calibri" w:hAnsi="Simplified Arabic" w:cs="Simplified Arabic" w:hint="cs"/>
          <w:sz w:val="24"/>
          <w:szCs w:val="24"/>
          <w:rtl/>
          <w:lang w:bidi="ar-JO"/>
        </w:rPr>
        <w:t xml:space="preserve">/ات تساؤل </w:t>
      </w:r>
      <w:r w:rsidR="00A14895" w:rsidRPr="001D4B9D">
        <w:rPr>
          <w:rFonts w:ascii="Simplified Arabic" w:eastAsia="Calibri" w:hAnsi="Simplified Arabic" w:cs="Simplified Arabic" w:hint="cs"/>
          <w:sz w:val="24"/>
          <w:szCs w:val="24"/>
          <w:rtl/>
          <w:lang w:bidi="ar-JO"/>
        </w:rPr>
        <w:t xml:space="preserve">على </w:t>
      </w:r>
      <w:r w:rsidRPr="001D4B9D">
        <w:rPr>
          <w:rFonts w:ascii="Simplified Arabic" w:eastAsia="Calibri" w:hAnsi="Simplified Arabic" w:cs="Simplified Arabic"/>
          <w:sz w:val="24"/>
          <w:szCs w:val="24"/>
          <w:rtl/>
          <w:lang w:bidi="ar-JO"/>
        </w:rPr>
        <w:t xml:space="preserve">أي أساس يقرر القاضي خطورة التهمة </w:t>
      </w:r>
      <w:r w:rsidR="005B4795" w:rsidRPr="001D4B9D">
        <w:rPr>
          <w:rFonts w:ascii="Simplified Arabic" w:eastAsia="Calibri" w:hAnsi="Simplified Arabic" w:cs="Simplified Arabic" w:hint="cs"/>
          <w:sz w:val="24"/>
          <w:szCs w:val="24"/>
          <w:rtl/>
          <w:lang w:bidi="ar-JO"/>
        </w:rPr>
        <w:t>أ</w:t>
      </w:r>
      <w:r w:rsidR="005B4795" w:rsidRPr="001D4B9D">
        <w:rPr>
          <w:rFonts w:ascii="Simplified Arabic" w:eastAsia="Calibri" w:hAnsi="Simplified Arabic" w:cs="Simplified Arabic"/>
          <w:sz w:val="24"/>
          <w:szCs w:val="24"/>
          <w:rtl/>
          <w:lang w:bidi="ar-JO"/>
        </w:rPr>
        <w:t>و</w:t>
      </w:r>
      <w:r w:rsidR="00CF77F0" w:rsidRPr="001D4B9D">
        <w:rPr>
          <w:rFonts w:ascii="Simplified Arabic" w:eastAsia="Calibri" w:hAnsi="Simplified Arabic" w:cs="Simplified Arabic" w:hint="cs"/>
          <w:sz w:val="24"/>
          <w:szCs w:val="24"/>
          <w:rtl/>
          <w:lang w:bidi="ar-JO"/>
        </w:rPr>
        <w:t xml:space="preserve"> </w:t>
      </w:r>
      <w:r w:rsidR="005B4795" w:rsidRPr="001D4B9D">
        <w:rPr>
          <w:rFonts w:ascii="Simplified Arabic" w:eastAsia="Calibri" w:hAnsi="Simplified Arabic" w:cs="Simplified Arabic" w:hint="cs"/>
          <w:sz w:val="24"/>
          <w:szCs w:val="24"/>
          <w:rtl/>
          <w:lang w:bidi="ar-JO"/>
        </w:rPr>
        <w:t>أن مقتضيات التحقيق توجب الابقاء على المتهم موقوفاً</w:t>
      </w:r>
      <w:r w:rsidRPr="001D4B9D">
        <w:rPr>
          <w:rFonts w:ascii="Simplified Arabic" w:eastAsia="Calibri" w:hAnsi="Simplified Arabic" w:cs="Simplified Arabic"/>
          <w:sz w:val="24"/>
          <w:szCs w:val="24"/>
          <w:rtl/>
          <w:lang w:bidi="ar-JO"/>
        </w:rPr>
        <w:t xml:space="preserve"> وهو لم يطلع اساساً على </w:t>
      </w:r>
      <w:r w:rsidR="005B4795" w:rsidRPr="001D4B9D">
        <w:rPr>
          <w:rFonts w:ascii="Simplified Arabic" w:eastAsia="Calibri" w:hAnsi="Simplified Arabic" w:cs="Simplified Arabic" w:hint="cs"/>
          <w:sz w:val="24"/>
          <w:szCs w:val="24"/>
          <w:rtl/>
          <w:lang w:bidi="ar-JO"/>
        </w:rPr>
        <w:t>محاضر التحقيق و</w:t>
      </w:r>
      <w:r w:rsidRPr="001D4B9D">
        <w:rPr>
          <w:rFonts w:ascii="Simplified Arabic" w:eastAsia="Calibri" w:hAnsi="Simplified Arabic" w:cs="Simplified Arabic"/>
          <w:sz w:val="24"/>
          <w:szCs w:val="24"/>
          <w:rtl/>
          <w:lang w:bidi="ar-JO"/>
        </w:rPr>
        <w:t>تفاصيل</w:t>
      </w:r>
      <w:r w:rsidR="005B4795" w:rsidRPr="001D4B9D">
        <w:rPr>
          <w:rFonts w:ascii="Simplified Arabic" w:eastAsia="Calibri" w:hAnsi="Simplified Arabic" w:cs="Simplified Arabic" w:hint="cs"/>
          <w:sz w:val="24"/>
          <w:szCs w:val="24"/>
          <w:rtl/>
          <w:lang w:bidi="ar-JO"/>
        </w:rPr>
        <w:t xml:space="preserve"> الواقعة</w:t>
      </w:r>
      <w:r w:rsidRPr="001D4B9D">
        <w:rPr>
          <w:rFonts w:ascii="Simplified Arabic" w:eastAsia="Calibri" w:hAnsi="Simplified Arabic" w:cs="Simplified Arabic"/>
          <w:sz w:val="24"/>
          <w:szCs w:val="24"/>
          <w:rtl/>
          <w:lang w:bidi="ar-JO"/>
        </w:rPr>
        <w:t xml:space="preserve"> </w:t>
      </w:r>
      <w:r w:rsidR="00CE294E" w:rsidRPr="001D4B9D">
        <w:rPr>
          <w:rFonts w:ascii="Simplified Arabic" w:eastAsia="Calibri" w:hAnsi="Simplified Arabic" w:cs="Simplified Arabic" w:hint="cs"/>
          <w:sz w:val="24"/>
          <w:szCs w:val="24"/>
          <w:rtl/>
          <w:lang w:bidi="ar-JO"/>
        </w:rPr>
        <w:t>والتهمة المسندة في الأوراق</w:t>
      </w:r>
      <w:r w:rsidR="00A14895" w:rsidRPr="001D4B9D">
        <w:rPr>
          <w:rFonts w:ascii="Simplified Arabic" w:eastAsia="Calibri" w:hAnsi="Simplified Arabic" w:cs="Simplified Arabic" w:hint="cs"/>
          <w:sz w:val="24"/>
          <w:szCs w:val="24"/>
          <w:rtl/>
          <w:lang w:bidi="ar-JO"/>
        </w:rPr>
        <w:t>؟</w:t>
      </w:r>
      <w:r w:rsidRPr="001D4B9D">
        <w:rPr>
          <w:rFonts w:ascii="Simplified Arabic" w:eastAsia="Calibri" w:hAnsi="Simplified Arabic" w:cs="Simplified Arabic"/>
          <w:sz w:val="24"/>
          <w:szCs w:val="24"/>
          <w:rtl/>
          <w:lang w:bidi="ar-JO"/>
        </w:rPr>
        <w:t xml:space="preserve"> </w:t>
      </w:r>
      <w:r w:rsidR="00A14895" w:rsidRPr="001D4B9D">
        <w:rPr>
          <w:rFonts w:ascii="Simplified Arabic" w:eastAsia="Calibri" w:hAnsi="Simplified Arabic" w:cs="Simplified Arabic" w:hint="cs"/>
          <w:sz w:val="24"/>
          <w:szCs w:val="24"/>
          <w:rtl/>
          <w:lang w:bidi="ar-JO"/>
        </w:rPr>
        <w:t xml:space="preserve"> وأ</w:t>
      </w:r>
      <w:r w:rsidRPr="001D4B9D">
        <w:rPr>
          <w:rFonts w:ascii="Simplified Arabic" w:eastAsia="Calibri" w:hAnsi="Simplified Arabic" w:cs="Simplified Arabic"/>
          <w:sz w:val="24"/>
          <w:szCs w:val="24"/>
          <w:rtl/>
          <w:lang w:bidi="ar-JO"/>
        </w:rPr>
        <w:t>ين وصل التحقيق بالملف</w:t>
      </w:r>
      <w:r w:rsidR="00A14895" w:rsidRPr="001D4B9D">
        <w:rPr>
          <w:rFonts w:ascii="Simplified Arabic" w:eastAsia="Calibri" w:hAnsi="Simplified Arabic" w:cs="Simplified Arabic" w:hint="cs"/>
          <w:sz w:val="24"/>
          <w:szCs w:val="24"/>
          <w:rtl/>
          <w:lang w:bidi="ar-JO"/>
        </w:rPr>
        <w:t>؟</w:t>
      </w:r>
      <w:r w:rsidRPr="001D4B9D">
        <w:rPr>
          <w:rFonts w:ascii="Simplified Arabic" w:eastAsia="Calibri" w:hAnsi="Simplified Arabic" w:cs="Simplified Arabic"/>
          <w:sz w:val="24"/>
          <w:szCs w:val="24"/>
          <w:rtl/>
          <w:lang w:bidi="ar-JO"/>
        </w:rPr>
        <w:t>، وهل بالفعل النيابة العامة بحاجة لوقت لاستكمال التحقيق من عدمه</w:t>
      </w:r>
      <w:r w:rsidR="00A14895" w:rsidRPr="001D4B9D">
        <w:rPr>
          <w:rFonts w:ascii="Simplified Arabic" w:eastAsia="Calibri" w:hAnsi="Simplified Arabic" w:cs="Simplified Arabic" w:hint="cs"/>
          <w:sz w:val="24"/>
          <w:szCs w:val="24"/>
          <w:rtl/>
          <w:lang w:bidi="ar-JO"/>
        </w:rPr>
        <w:t>؟</w:t>
      </w:r>
      <w:r w:rsidR="00070478" w:rsidRPr="001D4B9D">
        <w:rPr>
          <w:rFonts w:ascii="Simplified Arabic" w:eastAsia="Calibri" w:hAnsi="Simplified Arabic" w:cs="Simplified Arabic" w:hint="cs"/>
          <w:sz w:val="24"/>
          <w:szCs w:val="24"/>
          <w:rtl/>
          <w:lang w:bidi="ar-JO"/>
        </w:rPr>
        <w:t xml:space="preserve">. </w:t>
      </w:r>
      <w:r w:rsidR="00CF77F0" w:rsidRPr="001D4B9D">
        <w:rPr>
          <w:rFonts w:ascii="Simplified Arabic" w:eastAsia="Calibri" w:hAnsi="Simplified Arabic" w:cs="Simplified Arabic" w:hint="cs"/>
          <w:sz w:val="24"/>
          <w:szCs w:val="24"/>
          <w:rtl/>
          <w:lang w:bidi="ar-JO"/>
        </w:rPr>
        <w:t xml:space="preserve">وذلك </w:t>
      </w:r>
      <w:r w:rsidR="00070478" w:rsidRPr="001D4B9D">
        <w:rPr>
          <w:rFonts w:ascii="Simplified Arabic" w:eastAsia="Calibri" w:hAnsi="Simplified Arabic" w:cs="Simplified Arabic" w:hint="cs"/>
          <w:sz w:val="24"/>
          <w:szCs w:val="24"/>
          <w:rtl/>
        </w:rPr>
        <w:t>نظراً لأن توقيف المتهم وحبسه احتياطياً إجراء خطير فإنه يتعين استجواب المتهم قبل توقيفه وبذلك يعطي المتهم فرصة لدحض الاتهام، فمن حق المتهم أن يواجه بالأدلة القائمة ضده حتى يستطيع إبداء دفاعه ويدحض ما يسند إليه من تهم، حيث أن القانون يوجب على النيابة العامة اطلاع قا</w:t>
      </w:r>
      <w:r w:rsidR="00CE294E" w:rsidRPr="001D4B9D">
        <w:rPr>
          <w:rFonts w:ascii="Simplified Arabic" w:eastAsia="Calibri" w:hAnsi="Simplified Arabic" w:cs="Simplified Arabic" w:hint="cs"/>
          <w:sz w:val="24"/>
          <w:szCs w:val="24"/>
          <w:rtl/>
        </w:rPr>
        <w:t>ضي الصلح ليس فقط</w:t>
      </w:r>
      <w:r w:rsidR="007B4EEB" w:rsidRPr="001D4B9D">
        <w:rPr>
          <w:rFonts w:ascii="Simplified Arabic" w:eastAsia="Calibri" w:hAnsi="Simplified Arabic" w:cs="Simplified Arabic" w:hint="cs"/>
          <w:sz w:val="24"/>
          <w:szCs w:val="24"/>
          <w:rtl/>
        </w:rPr>
        <w:t xml:space="preserve"> على </w:t>
      </w:r>
      <w:r w:rsidR="00CE294E" w:rsidRPr="001D4B9D">
        <w:rPr>
          <w:rFonts w:ascii="Simplified Arabic" w:eastAsia="Calibri" w:hAnsi="Simplified Arabic" w:cs="Simplified Arabic" w:hint="cs"/>
          <w:sz w:val="24"/>
          <w:szCs w:val="24"/>
          <w:rtl/>
        </w:rPr>
        <w:t xml:space="preserve"> التهمة المسندة</w:t>
      </w:r>
      <w:r w:rsidR="00070478" w:rsidRPr="001D4B9D">
        <w:rPr>
          <w:rFonts w:ascii="Simplified Arabic" w:eastAsia="Calibri" w:hAnsi="Simplified Arabic" w:cs="Simplified Arabic" w:hint="cs"/>
          <w:sz w:val="24"/>
          <w:szCs w:val="24"/>
          <w:rtl/>
        </w:rPr>
        <w:t>، بل أيضاً، وهذا هو الأهم، على وقائع التهمة، والأدلة المقامة فإذا لم يستوجب المتهم كان الأمر بالتوقيف والحبس الاحتياطي باطلاً</w:t>
      </w:r>
      <w:r w:rsidR="002D3743" w:rsidRPr="001D4B9D">
        <w:rPr>
          <w:rFonts w:ascii="Simplified Arabic" w:eastAsia="Calibri" w:hAnsi="Simplified Arabic" w:cs="Simplified Arabic" w:hint="cs"/>
          <w:sz w:val="24"/>
          <w:szCs w:val="24"/>
          <w:rtl/>
          <w:lang w:bidi="ar-JO"/>
        </w:rPr>
        <w:t>، واعتداء غير محق على الحرية الشخصية موجب للمساءلة</w:t>
      </w:r>
      <w:r w:rsidR="00655146" w:rsidRPr="001D4B9D">
        <w:rPr>
          <w:rFonts w:ascii="Simplified Arabic" w:eastAsia="Calibri" w:hAnsi="Simplified Arabic" w:cs="Simplified Arabic" w:hint="cs"/>
          <w:sz w:val="24"/>
          <w:szCs w:val="24"/>
          <w:rtl/>
          <w:lang w:bidi="ar-JO"/>
        </w:rPr>
        <w:t>.</w:t>
      </w:r>
    </w:p>
    <w:p w14:paraId="4392E470" w14:textId="783A39B1" w:rsidR="00186615" w:rsidRPr="001D4B9D" w:rsidRDefault="005B4795" w:rsidP="001D4B9D">
      <w:pPr>
        <w:bidi/>
        <w:spacing w:after="200" w:line="240" w:lineRule="auto"/>
        <w:jc w:val="both"/>
        <w:rPr>
          <w:rFonts w:ascii="Simplified Arabic" w:eastAsia="Calibri" w:hAnsi="Simplified Arabic" w:cs="Simplified Arabic"/>
          <w:sz w:val="24"/>
          <w:szCs w:val="24"/>
          <w:rtl/>
          <w:lang w:bidi="ar-JO"/>
        </w:rPr>
      </w:pPr>
      <w:r w:rsidRPr="001D4B9D">
        <w:rPr>
          <w:rFonts w:ascii="Simplified Arabic" w:eastAsia="Calibri" w:hAnsi="Simplified Arabic" w:cs="Simplified Arabic" w:hint="cs"/>
          <w:sz w:val="24"/>
          <w:szCs w:val="24"/>
          <w:rtl/>
          <w:lang w:bidi="ar-JO"/>
        </w:rPr>
        <w:t xml:space="preserve">إن </w:t>
      </w:r>
      <w:r w:rsidR="00A14895" w:rsidRPr="001D4B9D">
        <w:rPr>
          <w:rFonts w:ascii="Simplified Arabic" w:eastAsia="Calibri" w:hAnsi="Simplified Arabic" w:cs="Simplified Arabic" w:hint="cs"/>
          <w:sz w:val="24"/>
          <w:szCs w:val="24"/>
          <w:rtl/>
          <w:lang w:bidi="ar-JO"/>
        </w:rPr>
        <w:t xml:space="preserve">نظرة متفحصة لما يجري في غالبية قاعات محاكم الصلح عند النظر في طلبات تمديد التوقيف تشير الى أن غالبية طلبات </w:t>
      </w:r>
      <w:r w:rsidRPr="001D4B9D">
        <w:rPr>
          <w:rFonts w:ascii="Simplified Arabic" w:eastAsia="Calibri" w:hAnsi="Simplified Arabic" w:cs="Simplified Arabic" w:hint="cs"/>
          <w:sz w:val="24"/>
          <w:szCs w:val="24"/>
          <w:rtl/>
          <w:lang w:bidi="ar-JO"/>
        </w:rPr>
        <w:t xml:space="preserve">تمديد </w:t>
      </w:r>
      <w:r w:rsidR="00A14895" w:rsidRPr="001D4B9D">
        <w:rPr>
          <w:rFonts w:ascii="Simplified Arabic" w:eastAsia="Calibri" w:hAnsi="Simplified Arabic" w:cs="Simplified Arabic" w:hint="cs"/>
          <w:sz w:val="24"/>
          <w:szCs w:val="24"/>
          <w:rtl/>
          <w:lang w:bidi="ar-JO"/>
        </w:rPr>
        <w:t xml:space="preserve">التوقيف في المرة </w:t>
      </w:r>
      <w:r w:rsidRPr="001D4B9D">
        <w:rPr>
          <w:rFonts w:ascii="Simplified Arabic" w:eastAsia="Calibri" w:hAnsi="Simplified Arabic" w:cs="Simplified Arabic" w:hint="cs"/>
          <w:sz w:val="24"/>
          <w:szCs w:val="24"/>
          <w:rtl/>
          <w:lang w:bidi="ar-JO"/>
        </w:rPr>
        <w:t xml:space="preserve">الأولى </w:t>
      </w:r>
      <w:r w:rsidR="00A14895" w:rsidRPr="001D4B9D">
        <w:rPr>
          <w:rFonts w:ascii="Simplified Arabic" w:eastAsia="Calibri" w:hAnsi="Simplified Arabic" w:cs="Simplified Arabic" w:hint="cs"/>
          <w:sz w:val="24"/>
          <w:szCs w:val="24"/>
          <w:rtl/>
          <w:lang w:bidi="ar-JO"/>
        </w:rPr>
        <w:t>لا يرفق معها الملف التحقيقي ومع ذلك يتم توقيف المتهمين</w:t>
      </w:r>
      <w:r w:rsidR="00186615" w:rsidRPr="001D4B9D">
        <w:rPr>
          <w:rFonts w:ascii="Simplified Arabic" w:eastAsia="Calibri" w:hAnsi="Simplified Arabic" w:cs="Simplified Arabic" w:hint="cs"/>
          <w:sz w:val="24"/>
          <w:szCs w:val="24"/>
          <w:rtl/>
          <w:lang w:bidi="ar-JO"/>
        </w:rPr>
        <w:t>.</w:t>
      </w:r>
    </w:p>
    <w:p w14:paraId="755284FC" w14:textId="531AD8CE" w:rsidR="00186615" w:rsidRPr="001D4B9D" w:rsidRDefault="005B4795" w:rsidP="001D4B9D">
      <w:pPr>
        <w:bidi/>
        <w:spacing w:after="200" w:line="240" w:lineRule="auto"/>
        <w:jc w:val="both"/>
        <w:rPr>
          <w:rFonts w:ascii="Simplified Arabic" w:eastAsia="Calibri" w:hAnsi="Simplified Arabic" w:cs="Simplified Arabic"/>
          <w:sz w:val="24"/>
          <w:szCs w:val="24"/>
          <w:rtl/>
          <w:lang w:bidi="ar-JO"/>
        </w:rPr>
      </w:pPr>
      <w:r w:rsidRPr="001D4B9D">
        <w:rPr>
          <w:rFonts w:ascii="Simplified Arabic" w:eastAsia="Calibri" w:hAnsi="Simplified Arabic" w:cs="Simplified Arabic" w:hint="cs"/>
          <w:sz w:val="24"/>
          <w:szCs w:val="24"/>
          <w:rtl/>
          <w:lang w:bidi="ar-JO"/>
        </w:rPr>
        <w:t xml:space="preserve">إن </w:t>
      </w:r>
      <w:r w:rsidR="00186615" w:rsidRPr="001D4B9D">
        <w:rPr>
          <w:rFonts w:ascii="Simplified Arabic" w:eastAsia="Calibri" w:hAnsi="Simplified Arabic" w:cs="Simplified Arabic" w:hint="cs"/>
          <w:sz w:val="24"/>
          <w:szCs w:val="24"/>
          <w:rtl/>
          <w:lang w:bidi="ar-JO"/>
        </w:rPr>
        <w:t xml:space="preserve">تقديم الملف التحقيقي يتطلب من القاضي </w:t>
      </w:r>
      <w:r w:rsidRPr="001D4B9D">
        <w:rPr>
          <w:rFonts w:ascii="Simplified Arabic" w:eastAsia="Calibri" w:hAnsi="Simplified Arabic" w:cs="Simplified Arabic" w:hint="cs"/>
          <w:sz w:val="24"/>
          <w:szCs w:val="24"/>
          <w:rtl/>
          <w:lang w:bidi="ar-JO"/>
        </w:rPr>
        <w:t xml:space="preserve">أن </w:t>
      </w:r>
      <w:r w:rsidR="00186615" w:rsidRPr="001D4B9D">
        <w:rPr>
          <w:rFonts w:ascii="Simplified Arabic" w:eastAsia="Calibri" w:hAnsi="Simplified Arabic" w:cs="Simplified Arabic" w:hint="cs"/>
          <w:sz w:val="24"/>
          <w:szCs w:val="24"/>
          <w:rtl/>
          <w:lang w:bidi="ar-JO"/>
        </w:rPr>
        <w:t xml:space="preserve">يطلع عليه بعناية، وأن يقرر الاستجابة لطلب النيابة </w:t>
      </w:r>
      <w:r w:rsidRPr="001D4B9D">
        <w:rPr>
          <w:rFonts w:ascii="Simplified Arabic" w:eastAsia="Calibri" w:hAnsi="Simplified Arabic" w:cs="Simplified Arabic" w:hint="cs"/>
          <w:sz w:val="24"/>
          <w:szCs w:val="24"/>
          <w:rtl/>
          <w:lang w:bidi="ar-JO"/>
        </w:rPr>
        <w:t xml:space="preserve">أو </w:t>
      </w:r>
      <w:r w:rsidR="00186615" w:rsidRPr="001D4B9D">
        <w:rPr>
          <w:rFonts w:ascii="Simplified Arabic" w:eastAsia="Calibri" w:hAnsi="Simplified Arabic" w:cs="Simplified Arabic" w:hint="cs"/>
          <w:sz w:val="24"/>
          <w:szCs w:val="24"/>
          <w:rtl/>
          <w:lang w:bidi="ar-JO"/>
        </w:rPr>
        <w:t>رفضه بناء على هذا الملف، واطلاعه على حيثيات الملف يتطلب في حالات عديده رفع الجلسة</w:t>
      </w:r>
      <w:r w:rsidRPr="001D4B9D">
        <w:rPr>
          <w:rFonts w:ascii="Simplified Arabic" w:eastAsia="Calibri" w:hAnsi="Simplified Arabic" w:cs="Simplified Arabic" w:hint="cs"/>
          <w:sz w:val="24"/>
          <w:szCs w:val="24"/>
          <w:rtl/>
          <w:lang w:bidi="ar-JO"/>
        </w:rPr>
        <w:t xml:space="preserve"> للتدقيق </w:t>
      </w:r>
      <w:r w:rsidR="00186615" w:rsidRPr="001D4B9D">
        <w:rPr>
          <w:rFonts w:ascii="Simplified Arabic" w:eastAsia="Calibri" w:hAnsi="Simplified Arabic" w:cs="Simplified Arabic" w:hint="cs"/>
          <w:sz w:val="24"/>
          <w:szCs w:val="24"/>
          <w:rtl/>
          <w:lang w:bidi="ar-JO"/>
        </w:rPr>
        <w:t>قبل اصدار قراره.</w:t>
      </w:r>
    </w:p>
    <w:p w14:paraId="79C4B1C0" w14:textId="1E1B9538" w:rsidR="00FB2CA8" w:rsidRPr="001D4B9D" w:rsidRDefault="00A14895" w:rsidP="001D4B9D">
      <w:pPr>
        <w:bidi/>
        <w:spacing w:after="200" w:line="240" w:lineRule="auto"/>
        <w:jc w:val="both"/>
        <w:rPr>
          <w:rFonts w:ascii="Simplified Arabic" w:eastAsia="Calibri" w:hAnsi="Simplified Arabic" w:cs="Simplified Arabic"/>
          <w:sz w:val="24"/>
          <w:szCs w:val="24"/>
          <w:rtl/>
          <w:lang w:bidi="ar-JO"/>
        </w:rPr>
      </w:pPr>
      <w:r w:rsidRPr="001D4B9D">
        <w:rPr>
          <w:rFonts w:ascii="Simplified Arabic" w:eastAsia="Calibri" w:hAnsi="Simplified Arabic" w:cs="Simplified Arabic" w:hint="cs"/>
          <w:sz w:val="24"/>
          <w:szCs w:val="24"/>
          <w:rtl/>
          <w:lang w:bidi="ar-JO"/>
        </w:rPr>
        <w:t xml:space="preserve">  </w:t>
      </w:r>
      <w:r w:rsidR="005D526F" w:rsidRPr="001D4B9D">
        <w:rPr>
          <w:rFonts w:ascii="Simplified Arabic" w:eastAsia="Calibri" w:hAnsi="Simplified Arabic" w:cs="Simplified Arabic"/>
          <w:sz w:val="24"/>
          <w:szCs w:val="24"/>
          <w:rtl/>
          <w:lang w:bidi="ar-JO"/>
        </w:rPr>
        <w:t xml:space="preserve"> </w:t>
      </w:r>
      <w:r w:rsidR="00CA5DC2" w:rsidRPr="001D4B9D">
        <w:rPr>
          <w:rFonts w:ascii="Simplified Arabic" w:eastAsia="Calibri" w:hAnsi="Simplified Arabic" w:cs="Simplified Arabic" w:hint="cs"/>
          <w:sz w:val="24"/>
          <w:szCs w:val="24"/>
          <w:rtl/>
          <w:lang w:bidi="ar-JO"/>
        </w:rPr>
        <w:t xml:space="preserve">أشارت </w:t>
      </w:r>
      <w:r w:rsidR="006537C2" w:rsidRPr="001D4B9D">
        <w:rPr>
          <w:rFonts w:ascii="Simplified Arabic" w:eastAsia="Calibri" w:hAnsi="Simplified Arabic" w:cs="Simplified Arabic" w:hint="cs"/>
          <w:sz w:val="24"/>
          <w:szCs w:val="24"/>
          <w:rtl/>
          <w:lang w:bidi="ar-JO"/>
        </w:rPr>
        <w:t xml:space="preserve">نتائج مراقبة جلسات </w:t>
      </w:r>
      <w:r w:rsidR="005B4795" w:rsidRPr="001D4B9D">
        <w:rPr>
          <w:rFonts w:ascii="Simplified Arabic" w:eastAsia="Calibri" w:hAnsi="Simplified Arabic" w:cs="Simplified Arabic" w:hint="cs"/>
          <w:sz w:val="24"/>
          <w:szCs w:val="24"/>
          <w:rtl/>
          <w:lang w:bidi="ar-JO"/>
        </w:rPr>
        <w:t xml:space="preserve">تمديد </w:t>
      </w:r>
      <w:r w:rsidR="006537C2" w:rsidRPr="001D4B9D">
        <w:rPr>
          <w:rFonts w:ascii="Simplified Arabic" w:eastAsia="Calibri" w:hAnsi="Simplified Arabic" w:cs="Simplified Arabic" w:hint="cs"/>
          <w:sz w:val="24"/>
          <w:szCs w:val="24"/>
          <w:rtl/>
          <w:lang w:bidi="ar-JO"/>
        </w:rPr>
        <w:t xml:space="preserve">التوقيف </w:t>
      </w:r>
      <w:r w:rsidR="005B4795" w:rsidRPr="001D4B9D">
        <w:rPr>
          <w:rFonts w:ascii="Simplified Arabic" w:eastAsia="Calibri" w:hAnsi="Simplified Arabic" w:cs="Simplified Arabic" w:hint="cs"/>
          <w:sz w:val="24"/>
          <w:szCs w:val="24"/>
          <w:rtl/>
          <w:lang w:bidi="ar-JO"/>
        </w:rPr>
        <w:t xml:space="preserve">إلى أن </w:t>
      </w:r>
      <w:r w:rsidR="006537C2" w:rsidRPr="001D4B9D">
        <w:rPr>
          <w:rFonts w:ascii="Simplified Arabic" w:eastAsia="Calibri" w:hAnsi="Simplified Arabic" w:cs="Simplified Arabic" w:hint="cs"/>
          <w:sz w:val="24"/>
          <w:szCs w:val="24"/>
          <w:rtl/>
          <w:lang w:bidi="ar-JO"/>
        </w:rPr>
        <w:t xml:space="preserve">عدد الحالات التي تم فيها رفع الجلسة </w:t>
      </w:r>
      <w:r w:rsidR="00CA5DC2" w:rsidRPr="001D4B9D">
        <w:rPr>
          <w:rFonts w:ascii="Simplified Arabic" w:eastAsia="Calibri" w:hAnsi="Simplified Arabic" w:cs="Simplified Arabic" w:hint="cs"/>
          <w:sz w:val="24"/>
          <w:szCs w:val="24"/>
          <w:rtl/>
          <w:lang w:bidi="ar-JO"/>
        </w:rPr>
        <w:t xml:space="preserve">بعض الوقت </w:t>
      </w:r>
      <w:r w:rsidR="005B4795" w:rsidRPr="001D4B9D">
        <w:rPr>
          <w:rFonts w:ascii="Simplified Arabic" w:eastAsia="Calibri" w:hAnsi="Simplified Arabic" w:cs="Simplified Arabic" w:hint="cs"/>
          <w:sz w:val="24"/>
          <w:szCs w:val="24"/>
          <w:rtl/>
          <w:lang w:bidi="ar-JO"/>
        </w:rPr>
        <w:t xml:space="preserve">للتدقيق </w:t>
      </w:r>
      <w:r w:rsidR="006537C2" w:rsidRPr="001D4B9D">
        <w:rPr>
          <w:rFonts w:ascii="Simplified Arabic" w:eastAsia="Calibri" w:hAnsi="Simplified Arabic" w:cs="Simplified Arabic" w:hint="cs"/>
          <w:sz w:val="24"/>
          <w:szCs w:val="24"/>
          <w:rtl/>
          <w:lang w:bidi="ar-JO"/>
        </w:rPr>
        <w:t>قبل اصدار القرار بلغت في محاكم صلح الضفة الغربية 53 حالة أي بما نسبته 4% من عدد الجلسات التي نظرته</w:t>
      </w:r>
      <w:r w:rsidR="00CC131E" w:rsidRPr="001D4B9D">
        <w:rPr>
          <w:rFonts w:ascii="Simplified Arabic" w:eastAsia="Calibri" w:hAnsi="Simplified Arabic" w:cs="Simplified Arabic" w:hint="cs"/>
          <w:sz w:val="24"/>
          <w:szCs w:val="24"/>
          <w:rtl/>
          <w:lang w:bidi="ar-JO"/>
        </w:rPr>
        <w:t>ا محاكم الصلح خلال فترة الرقابة. وبلغت في محاكم صلح قطاع غزة 7 حالات فقط أي بما نسبته 0.3% من عدد الحالات التي نظرتها المحاكم.</w:t>
      </w:r>
    </w:p>
    <w:p w14:paraId="09E41CD9" w14:textId="00AFE98C" w:rsidR="009964D0" w:rsidRPr="001D4B9D" w:rsidRDefault="00012F92" w:rsidP="001D4B9D">
      <w:pPr>
        <w:pStyle w:val="Heading1"/>
        <w:numPr>
          <w:ilvl w:val="0"/>
          <w:numId w:val="24"/>
        </w:numPr>
        <w:bidi/>
        <w:spacing w:line="240" w:lineRule="auto"/>
        <w:rPr>
          <w:color w:val="auto"/>
          <w:rtl/>
        </w:rPr>
      </w:pPr>
      <w:bookmarkStart w:id="29" w:name="_Toc63432559"/>
      <w:r w:rsidRPr="001D4B9D">
        <w:rPr>
          <w:rFonts w:hint="cs"/>
          <w:color w:val="auto"/>
          <w:rtl/>
        </w:rPr>
        <w:t>وجود</w:t>
      </w:r>
      <w:r w:rsidR="009964D0" w:rsidRPr="001D4B9D">
        <w:rPr>
          <w:color w:val="auto"/>
          <w:rtl/>
        </w:rPr>
        <w:t xml:space="preserve"> معايير واضحة لدى النيابة العامة عند تقديم طلبات توقيف</w:t>
      </w:r>
      <w:r w:rsidR="00334462" w:rsidRPr="001D4B9D">
        <w:rPr>
          <w:rFonts w:hint="cs"/>
          <w:color w:val="auto"/>
          <w:rtl/>
        </w:rPr>
        <w:t>.</w:t>
      </w:r>
      <w:bookmarkEnd w:id="29"/>
    </w:p>
    <w:p w14:paraId="0F335B52" w14:textId="21247495" w:rsidR="00785272" w:rsidRPr="001D4B9D" w:rsidRDefault="009964D0"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b/>
          <w:bCs/>
          <w:sz w:val="24"/>
          <w:szCs w:val="24"/>
          <w:rtl/>
        </w:rPr>
        <w:t xml:space="preserve"> </w:t>
      </w:r>
      <w:r w:rsidR="006E610E" w:rsidRPr="001D4B9D">
        <w:rPr>
          <w:rFonts w:ascii="Simplified Arabic" w:hAnsi="Simplified Arabic" w:cs="Simplified Arabic"/>
          <w:sz w:val="24"/>
          <w:szCs w:val="24"/>
          <w:rtl/>
        </w:rPr>
        <w:t xml:space="preserve">  </w:t>
      </w:r>
      <w:r w:rsidR="00AE1A2E" w:rsidRPr="001D4B9D">
        <w:rPr>
          <w:rFonts w:ascii="Simplified Arabic" w:hAnsi="Simplified Arabic" w:cs="Simplified Arabic"/>
          <w:sz w:val="24"/>
          <w:szCs w:val="24"/>
          <w:rtl/>
        </w:rPr>
        <w:t xml:space="preserve"> يعد التوقيف من أشد إجراءات التحقيق قسوة، وهو الأمر الذي يمكن للنيابة ال</w:t>
      </w:r>
      <w:r w:rsidR="00CC131E" w:rsidRPr="001D4B9D">
        <w:rPr>
          <w:rFonts w:ascii="Simplified Arabic" w:hAnsi="Simplified Arabic" w:cs="Simplified Arabic"/>
          <w:sz w:val="24"/>
          <w:szCs w:val="24"/>
          <w:rtl/>
        </w:rPr>
        <w:t>عامة أو المحكمة فقط أن تقوم به</w:t>
      </w:r>
      <w:r w:rsidR="00CC131E" w:rsidRPr="001D4B9D">
        <w:rPr>
          <w:rFonts w:ascii="Simplified Arabic" w:hAnsi="Simplified Arabic" w:cs="Simplified Arabic" w:hint="cs"/>
          <w:sz w:val="24"/>
          <w:szCs w:val="24"/>
          <w:rtl/>
        </w:rPr>
        <w:t>. ف</w:t>
      </w:r>
      <w:r w:rsidR="00785272" w:rsidRPr="001D4B9D">
        <w:rPr>
          <w:rFonts w:ascii="Simplified Arabic" w:hAnsi="Simplified Arabic" w:cs="Simplified Arabic"/>
          <w:sz w:val="24"/>
          <w:szCs w:val="24"/>
          <w:rtl/>
        </w:rPr>
        <w:t>ا</w:t>
      </w:r>
      <w:r w:rsidR="0053609D" w:rsidRPr="001D4B9D">
        <w:rPr>
          <w:rFonts w:ascii="Simplified Arabic" w:hAnsi="Simplified Arabic" w:cs="Simplified Arabic"/>
          <w:sz w:val="24"/>
          <w:szCs w:val="24"/>
          <w:rtl/>
        </w:rPr>
        <w:t>لتوقيف في قانون الإجراءات الجزائية الفلسطيني جوازي، يخض</w:t>
      </w:r>
      <w:r w:rsidR="00785272" w:rsidRPr="001D4B9D">
        <w:rPr>
          <w:rFonts w:ascii="Simplified Arabic" w:hAnsi="Simplified Arabic" w:cs="Simplified Arabic"/>
          <w:sz w:val="24"/>
          <w:szCs w:val="24"/>
          <w:rtl/>
        </w:rPr>
        <w:t>ع لتقدير</w:t>
      </w:r>
      <w:r w:rsidR="00CB163E" w:rsidRPr="001D4B9D">
        <w:rPr>
          <w:rFonts w:ascii="Simplified Arabic" w:hAnsi="Simplified Arabic" w:cs="Simplified Arabic" w:hint="cs"/>
          <w:sz w:val="24"/>
          <w:szCs w:val="24"/>
          <w:rtl/>
        </w:rPr>
        <w:t xml:space="preserve"> النيابة</w:t>
      </w:r>
      <w:r w:rsidR="005B4795" w:rsidRPr="001D4B9D">
        <w:rPr>
          <w:rFonts w:ascii="Simplified Arabic" w:hAnsi="Simplified Arabic" w:cs="Simplified Arabic" w:hint="cs"/>
          <w:sz w:val="24"/>
          <w:szCs w:val="24"/>
          <w:rtl/>
        </w:rPr>
        <w:t xml:space="preserve"> قبل انتهاء مدة الـ(48) ساعة</w:t>
      </w:r>
      <w:r w:rsidR="00D473E6" w:rsidRPr="001D4B9D">
        <w:rPr>
          <w:rFonts w:ascii="Simplified Arabic" w:hAnsi="Simplified Arabic" w:cs="Simplified Arabic" w:hint="cs"/>
          <w:sz w:val="24"/>
          <w:szCs w:val="24"/>
          <w:rtl/>
        </w:rPr>
        <w:t xml:space="preserve"> الممنوحة لها</w:t>
      </w:r>
      <w:r w:rsidR="0053609D" w:rsidRPr="001D4B9D">
        <w:rPr>
          <w:rFonts w:ascii="Simplified Arabic" w:hAnsi="Simplified Arabic" w:cs="Simplified Arabic"/>
          <w:sz w:val="24"/>
          <w:szCs w:val="24"/>
          <w:rtl/>
        </w:rPr>
        <w:t xml:space="preserve"> والمحكمة</w:t>
      </w:r>
      <w:r w:rsidR="00D473E6" w:rsidRPr="001D4B9D">
        <w:rPr>
          <w:rFonts w:ascii="Simplified Arabic" w:hAnsi="Simplified Arabic" w:cs="Simplified Arabic" w:hint="cs"/>
          <w:sz w:val="24"/>
          <w:szCs w:val="24"/>
          <w:rtl/>
        </w:rPr>
        <w:t xml:space="preserve"> حال تقدمت النيابة بعد ذلك ولمقتضيات التحقيق بطلب تمديد توقيف</w:t>
      </w:r>
      <w:r w:rsidR="00CB163E" w:rsidRPr="001D4B9D">
        <w:rPr>
          <w:rFonts w:ascii="Simplified Arabic" w:hAnsi="Simplified Arabic" w:cs="Simplified Arabic" w:hint="cs"/>
          <w:sz w:val="24"/>
          <w:szCs w:val="24"/>
          <w:rtl/>
        </w:rPr>
        <w:t>، ولكي يتم التوقيف</w:t>
      </w:r>
      <w:r w:rsidR="0053609D" w:rsidRPr="001D4B9D">
        <w:rPr>
          <w:rFonts w:ascii="Simplified Arabic" w:hAnsi="Simplified Arabic" w:cs="Simplified Arabic"/>
          <w:sz w:val="24"/>
          <w:szCs w:val="24"/>
          <w:rtl/>
        </w:rPr>
        <w:t xml:space="preserve"> </w:t>
      </w:r>
      <w:r w:rsidRPr="001D4B9D">
        <w:rPr>
          <w:rFonts w:ascii="Simplified Arabic" w:hAnsi="Simplified Arabic" w:cs="Simplified Arabic"/>
          <w:sz w:val="24"/>
          <w:szCs w:val="24"/>
          <w:rtl/>
        </w:rPr>
        <w:t>يجب</w:t>
      </w:r>
      <w:r w:rsidR="002D3743" w:rsidRPr="001D4B9D">
        <w:rPr>
          <w:rFonts w:ascii="Simplified Arabic" w:hAnsi="Simplified Arabic" w:cs="Simplified Arabic" w:hint="cs"/>
          <w:sz w:val="24"/>
          <w:szCs w:val="24"/>
          <w:rtl/>
        </w:rPr>
        <w:t xml:space="preserve"> </w:t>
      </w:r>
      <w:r w:rsidR="0053609D" w:rsidRPr="001D4B9D">
        <w:rPr>
          <w:rFonts w:ascii="Simplified Arabic" w:hAnsi="Simplified Arabic" w:cs="Simplified Arabic"/>
          <w:sz w:val="24"/>
          <w:szCs w:val="24"/>
          <w:rtl/>
        </w:rPr>
        <w:t>وقوع جريمة على قدر من الخطورة</w:t>
      </w:r>
      <w:r w:rsidR="00785272" w:rsidRPr="001D4B9D">
        <w:rPr>
          <w:rFonts w:ascii="Simplified Arabic" w:hAnsi="Simplified Arabic" w:cs="Simplified Arabic"/>
          <w:sz w:val="24"/>
          <w:szCs w:val="24"/>
          <w:rtl/>
        </w:rPr>
        <w:t xml:space="preserve"> </w:t>
      </w:r>
      <w:r w:rsidR="0053609D" w:rsidRPr="001D4B9D">
        <w:rPr>
          <w:rFonts w:ascii="Simplified Arabic" w:hAnsi="Simplified Arabic" w:cs="Simplified Arabic"/>
          <w:sz w:val="24"/>
          <w:szCs w:val="24"/>
          <w:rtl/>
        </w:rPr>
        <w:t>يتطلب التحقيق فيها توقيف المتهم فترة من الزمن ريثما تتمكن</w:t>
      </w:r>
      <w:r w:rsidR="00CB163E" w:rsidRPr="001D4B9D">
        <w:rPr>
          <w:rFonts w:ascii="Simplified Arabic" w:hAnsi="Simplified Arabic" w:cs="Simplified Arabic" w:hint="cs"/>
          <w:sz w:val="24"/>
          <w:szCs w:val="24"/>
          <w:rtl/>
        </w:rPr>
        <w:t xml:space="preserve"> النيابة</w:t>
      </w:r>
      <w:r w:rsidR="0053609D" w:rsidRPr="001D4B9D">
        <w:rPr>
          <w:rFonts w:ascii="Simplified Arabic" w:hAnsi="Simplified Arabic" w:cs="Simplified Arabic"/>
          <w:sz w:val="24"/>
          <w:szCs w:val="24"/>
          <w:rtl/>
        </w:rPr>
        <w:t xml:space="preserve"> من القيام بواجبها على</w:t>
      </w:r>
      <w:r w:rsidR="002D3743" w:rsidRPr="001D4B9D">
        <w:rPr>
          <w:rFonts w:ascii="Simplified Arabic" w:hAnsi="Simplified Arabic" w:cs="Simplified Arabic" w:hint="cs"/>
          <w:sz w:val="24"/>
          <w:szCs w:val="24"/>
          <w:rtl/>
        </w:rPr>
        <w:t xml:space="preserve"> </w:t>
      </w:r>
      <w:r w:rsidR="00CB163E" w:rsidRPr="001D4B9D">
        <w:rPr>
          <w:rFonts w:ascii="Simplified Arabic" w:hAnsi="Simplified Arabic" w:cs="Simplified Arabic" w:hint="cs"/>
          <w:sz w:val="24"/>
          <w:szCs w:val="24"/>
          <w:rtl/>
        </w:rPr>
        <w:t xml:space="preserve">أكمل وجه. ويمكن أن </w:t>
      </w:r>
      <w:r w:rsidR="00785272" w:rsidRPr="001D4B9D">
        <w:rPr>
          <w:rFonts w:ascii="Simplified Arabic" w:hAnsi="Simplified Arabic" w:cs="Simplified Arabic"/>
          <w:sz w:val="24"/>
          <w:szCs w:val="24"/>
          <w:rtl/>
        </w:rPr>
        <w:t xml:space="preserve">يتم التوقيف </w:t>
      </w:r>
      <w:r w:rsidR="00CB163E" w:rsidRPr="001D4B9D">
        <w:rPr>
          <w:rFonts w:ascii="Simplified Arabic" w:hAnsi="Simplified Arabic" w:cs="Simplified Arabic" w:hint="cs"/>
          <w:sz w:val="24"/>
          <w:szCs w:val="24"/>
          <w:rtl/>
        </w:rPr>
        <w:t xml:space="preserve">وفقاً لرأي فقهاء القانون </w:t>
      </w:r>
      <w:r w:rsidR="00785272" w:rsidRPr="001D4B9D">
        <w:rPr>
          <w:rFonts w:ascii="Simplified Arabic" w:hAnsi="Simplified Arabic" w:cs="Simplified Arabic"/>
          <w:sz w:val="24"/>
          <w:szCs w:val="24"/>
          <w:rtl/>
        </w:rPr>
        <w:t xml:space="preserve">لمبررات أهمها </w:t>
      </w:r>
      <w:r w:rsidR="003E7D2D" w:rsidRPr="001D4B9D">
        <w:rPr>
          <w:rFonts w:ascii="Simplified Arabic" w:hAnsi="Simplified Arabic" w:cs="Simplified Arabic"/>
          <w:sz w:val="24"/>
          <w:szCs w:val="24"/>
          <w:rtl/>
        </w:rPr>
        <w:t>ضمان سلامة إجراءات التحقيق، وضمان عدم ارتكاب المت</w:t>
      </w:r>
      <w:r w:rsidR="004F1C63" w:rsidRPr="001D4B9D">
        <w:rPr>
          <w:rFonts w:ascii="Simplified Arabic" w:hAnsi="Simplified Arabic" w:cs="Simplified Arabic"/>
          <w:sz w:val="24"/>
          <w:szCs w:val="24"/>
          <w:rtl/>
        </w:rPr>
        <w:t xml:space="preserve">هم لجرائم أخرى، </w:t>
      </w:r>
      <w:r w:rsidR="003E7D2D" w:rsidRPr="001D4B9D">
        <w:rPr>
          <w:rFonts w:ascii="Simplified Arabic" w:hAnsi="Simplified Arabic" w:cs="Simplified Arabic"/>
          <w:sz w:val="24"/>
          <w:szCs w:val="24"/>
          <w:rtl/>
        </w:rPr>
        <w:t>أو خوفا</w:t>
      </w:r>
      <w:r w:rsidR="00D473E6" w:rsidRPr="001D4B9D">
        <w:rPr>
          <w:rFonts w:ascii="Simplified Arabic" w:hAnsi="Simplified Arabic" w:cs="Simplified Arabic" w:hint="cs"/>
          <w:sz w:val="24"/>
          <w:szCs w:val="24"/>
          <w:rtl/>
        </w:rPr>
        <w:t>ً</w:t>
      </w:r>
      <w:r w:rsidR="003E7D2D" w:rsidRPr="001D4B9D">
        <w:rPr>
          <w:rFonts w:ascii="Simplified Arabic" w:hAnsi="Simplified Arabic" w:cs="Simplified Arabic"/>
          <w:sz w:val="24"/>
          <w:szCs w:val="24"/>
          <w:rtl/>
        </w:rPr>
        <w:t xml:space="preserve"> على المتهم نفسه من انتقام المجني عليه أو ذويه، أو خوفا</w:t>
      </w:r>
      <w:r w:rsidR="00D473E6" w:rsidRPr="001D4B9D">
        <w:rPr>
          <w:rFonts w:ascii="Simplified Arabic" w:hAnsi="Simplified Arabic" w:cs="Simplified Arabic" w:hint="cs"/>
          <w:sz w:val="24"/>
          <w:szCs w:val="24"/>
          <w:rtl/>
        </w:rPr>
        <w:t>ً</w:t>
      </w:r>
      <w:r w:rsidR="003E7D2D" w:rsidRPr="001D4B9D">
        <w:rPr>
          <w:rFonts w:ascii="Simplified Arabic" w:hAnsi="Simplified Arabic" w:cs="Simplified Arabic"/>
          <w:sz w:val="24"/>
          <w:szCs w:val="24"/>
          <w:rtl/>
        </w:rPr>
        <w:t xml:space="preserve"> من التأثير على</w:t>
      </w:r>
      <w:r w:rsidR="004F1C63" w:rsidRPr="001D4B9D">
        <w:rPr>
          <w:rFonts w:ascii="Simplified Arabic" w:hAnsi="Simplified Arabic" w:cs="Simplified Arabic"/>
          <w:sz w:val="24"/>
          <w:szCs w:val="24"/>
          <w:rtl/>
        </w:rPr>
        <w:t xml:space="preserve"> </w:t>
      </w:r>
      <w:r w:rsidR="00AE1A2E" w:rsidRPr="001D4B9D">
        <w:rPr>
          <w:rFonts w:ascii="Simplified Arabic" w:hAnsi="Simplified Arabic" w:cs="Simplified Arabic"/>
          <w:sz w:val="24"/>
          <w:szCs w:val="24"/>
          <w:rtl/>
        </w:rPr>
        <w:t>الشهود أو المجني عليه، أو خوفا</w:t>
      </w:r>
      <w:r w:rsidR="00D473E6" w:rsidRPr="001D4B9D">
        <w:rPr>
          <w:rFonts w:ascii="Simplified Arabic" w:hAnsi="Simplified Arabic" w:cs="Simplified Arabic" w:hint="cs"/>
          <w:sz w:val="24"/>
          <w:szCs w:val="24"/>
          <w:rtl/>
        </w:rPr>
        <w:t>ً</w:t>
      </w:r>
      <w:r w:rsidR="00AE1A2E" w:rsidRPr="001D4B9D">
        <w:rPr>
          <w:rFonts w:ascii="Simplified Arabic" w:hAnsi="Simplified Arabic" w:cs="Simplified Arabic"/>
          <w:sz w:val="24"/>
          <w:szCs w:val="24"/>
          <w:rtl/>
        </w:rPr>
        <w:t xml:space="preserve"> من اتصاله بشركائه في الجريمة وتوجيههم إلى ضرورة إخفاء معالم الجريمة أو التستر عن أعين رجال العدالة، أو خوفا</w:t>
      </w:r>
      <w:r w:rsidR="00D473E6" w:rsidRPr="001D4B9D">
        <w:rPr>
          <w:rFonts w:ascii="Simplified Arabic" w:hAnsi="Simplified Arabic" w:cs="Simplified Arabic" w:hint="cs"/>
          <w:sz w:val="24"/>
          <w:szCs w:val="24"/>
          <w:rtl/>
        </w:rPr>
        <w:t>ً</w:t>
      </w:r>
      <w:r w:rsidR="00AE1A2E" w:rsidRPr="001D4B9D">
        <w:rPr>
          <w:rFonts w:ascii="Simplified Arabic" w:hAnsi="Simplified Arabic" w:cs="Simplified Arabic"/>
          <w:sz w:val="24"/>
          <w:szCs w:val="24"/>
          <w:rtl/>
        </w:rPr>
        <w:t xml:space="preserve"> من هربه وعدم حضوره عند الطلب</w:t>
      </w:r>
      <w:r w:rsidR="00785272" w:rsidRPr="001D4B9D">
        <w:rPr>
          <w:rFonts w:ascii="Simplified Arabic" w:hAnsi="Simplified Arabic" w:cs="Simplified Arabic"/>
          <w:sz w:val="24"/>
          <w:szCs w:val="24"/>
          <w:rtl/>
        </w:rPr>
        <w:t xml:space="preserve"> للتحقيق</w:t>
      </w:r>
      <w:r w:rsidR="00AE1A2E" w:rsidRPr="001D4B9D">
        <w:rPr>
          <w:rFonts w:ascii="Simplified Arabic" w:hAnsi="Simplified Arabic" w:cs="Simplified Arabic"/>
          <w:sz w:val="24"/>
          <w:szCs w:val="24"/>
          <w:rtl/>
        </w:rPr>
        <w:t xml:space="preserve">، </w:t>
      </w:r>
      <w:r w:rsidR="00D473E6" w:rsidRPr="001D4B9D">
        <w:rPr>
          <w:rFonts w:ascii="Simplified Arabic" w:hAnsi="Simplified Arabic" w:cs="Simplified Arabic" w:hint="cs"/>
          <w:sz w:val="24"/>
          <w:szCs w:val="24"/>
          <w:rtl/>
        </w:rPr>
        <w:t>أ</w:t>
      </w:r>
      <w:r w:rsidR="00D473E6" w:rsidRPr="001D4B9D">
        <w:rPr>
          <w:rFonts w:ascii="Simplified Arabic" w:hAnsi="Simplified Arabic" w:cs="Simplified Arabic"/>
          <w:sz w:val="24"/>
          <w:szCs w:val="24"/>
          <w:rtl/>
        </w:rPr>
        <w:t xml:space="preserve">و </w:t>
      </w:r>
      <w:r w:rsidR="00785272" w:rsidRPr="001D4B9D">
        <w:rPr>
          <w:rFonts w:ascii="Simplified Arabic" w:hAnsi="Simplified Arabic" w:cs="Simplified Arabic"/>
          <w:sz w:val="24"/>
          <w:szCs w:val="24"/>
          <w:rtl/>
        </w:rPr>
        <w:t xml:space="preserve">في حال </w:t>
      </w:r>
      <w:r w:rsidR="00AE1A2E" w:rsidRPr="001D4B9D">
        <w:rPr>
          <w:rFonts w:ascii="Simplified Arabic" w:hAnsi="Simplified Arabic" w:cs="Simplified Arabic"/>
          <w:sz w:val="24"/>
          <w:szCs w:val="24"/>
          <w:rtl/>
        </w:rPr>
        <w:t>لم يكن للمتهم مكان إقامة سكن معروف أو ثابت في فلسطين.</w:t>
      </w:r>
    </w:p>
    <w:p w14:paraId="7C4A8FCD" w14:textId="6F8ED3DD" w:rsidR="00CF77F0" w:rsidRPr="001D4B9D" w:rsidRDefault="00D473E6"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hint="cs"/>
          <w:sz w:val="24"/>
          <w:szCs w:val="24"/>
          <w:rtl/>
        </w:rPr>
        <w:t>فيما أجاز</w:t>
      </w:r>
      <w:r w:rsidR="006E610E" w:rsidRPr="001D4B9D">
        <w:rPr>
          <w:rFonts w:ascii="Simplified Arabic" w:hAnsi="Simplified Arabic" w:cs="Simplified Arabic"/>
          <w:sz w:val="24"/>
          <w:szCs w:val="24"/>
          <w:rtl/>
        </w:rPr>
        <w:t xml:space="preserve"> قانون الإجراءات الجزائية</w:t>
      </w:r>
      <w:r w:rsidR="00E82449" w:rsidRPr="001D4B9D">
        <w:rPr>
          <w:rFonts w:ascii="Simplified Arabic" w:hAnsi="Simplified Arabic" w:cs="Simplified Arabic" w:hint="cs"/>
          <w:sz w:val="24"/>
          <w:szCs w:val="24"/>
          <w:rtl/>
        </w:rPr>
        <w:t xml:space="preserve"> </w:t>
      </w:r>
      <w:r w:rsidR="006E610E" w:rsidRPr="001D4B9D">
        <w:rPr>
          <w:rFonts w:ascii="Simplified Arabic" w:hAnsi="Simplified Arabic" w:cs="Simplified Arabic"/>
          <w:sz w:val="24"/>
          <w:szCs w:val="24"/>
          <w:rtl/>
        </w:rPr>
        <w:t>لسنة 20</w:t>
      </w:r>
      <w:r w:rsidR="00E82449" w:rsidRPr="001D4B9D">
        <w:rPr>
          <w:rFonts w:ascii="Simplified Arabic" w:hAnsi="Simplified Arabic" w:cs="Simplified Arabic" w:hint="cs"/>
          <w:sz w:val="24"/>
          <w:szCs w:val="24"/>
          <w:rtl/>
        </w:rPr>
        <w:t>0</w:t>
      </w:r>
      <w:r w:rsidR="006E610E" w:rsidRPr="001D4B9D">
        <w:rPr>
          <w:rFonts w:ascii="Simplified Arabic" w:hAnsi="Simplified Arabic" w:cs="Simplified Arabic"/>
          <w:sz w:val="24"/>
          <w:szCs w:val="24"/>
          <w:rtl/>
        </w:rPr>
        <w:t>1 انه إذا اقتضت إجراءات التحقيق استمرار توقيف</w:t>
      </w:r>
      <w:r w:rsidRPr="001D4B9D">
        <w:rPr>
          <w:rFonts w:ascii="Simplified Arabic" w:hAnsi="Simplified Arabic" w:cs="Simplified Arabic" w:hint="cs"/>
          <w:sz w:val="24"/>
          <w:szCs w:val="24"/>
          <w:rtl/>
        </w:rPr>
        <w:t xml:space="preserve"> المتهم</w:t>
      </w:r>
      <w:r w:rsidR="006E610E" w:rsidRPr="001D4B9D">
        <w:rPr>
          <w:rFonts w:ascii="Simplified Arabic" w:hAnsi="Simplified Arabic" w:cs="Simplified Arabic"/>
          <w:sz w:val="24"/>
          <w:szCs w:val="24"/>
          <w:rtl/>
        </w:rPr>
        <w:t xml:space="preserve"> فلوكيل النيابة أن يطلب من قاضي الصلح تمديد التوقيف لمدة لا تتجاوز خمسة عشر يوماً</w:t>
      </w:r>
      <w:r w:rsidR="006E610E" w:rsidRPr="001D4B9D">
        <w:rPr>
          <w:rFonts w:ascii="Simplified Arabic" w:hAnsi="Simplified Arabic" w:cs="Simplified Arabic"/>
          <w:sz w:val="24"/>
          <w:szCs w:val="24"/>
        </w:rPr>
        <w:t>.</w:t>
      </w:r>
      <w:r w:rsidR="006E610E" w:rsidRPr="001D4B9D">
        <w:rPr>
          <w:rFonts w:ascii="Simplified Arabic" w:hAnsi="Simplified Arabic" w:cs="Simplified Arabic"/>
          <w:sz w:val="24"/>
          <w:szCs w:val="24"/>
          <w:rtl/>
        </w:rPr>
        <w:t xml:space="preserve"> أي </w:t>
      </w:r>
      <w:r w:rsidRPr="001D4B9D">
        <w:rPr>
          <w:rFonts w:ascii="Simplified Arabic" w:hAnsi="Simplified Arabic" w:cs="Simplified Arabic" w:hint="cs"/>
          <w:sz w:val="24"/>
          <w:szCs w:val="24"/>
          <w:rtl/>
        </w:rPr>
        <w:t>أ</w:t>
      </w:r>
      <w:r w:rsidRPr="001D4B9D">
        <w:rPr>
          <w:rFonts w:ascii="Simplified Arabic" w:hAnsi="Simplified Arabic" w:cs="Simplified Arabic"/>
          <w:sz w:val="24"/>
          <w:szCs w:val="24"/>
          <w:rtl/>
        </w:rPr>
        <w:t xml:space="preserve">ن </w:t>
      </w:r>
      <w:r w:rsidR="006E610E" w:rsidRPr="001D4B9D">
        <w:rPr>
          <w:rFonts w:ascii="Simplified Arabic" w:hAnsi="Simplified Arabic" w:cs="Simplified Arabic"/>
          <w:sz w:val="24"/>
          <w:szCs w:val="24"/>
          <w:rtl/>
        </w:rPr>
        <w:t>النيابة يمكنها أن تطلب التوقيف لمده أقصاها 15 يوم</w:t>
      </w:r>
      <w:r w:rsidRPr="001D4B9D">
        <w:rPr>
          <w:rFonts w:ascii="Simplified Arabic" w:hAnsi="Simplified Arabic" w:cs="Simplified Arabic" w:hint="cs"/>
          <w:sz w:val="24"/>
          <w:szCs w:val="24"/>
          <w:rtl/>
        </w:rPr>
        <w:t xml:space="preserve"> على أن لا يزيد مجموع هذه المدد أمام قاضي الصلح عن 45 يوم وللنيابة أن تطلب التمديد لمدة أقل من 15 يوم في كل طلب وللمحكمة أن تقرر إجابة الطلب أو رفضه أو تمديد</w:t>
      </w:r>
      <w:r w:rsidR="002D3743" w:rsidRPr="001D4B9D">
        <w:rPr>
          <w:rFonts w:ascii="Simplified Arabic" w:hAnsi="Simplified Arabic" w:cs="Simplified Arabic" w:hint="cs"/>
          <w:sz w:val="24"/>
          <w:szCs w:val="24"/>
          <w:rtl/>
        </w:rPr>
        <w:t xml:space="preserve"> </w:t>
      </w:r>
      <w:r w:rsidRPr="001D4B9D">
        <w:rPr>
          <w:rFonts w:ascii="Simplified Arabic" w:hAnsi="Simplified Arabic" w:cs="Simplified Arabic" w:hint="cs"/>
          <w:sz w:val="24"/>
          <w:szCs w:val="24"/>
          <w:rtl/>
        </w:rPr>
        <w:t>التوقيف لمدة أقل من 15 يوم وقد أخذ المشرع الفلسطيني بمق</w:t>
      </w:r>
      <w:r w:rsidR="00CE294E" w:rsidRPr="001D4B9D">
        <w:rPr>
          <w:rFonts w:ascii="Simplified Arabic" w:hAnsi="Simplified Arabic" w:cs="Simplified Arabic" w:hint="cs"/>
          <w:sz w:val="24"/>
          <w:szCs w:val="24"/>
          <w:rtl/>
        </w:rPr>
        <w:t>ت</w:t>
      </w:r>
      <w:r w:rsidRPr="001D4B9D">
        <w:rPr>
          <w:rFonts w:ascii="Simplified Arabic" w:hAnsi="Simplified Arabic" w:cs="Simplified Arabic" w:hint="cs"/>
          <w:sz w:val="24"/>
          <w:szCs w:val="24"/>
          <w:rtl/>
        </w:rPr>
        <w:t>ضيات التحقيق</w:t>
      </w:r>
      <w:r w:rsidR="005E5A62" w:rsidRPr="001D4B9D">
        <w:rPr>
          <w:rFonts w:ascii="Simplified Arabic" w:hAnsi="Simplified Arabic" w:cs="Simplified Arabic" w:hint="cs"/>
          <w:sz w:val="24"/>
          <w:szCs w:val="24"/>
          <w:rtl/>
        </w:rPr>
        <w:t xml:space="preserve"> التي تعني من بين ما تعنيه وجود دليل على اسناد التهمة للمتهم/ة، ووجود دليل على خطر بقاء المتهم حر طليق على الادله مثل شهادة الشهود او احتمال ال</w:t>
      </w:r>
      <w:r w:rsidR="00655146" w:rsidRPr="001D4B9D">
        <w:rPr>
          <w:rFonts w:ascii="Simplified Arabic" w:hAnsi="Simplified Arabic" w:cs="Simplified Arabic" w:hint="cs"/>
          <w:sz w:val="24"/>
          <w:szCs w:val="24"/>
          <w:rtl/>
        </w:rPr>
        <w:t>ف</w:t>
      </w:r>
      <w:r w:rsidR="005E5A62" w:rsidRPr="001D4B9D">
        <w:rPr>
          <w:rFonts w:ascii="Simplified Arabic" w:hAnsi="Simplified Arabic" w:cs="Simplified Arabic" w:hint="cs"/>
          <w:sz w:val="24"/>
          <w:szCs w:val="24"/>
          <w:rtl/>
        </w:rPr>
        <w:t>رار</w:t>
      </w:r>
      <w:r w:rsidR="00655146" w:rsidRPr="001D4B9D">
        <w:rPr>
          <w:rFonts w:ascii="Simplified Arabic" w:hAnsi="Simplified Arabic" w:cs="Simplified Arabic" w:hint="cs"/>
          <w:sz w:val="24"/>
          <w:szCs w:val="24"/>
          <w:rtl/>
        </w:rPr>
        <w:t xml:space="preserve"> </w:t>
      </w:r>
      <w:r w:rsidRPr="001D4B9D">
        <w:rPr>
          <w:rFonts w:ascii="Simplified Arabic" w:hAnsi="Simplified Arabic" w:cs="Simplified Arabic" w:hint="cs"/>
          <w:sz w:val="24"/>
          <w:szCs w:val="24"/>
          <w:rtl/>
        </w:rPr>
        <w:t>كمبرر لغايات قبول طلب التمديد دون المبررات الأخرى التي ساقها فقهاء القانون .</w:t>
      </w:r>
      <w:r w:rsidR="006E610E" w:rsidRPr="001D4B9D">
        <w:rPr>
          <w:rFonts w:ascii="Simplified Arabic" w:hAnsi="Simplified Arabic" w:cs="Simplified Arabic"/>
          <w:sz w:val="24"/>
          <w:szCs w:val="24"/>
          <w:rtl/>
        </w:rPr>
        <w:t xml:space="preserve"> </w:t>
      </w:r>
    </w:p>
    <w:p w14:paraId="39DFE650" w14:textId="60828B19" w:rsidR="00CF77F0" w:rsidRPr="001D4B9D" w:rsidRDefault="00CF77F0" w:rsidP="001D4B9D">
      <w:pPr>
        <w:bidi/>
        <w:spacing w:line="240" w:lineRule="auto"/>
        <w:jc w:val="both"/>
        <w:rPr>
          <w:rFonts w:ascii="Simplified Arabic" w:hAnsi="Simplified Arabic" w:cs="Simplified Arabic"/>
          <w:sz w:val="24"/>
          <w:szCs w:val="24"/>
        </w:rPr>
      </w:pPr>
      <w:r w:rsidRPr="001D4B9D">
        <w:rPr>
          <w:rFonts w:ascii="Simplified Arabic" w:hAnsi="Simplified Arabic" w:cs="Simplified Arabic" w:hint="cs"/>
          <w:sz w:val="24"/>
          <w:szCs w:val="24"/>
          <w:rtl/>
        </w:rPr>
        <w:t xml:space="preserve">فالتوقيف إجراء استثنائي وخروج على القاعدة، والأصل في المتهم بقاؤه حراً إلى أن يصدر حكم بات بإدانته والحكم عليه بعقوبة سالبة للحرية، ويكون تقييد حريته بعد ذلك جزاء عما ارتكبه من أفعال جرمية، فالتوقيف استثناء على أصل البراءة لذلك نجد أن التشريعات المختلفة لا تجيز اللجوء إليه إلا في أضيق نطاق عندما تغلب المصلحة العامة على الحرية الفردية فهو إجراء مضمون لا يبرره إلا مصلحة التحقيق، فإذا زال هذا المبرر وجب الإفراج فوراً عن المتهم وهو كذلك إجراء مؤقت بمدة لا يجوز تجاوزها وإلا عد ذلك عقوبة تحت الحساب بدون وجه حق، وبالإضافة إلى ذلك فقد استهدف </w:t>
      </w:r>
      <w:r w:rsidR="0020241A" w:rsidRPr="001D4B9D">
        <w:rPr>
          <w:rFonts w:ascii="Simplified Arabic" w:hAnsi="Simplified Arabic" w:cs="Simplified Arabic" w:hint="cs"/>
          <w:sz w:val="24"/>
          <w:szCs w:val="24"/>
          <w:rtl/>
        </w:rPr>
        <w:t>المشرع</w:t>
      </w:r>
      <w:r w:rsidRPr="001D4B9D">
        <w:rPr>
          <w:rFonts w:ascii="Simplified Arabic" w:hAnsi="Simplified Arabic" w:cs="Simplified Arabic" w:hint="cs"/>
          <w:sz w:val="24"/>
          <w:szCs w:val="24"/>
          <w:rtl/>
        </w:rPr>
        <w:t xml:space="preserve"> بتحديد المدد القصوى للتوقيف أن يحفز النيابة العامة إلى التعجيل فيه لكي لا تجد نفسها بحرية وقد تجردت من إحدى وسائلها فيه</w:t>
      </w:r>
      <w:r w:rsidR="0020241A" w:rsidRPr="001D4B9D">
        <w:rPr>
          <w:rFonts w:ascii="Simplified Arabic" w:hAnsi="Simplified Arabic" w:cs="Simplified Arabic" w:hint="cs"/>
          <w:sz w:val="24"/>
          <w:szCs w:val="24"/>
          <w:rtl/>
        </w:rPr>
        <w:t>، علماً أن المتهم يمكن أن يبقى لمدة 6 شهور دون لائحة اتهام حسب المادة 120 من قانون الإجراءات الجزائية.</w:t>
      </w:r>
    </w:p>
    <w:p w14:paraId="672BFF05" w14:textId="2D15CD2C" w:rsidR="00DF3B4A" w:rsidRPr="001D4B9D" w:rsidRDefault="00DF3B4A" w:rsidP="001D4B9D">
      <w:pPr>
        <w:bidi/>
        <w:spacing w:line="240" w:lineRule="auto"/>
        <w:jc w:val="center"/>
        <w:rPr>
          <w:rFonts w:ascii="Simplified Arabic" w:hAnsi="Simplified Arabic" w:cs="Simplified Arabic"/>
          <w:b/>
          <w:bCs/>
          <w:sz w:val="24"/>
          <w:szCs w:val="24"/>
        </w:rPr>
      </w:pPr>
      <w:r w:rsidRPr="001D4B9D">
        <w:rPr>
          <w:rFonts w:ascii="Simplified Arabic" w:hAnsi="Simplified Arabic" w:cs="Simplified Arabic"/>
          <w:b/>
          <w:bCs/>
          <w:sz w:val="24"/>
          <w:szCs w:val="24"/>
          <w:rtl/>
        </w:rPr>
        <w:t>جدول رقم (</w:t>
      </w:r>
      <w:r w:rsidR="00CE294E" w:rsidRPr="001D4B9D">
        <w:rPr>
          <w:rFonts w:ascii="Simplified Arabic" w:hAnsi="Simplified Arabic" w:cs="Simplified Arabic" w:hint="cs"/>
          <w:b/>
          <w:bCs/>
          <w:sz w:val="24"/>
          <w:szCs w:val="24"/>
          <w:rtl/>
        </w:rPr>
        <w:t xml:space="preserve"> 4</w:t>
      </w:r>
      <w:r w:rsidRPr="001D4B9D">
        <w:rPr>
          <w:rFonts w:ascii="Simplified Arabic" w:hAnsi="Simplified Arabic" w:cs="Simplified Arabic"/>
          <w:b/>
          <w:bCs/>
          <w:sz w:val="24"/>
          <w:szCs w:val="24"/>
          <w:rtl/>
        </w:rPr>
        <w:t xml:space="preserve"> )</w:t>
      </w:r>
      <w:r w:rsidR="00770EA7" w:rsidRPr="001D4B9D">
        <w:rPr>
          <w:rFonts w:ascii="Simplified Arabic" w:hAnsi="Simplified Arabic" w:cs="Simplified Arabic" w:hint="cs"/>
          <w:b/>
          <w:bCs/>
          <w:sz w:val="24"/>
          <w:szCs w:val="24"/>
          <w:rtl/>
        </w:rPr>
        <w:t>:</w:t>
      </w:r>
      <w:r w:rsidRPr="001D4B9D">
        <w:rPr>
          <w:rFonts w:ascii="Simplified Arabic" w:hAnsi="Simplified Arabic" w:cs="Simplified Arabic"/>
          <w:b/>
          <w:bCs/>
          <w:sz w:val="24"/>
          <w:szCs w:val="24"/>
          <w:rtl/>
        </w:rPr>
        <w:t xml:space="preserve"> يبين</w:t>
      </w:r>
      <w:r w:rsidR="00CC131E" w:rsidRPr="001D4B9D">
        <w:rPr>
          <w:rFonts w:ascii="Simplified Arabic" w:hAnsi="Simplified Arabic" w:cs="Simplified Arabic" w:hint="cs"/>
          <w:b/>
          <w:bCs/>
          <w:sz w:val="24"/>
          <w:szCs w:val="24"/>
          <w:rtl/>
        </w:rPr>
        <w:t xml:space="preserve"> توزيع</w:t>
      </w:r>
      <w:r w:rsidRPr="001D4B9D">
        <w:rPr>
          <w:rFonts w:ascii="Simplified Arabic" w:hAnsi="Simplified Arabic" w:cs="Simplified Arabic"/>
          <w:b/>
          <w:bCs/>
          <w:sz w:val="24"/>
          <w:szCs w:val="24"/>
          <w:rtl/>
        </w:rPr>
        <w:t xml:space="preserve"> المدد التي طلبتها النيابة العامة للتوقيف</w:t>
      </w:r>
    </w:p>
    <w:tbl>
      <w:tblPr>
        <w:tblStyle w:val="GridTable5Dark-Accent1"/>
        <w:bidiVisual/>
        <w:tblW w:w="5214" w:type="pct"/>
        <w:tblLook w:val="04A0" w:firstRow="1" w:lastRow="0" w:firstColumn="1" w:lastColumn="0" w:noHBand="0" w:noVBand="1"/>
      </w:tblPr>
      <w:tblGrid>
        <w:gridCol w:w="3242"/>
        <w:gridCol w:w="827"/>
        <w:gridCol w:w="988"/>
        <w:gridCol w:w="986"/>
        <w:gridCol w:w="986"/>
        <w:gridCol w:w="986"/>
        <w:gridCol w:w="984"/>
      </w:tblGrid>
      <w:tr w:rsidR="00190046" w:rsidRPr="00190046" w14:paraId="7A5C795D" w14:textId="77777777" w:rsidTr="0019004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1" w:type="pct"/>
            <w:vMerge w:val="restart"/>
            <w:hideMark/>
          </w:tcPr>
          <w:p w14:paraId="1DE350D0" w14:textId="77777777" w:rsidR="00DF3B4A" w:rsidRPr="00190046" w:rsidRDefault="00DF3B4A" w:rsidP="001D4B9D">
            <w:pPr>
              <w:jc w:val="center"/>
              <w:rPr>
                <w:rFonts w:ascii="Simplified Arabic" w:eastAsia="Times New Roman" w:hAnsi="Simplified Arabic" w:cs="Simplified Arabic"/>
                <w:color w:val="auto"/>
                <w:sz w:val="20"/>
                <w:szCs w:val="20"/>
              </w:rPr>
            </w:pPr>
            <w:r w:rsidRPr="00190046">
              <w:rPr>
                <w:rFonts w:ascii="Simplified Arabic" w:eastAsia="Times New Roman" w:hAnsi="Simplified Arabic" w:cs="Simplified Arabic"/>
                <w:color w:val="auto"/>
                <w:sz w:val="20"/>
                <w:szCs w:val="20"/>
                <w:rtl/>
              </w:rPr>
              <w:t>المدد</w:t>
            </w:r>
          </w:p>
        </w:tc>
        <w:tc>
          <w:tcPr>
            <w:tcW w:w="3199" w:type="pct"/>
            <w:gridSpan w:val="6"/>
            <w:hideMark/>
          </w:tcPr>
          <w:p w14:paraId="34A007EA" w14:textId="77777777" w:rsidR="00DF3B4A" w:rsidRPr="00190046" w:rsidRDefault="00DF3B4A"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Pr>
            </w:pPr>
            <w:r w:rsidRPr="00190046">
              <w:rPr>
                <w:rFonts w:ascii="Simplified Arabic" w:eastAsia="Times New Roman" w:hAnsi="Simplified Arabic" w:cs="Simplified Arabic"/>
                <w:color w:val="auto"/>
                <w:sz w:val="20"/>
                <w:szCs w:val="20"/>
                <w:rtl/>
              </w:rPr>
              <w:t>المنطقة</w:t>
            </w:r>
          </w:p>
        </w:tc>
      </w:tr>
      <w:tr w:rsidR="00190046" w:rsidRPr="00190046" w14:paraId="0C1103B5" w14:textId="77777777" w:rsidTr="001900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1" w:type="pct"/>
            <w:vMerge/>
            <w:hideMark/>
          </w:tcPr>
          <w:p w14:paraId="48A8F16D" w14:textId="77777777" w:rsidR="00DF3B4A" w:rsidRPr="00190046" w:rsidRDefault="00DF3B4A" w:rsidP="001D4B9D">
            <w:pPr>
              <w:bidi/>
              <w:rPr>
                <w:rFonts w:ascii="Simplified Arabic" w:eastAsia="Times New Roman" w:hAnsi="Simplified Arabic" w:cs="Simplified Arabic"/>
                <w:color w:val="auto"/>
                <w:sz w:val="20"/>
                <w:szCs w:val="20"/>
              </w:rPr>
            </w:pPr>
          </w:p>
        </w:tc>
        <w:tc>
          <w:tcPr>
            <w:tcW w:w="1008" w:type="pct"/>
            <w:gridSpan w:val="2"/>
            <w:hideMark/>
          </w:tcPr>
          <w:p w14:paraId="1442BA31" w14:textId="77777777" w:rsidR="00DF3B4A" w:rsidRPr="00190046" w:rsidRDefault="00DF3B4A"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190046">
              <w:rPr>
                <w:rFonts w:ascii="Simplified Arabic" w:eastAsia="Times New Roman" w:hAnsi="Simplified Arabic" w:cs="Simplified Arabic"/>
                <w:b/>
                <w:bCs/>
                <w:sz w:val="20"/>
                <w:szCs w:val="20"/>
                <w:rtl/>
              </w:rPr>
              <w:t>الضفة الغربية</w:t>
            </w:r>
          </w:p>
        </w:tc>
        <w:tc>
          <w:tcPr>
            <w:tcW w:w="1096" w:type="pct"/>
            <w:gridSpan w:val="2"/>
            <w:hideMark/>
          </w:tcPr>
          <w:p w14:paraId="5EEDAA3D" w14:textId="77777777" w:rsidR="00DF3B4A" w:rsidRPr="00190046" w:rsidRDefault="00DF3B4A"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190046">
              <w:rPr>
                <w:rFonts w:ascii="Simplified Arabic" w:eastAsia="Times New Roman" w:hAnsi="Simplified Arabic" w:cs="Simplified Arabic"/>
                <w:b/>
                <w:bCs/>
                <w:sz w:val="20"/>
                <w:szCs w:val="20"/>
                <w:rtl/>
              </w:rPr>
              <w:t>قطاع غزة</w:t>
            </w:r>
          </w:p>
        </w:tc>
        <w:tc>
          <w:tcPr>
            <w:tcW w:w="1095" w:type="pct"/>
            <w:gridSpan w:val="2"/>
            <w:hideMark/>
          </w:tcPr>
          <w:p w14:paraId="5EA8C817" w14:textId="319EC788" w:rsidR="00DF3B4A" w:rsidRPr="00190046" w:rsidRDefault="00CE294E"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190046">
              <w:rPr>
                <w:rFonts w:ascii="Simplified Arabic" w:eastAsia="Times New Roman" w:hAnsi="Simplified Arabic" w:cs="Simplified Arabic" w:hint="cs"/>
                <w:b/>
                <w:bCs/>
                <w:sz w:val="20"/>
                <w:szCs w:val="20"/>
                <w:rtl/>
              </w:rPr>
              <w:t>المجموع</w:t>
            </w:r>
          </w:p>
        </w:tc>
      </w:tr>
      <w:tr w:rsidR="00190046" w:rsidRPr="00190046" w14:paraId="6784C1E9" w14:textId="77777777" w:rsidTr="00190046">
        <w:trPr>
          <w:trHeight w:val="287"/>
        </w:trPr>
        <w:tc>
          <w:tcPr>
            <w:cnfStyle w:val="001000000000" w:firstRow="0" w:lastRow="0" w:firstColumn="1" w:lastColumn="0" w:oddVBand="0" w:evenVBand="0" w:oddHBand="0" w:evenHBand="0" w:firstRowFirstColumn="0" w:firstRowLastColumn="0" w:lastRowFirstColumn="0" w:lastRowLastColumn="0"/>
            <w:tcW w:w="1801" w:type="pct"/>
            <w:vMerge/>
            <w:hideMark/>
          </w:tcPr>
          <w:p w14:paraId="03C7F912" w14:textId="77777777" w:rsidR="00DF3B4A" w:rsidRPr="00190046" w:rsidRDefault="00DF3B4A" w:rsidP="001D4B9D">
            <w:pPr>
              <w:bidi/>
              <w:rPr>
                <w:rFonts w:ascii="Simplified Arabic" w:eastAsia="Times New Roman" w:hAnsi="Simplified Arabic" w:cs="Simplified Arabic"/>
                <w:color w:val="auto"/>
                <w:sz w:val="20"/>
                <w:szCs w:val="20"/>
              </w:rPr>
            </w:pPr>
          </w:p>
        </w:tc>
        <w:tc>
          <w:tcPr>
            <w:tcW w:w="459" w:type="pct"/>
            <w:hideMark/>
          </w:tcPr>
          <w:p w14:paraId="29AAD180" w14:textId="77777777" w:rsidR="00DF3B4A" w:rsidRPr="00190046" w:rsidRDefault="00DF3B4A"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lang w:bidi="ar-JO"/>
              </w:rPr>
            </w:pPr>
            <w:r w:rsidRPr="00190046">
              <w:rPr>
                <w:rFonts w:ascii="Simplified Arabic" w:eastAsia="Times New Roman" w:hAnsi="Simplified Arabic" w:cs="Simplified Arabic"/>
                <w:b/>
                <w:bCs/>
                <w:sz w:val="20"/>
                <w:szCs w:val="20"/>
                <w:rtl/>
                <w:lang w:bidi="ar-JO"/>
              </w:rPr>
              <w:t>عدد</w:t>
            </w:r>
          </w:p>
        </w:tc>
        <w:tc>
          <w:tcPr>
            <w:tcW w:w="549" w:type="pct"/>
            <w:hideMark/>
          </w:tcPr>
          <w:p w14:paraId="1933EA8D" w14:textId="77777777" w:rsidR="00DF3B4A" w:rsidRPr="00190046" w:rsidRDefault="00DF3B4A"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Pr>
              <w:t>%</w:t>
            </w:r>
          </w:p>
        </w:tc>
        <w:tc>
          <w:tcPr>
            <w:tcW w:w="548" w:type="pct"/>
            <w:hideMark/>
          </w:tcPr>
          <w:p w14:paraId="77B9EEE6" w14:textId="77777777" w:rsidR="00DF3B4A" w:rsidRPr="00190046" w:rsidRDefault="00DF3B4A"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lang w:bidi="ar-JO"/>
              </w:rPr>
            </w:pPr>
            <w:r w:rsidRPr="00190046">
              <w:rPr>
                <w:rFonts w:ascii="Simplified Arabic" w:eastAsia="Times New Roman" w:hAnsi="Simplified Arabic" w:cs="Simplified Arabic"/>
                <w:b/>
                <w:bCs/>
                <w:sz w:val="20"/>
                <w:szCs w:val="20"/>
                <w:rtl/>
                <w:lang w:bidi="ar-JO"/>
              </w:rPr>
              <w:t>عدد</w:t>
            </w:r>
          </w:p>
        </w:tc>
        <w:tc>
          <w:tcPr>
            <w:tcW w:w="548" w:type="pct"/>
            <w:hideMark/>
          </w:tcPr>
          <w:p w14:paraId="330ED8EE" w14:textId="77777777" w:rsidR="00DF3B4A" w:rsidRPr="00190046" w:rsidRDefault="00DF3B4A"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Pr>
              <w:t>%</w:t>
            </w:r>
          </w:p>
        </w:tc>
        <w:tc>
          <w:tcPr>
            <w:tcW w:w="548" w:type="pct"/>
            <w:hideMark/>
          </w:tcPr>
          <w:p w14:paraId="5BA4E12D" w14:textId="77777777" w:rsidR="00DF3B4A" w:rsidRPr="00190046" w:rsidRDefault="00DF3B4A"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lang w:bidi="ar-JO"/>
              </w:rPr>
            </w:pPr>
            <w:r w:rsidRPr="00190046">
              <w:rPr>
                <w:rFonts w:ascii="Simplified Arabic" w:eastAsia="Times New Roman" w:hAnsi="Simplified Arabic" w:cs="Simplified Arabic"/>
                <w:b/>
                <w:bCs/>
                <w:sz w:val="20"/>
                <w:szCs w:val="20"/>
                <w:rtl/>
                <w:lang w:bidi="ar-JO"/>
              </w:rPr>
              <w:t>عدد</w:t>
            </w:r>
          </w:p>
        </w:tc>
        <w:tc>
          <w:tcPr>
            <w:tcW w:w="547" w:type="pct"/>
            <w:hideMark/>
          </w:tcPr>
          <w:p w14:paraId="5F5F5675" w14:textId="77777777" w:rsidR="00DF3B4A" w:rsidRPr="00190046" w:rsidRDefault="00DF3B4A"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Pr>
              <w:t>%</w:t>
            </w:r>
          </w:p>
        </w:tc>
      </w:tr>
      <w:tr w:rsidR="00190046" w:rsidRPr="00190046" w14:paraId="414E441A" w14:textId="77777777" w:rsidTr="001900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1" w:type="pct"/>
            <w:hideMark/>
          </w:tcPr>
          <w:p w14:paraId="6B0FE7B3" w14:textId="6F547CA7" w:rsidR="00CE294E" w:rsidRPr="00190046" w:rsidRDefault="00CE294E" w:rsidP="001D4B9D">
            <w:pPr>
              <w:bidi/>
              <w:rPr>
                <w:rFonts w:ascii="Simplified Arabic" w:eastAsia="Times New Roman" w:hAnsi="Simplified Arabic" w:cs="Simplified Arabic"/>
                <w:color w:val="auto"/>
                <w:sz w:val="20"/>
                <w:szCs w:val="20"/>
              </w:rPr>
            </w:pPr>
            <w:r w:rsidRPr="00190046">
              <w:rPr>
                <w:rFonts w:ascii="Simplified Arabic" w:hAnsi="Simplified Arabic" w:cs="Simplified Arabic" w:hint="cs"/>
                <w:color w:val="auto"/>
                <w:sz w:val="20"/>
                <w:szCs w:val="20"/>
                <w:rtl/>
              </w:rPr>
              <w:t>من  1  الى   7  ايام</w:t>
            </w:r>
          </w:p>
        </w:tc>
        <w:tc>
          <w:tcPr>
            <w:tcW w:w="459" w:type="pct"/>
            <w:noWrap/>
            <w:hideMark/>
          </w:tcPr>
          <w:p w14:paraId="5C38B8FC" w14:textId="65A7B617"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190046">
              <w:rPr>
                <w:rFonts w:ascii="Simplified Arabic" w:hAnsi="Simplified Arabic" w:cs="Simplified Arabic"/>
                <w:sz w:val="20"/>
                <w:szCs w:val="20"/>
              </w:rPr>
              <w:t>87</w:t>
            </w:r>
          </w:p>
        </w:tc>
        <w:tc>
          <w:tcPr>
            <w:tcW w:w="549" w:type="pct"/>
            <w:noWrap/>
            <w:hideMark/>
          </w:tcPr>
          <w:p w14:paraId="071D783D" w14:textId="4A1F91A2"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6.7%</w:t>
            </w:r>
          </w:p>
        </w:tc>
        <w:tc>
          <w:tcPr>
            <w:tcW w:w="548" w:type="pct"/>
            <w:noWrap/>
            <w:hideMark/>
          </w:tcPr>
          <w:p w14:paraId="109A63BA" w14:textId="2B9E40F0"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0</w:t>
            </w:r>
          </w:p>
        </w:tc>
        <w:tc>
          <w:tcPr>
            <w:tcW w:w="548" w:type="pct"/>
            <w:noWrap/>
            <w:hideMark/>
          </w:tcPr>
          <w:p w14:paraId="0DF08674" w14:textId="0D676134"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0.0%</w:t>
            </w:r>
          </w:p>
        </w:tc>
        <w:tc>
          <w:tcPr>
            <w:tcW w:w="548" w:type="pct"/>
            <w:noWrap/>
            <w:hideMark/>
          </w:tcPr>
          <w:p w14:paraId="5F62C63D" w14:textId="3578C644"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87</w:t>
            </w:r>
          </w:p>
        </w:tc>
        <w:tc>
          <w:tcPr>
            <w:tcW w:w="547" w:type="pct"/>
            <w:noWrap/>
            <w:hideMark/>
          </w:tcPr>
          <w:p w14:paraId="6B5BF18B" w14:textId="3F5C6E64"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2.3%</w:t>
            </w:r>
          </w:p>
        </w:tc>
      </w:tr>
      <w:tr w:rsidR="00190046" w:rsidRPr="00190046" w14:paraId="407631AB" w14:textId="77777777" w:rsidTr="00190046">
        <w:trPr>
          <w:trHeight w:val="300"/>
        </w:trPr>
        <w:tc>
          <w:tcPr>
            <w:cnfStyle w:val="001000000000" w:firstRow="0" w:lastRow="0" w:firstColumn="1" w:lastColumn="0" w:oddVBand="0" w:evenVBand="0" w:oddHBand="0" w:evenHBand="0" w:firstRowFirstColumn="0" w:firstRowLastColumn="0" w:lastRowFirstColumn="0" w:lastRowLastColumn="0"/>
            <w:tcW w:w="1801" w:type="pct"/>
            <w:hideMark/>
          </w:tcPr>
          <w:p w14:paraId="729774C8" w14:textId="240FE70E" w:rsidR="00CE294E" w:rsidRPr="00190046" w:rsidRDefault="00CE294E" w:rsidP="001D4B9D">
            <w:pPr>
              <w:bidi/>
              <w:rPr>
                <w:rFonts w:ascii="Simplified Arabic" w:eastAsia="Times New Roman" w:hAnsi="Simplified Arabic" w:cs="Simplified Arabic"/>
                <w:color w:val="auto"/>
                <w:sz w:val="20"/>
                <w:szCs w:val="20"/>
              </w:rPr>
            </w:pPr>
            <w:r w:rsidRPr="00190046">
              <w:rPr>
                <w:rFonts w:ascii="Simplified Arabic" w:hAnsi="Simplified Arabic" w:cs="Simplified Arabic" w:hint="cs"/>
                <w:color w:val="auto"/>
                <w:sz w:val="20"/>
                <w:szCs w:val="20"/>
                <w:rtl/>
              </w:rPr>
              <w:t>من 8 – 14 يوما.</w:t>
            </w:r>
          </w:p>
        </w:tc>
        <w:tc>
          <w:tcPr>
            <w:tcW w:w="459" w:type="pct"/>
            <w:noWrap/>
            <w:hideMark/>
          </w:tcPr>
          <w:p w14:paraId="3768069B" w14:textId="0B500447"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190046">
              <w:rPr>
                <w:rFonts w:ascii="Simplified Arabic" w:hAnsi="Simplified Arabic" w:cs="Simplified Arabic"/>
                <w:sz w:val="20"/>
                <w:szCs w:val="20"/>
              </w:rPr>
              <w:t>12</w:t>
            </w:r>
          </w:p>
        </w:tc>
        <w:tc>
          <w:tcPr>
            <w:tcW w:w="549" w:type="pct"/>
            <w:noWrap/>
            <w:hideMark/>
          </w:tcPr>
          <w:p w14:paraId="2CD23C28" w14:textId="5B11DE6D"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0.9%</w:t>
            </w:r>
          </w:p>
        </w:tc>
        <w:tc>
          <w:tcPr>
            <w:tcW w:w="548" w:type="pct"/>
            <w:noWrap/>
            <w:hideMark/>
          </w:tcPr>
          <w:p w14:paraId="185A87D3" w14:textId="1F14AA8D"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0</w:t>
            </w:r>
          </w:p>
        </w:tc>
        <w:tc>
          <w:tcPr>
            <w:tcW w:w="548" w:type="pct"/>
            <w:noWrap/>
            <w:hideMark/>
          </w:tcPr>
          <w:p w14:paraId="64197374" w14:textId="7AC7A125"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0.0%</w:t>
            </w:r>
          </w:p>
        </w:tc>
        <w:tc>
          <w:tcPr>
            <w:tcW w:w="548" w:type="pct"/>
            <w:noWrap/>
            <w:hideMark/>
          </w:tcPr>
          <w:p w14:paraId="3F6F261F" w14:textId="17698759"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12</w:t>
            </w:r>
          </w:p>
        </w:tc>
        <w:tc>
          <w:tcPr>
            <w:tcW w:w="547" w:type="pct"/>
            <w:noWrap/>
            <w:hideMark/>
          </w:tcPr>
          <w:p w14:paraId="26164C34" w14:textId="575A19E4"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0.3%</w:t>
            </w:r>
          </w:p>
        </w:tc>
      </w:tr>
      <w:tr w:rsidR="00190046" w:rsidRPr="00190046" w14:paraId="028AD11B" w14:textId="77777777" w:rsidTr="001900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1" w:type="pct"/>
            <w:hideMark/>
          </w:tcPr>
          <w:p w14:paraId="115C519A" w14:textId="3A723F59" w:rsidR="00CE294E" w:rsidRPr="00190046" w:rsidRDefault="00CE294E" w:rsidP="001D4B9D">
            <w:pPr>
              <w:bidi/>
              <w:rPr>
                <w:rFonts w:ascii="Simplified Arabic" w:eastAsia="Times New Roman" w:hAnsi="Simplified Arabic" w:cs="Simplified Arabic"/>
                <w:color w:val="auto"/>
                <w:sz w:val="20"/>
                <w:szCs w:val="20"/>
              </w:rPr>
            </w:pPr>
            <w:r w:rsidRPr="00190046">
              <w:rPr>
                <w:rFonts w:ascii="Simplified Arabic" w:hAnsi="Simplified Arabic" w:cs="Simplified Arabic" w:hint="cs"/>
                <w:color w:val="auto"/>
                <w:sz w:val="20"/>
                <w:szCs w:val="20"/>
                <w:rtl/>
              </w:rPr>
              <w:t>15 يوما كاملة.</w:t>
            </w:r>
          </w:p>
        </w:tc>
        <w:tc>
          <w:tcPr>
            <w:tcW w:w="459" w:type="pct"/>
            <w:noWrap/>
            <w:hideMark/>
          </w:tcPr>
          <w:p w14:paraId="1DB34AAD" w14:textId="1537E1C9"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190046">
              <w:rPr>
                <w:rFonts w:ascii="Simplified Arabic" w:hAnsi="Simplified Arabic" w:cs="Simplified Arabic"/>
                <w:sz w:val="20"/>
                <w:szCs w:val="20"/>
              </w:rPr>
              <w:t>1,019</w:t>
            </w:r>
          </w:p>
        </w:tc>
        <w:tc>
          <w:tcPr>
            <w:tcW w:w="549" w:type="pct"/>
            <w:noWrap/>
            <w:hideMark/>
          </w:tcPr>
          <w:p w14:paraId="02449E80" w14:textId="217D02C8"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78.2%</w:t>
            </w:r>
          </w:p>
        </w:tc>
        <w:tc>
          <w:tcPr>
            <w:tcW w:w="548" w:type="pct"/>
            <w:noWrap/>
            <w:hideMark/>
          </w:tcPr>
          <w:p w14:paraId="1D814B33" w14:textId="632B12FA"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2,054</w:t>
            </w:r>
          </w:p>
        </w:tc>
        <w:tc>
          <w:tcPr>
            <w:tcW w:w="548" w:type="pct"/>
            <w:noWrap/>
            <w:hideMark/>
          </w:tcPr>
          <w:p w14:paraId="042EADF0" w14:textId="1000022D"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82.6%</w:t>
            </w:r>
          </w:p>
        </w:tc>
        <w:tc>
          <w:tcPr>
            <w:tcW w:w="548" w:type="pct"/>
            <w:noWrap/>
            <w:hideMark/>
          </w:tcPr>
          <w:p w14:paraId="0DD38278" w14:textId="63CBABD5"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3,073</w:t>
            </w:r>
          </w:p>
        </w:tc>
        <w:tc>
          <w:tcPr>
            <w:tcW w:w="547" w:type="pct"/>
            <w:noWrap/>
            <w:hideMark/>
          </w:tcPr>
          <w:p w14:paraId="0640E481" w14:textId="6D434410"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81.1%</w:t>
            </w:r>
          </w:p>
        </w:tc>
      </w:tr>
      <w:tr w:rsidR="00190046" w:rsidRPr="00190046" w14:paraId="60BB55BE" w14:textId="77777777" w:rsidTr="00190046">
        <w:trPr>
          <w:trHeight w:val="300"/>
        </w:trPr>
        <w:tc>
          <w:tcPr>
            <w:cnfStyle w:val="001000000000" w:firstRow="0" w:lastRow="0" w:firstColumn="1" w:lastColumn="0" w:oddVBand="0" w:evenVBand="0" w:oddHBand="0" w:evenHBand="0" w:firstRowFirstColumn="0" w:firstRowLastColumn="0" w:lastRowFirstColumn="0" w:lastRowLastColumn="0"/>
            <w:tcW w:w="1801" w:type="pct"/>
            <w:hideMark/>
          </w:tcPr>
          <w:p w14:paraId="22849AAE" w14:textId="6812DA18" w:rsidR="00CE294E" w:rsidRPr="00190046" w:rsidRDefault="00CE294E" w:rsidP="001D4B9D">
            <w:pPr>
              <w:bidi/>
              <w:rPr>
                <w:rFonts w:ascii="Simplified Arabic" w:eastAsia="Times New Roman" w:hAnsi="Simplified Arabic" w:cs="Simplified Arabic"/>
                <w:color w:val="auto"/>
                <w:sz w:val="20"/>
                <w:szCs w:val="20"/>
              </w:rPr>
            </w:pPr>
            <w:r w:rsidRPr="00190046">
              <w:rPr>
                <w:rFonts w:ascii="Simplified Arabic" w:hAnsi="Simplified Arabic" w:cs="Simplified Arabic" w:hint="cs"/>
                <w:color w:val="auto"/>
                <w:sz w:val="20"/>
                <w:szCs w:val="20"/>
                <w:rtl/>
              </w:rPr>
              <w:t>تقديم الطلب خطياً ولم تذكر المدة في المحكمة</w:t>
            </w:r>
          </w:p>
        </w:tc>
        <w:tc>
          <w:tcPr>
            <w:tcW w:w="459" w:type="pct"/>
            <w:noWrap/>
            <w:hideMark/>
          </w:tcPr>
          <w:p w14:paraId="542EBC96" w14:textId="2C2DCC70"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190046">
              <w:rPr>
                <w:rFonts w:ascii="Simplified Arabic" w:hAnsi="Simplified Arabic" w:cs="Simplified Arabic"/>
                <w:sz w:val="20"/>
                <w:szCs w:val="20"/>
              </w:rPr>
              <w:t>178</w:t>
            </w:r>
          </w:p>
        </w:tc>
        <w:tc>
          <w:tcPr>
            <w:tcW w:w="549" w:type="pct"/>
            <w:noWrap/>
            <w:hideMark/>
          </w:tcPr>
          <w:p w14:paraId="200599E4" w14:textId="0B4917D6"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13.7%</w:t>
            </w:r>
          </w:p>
        </w:tc>
        <w:tc>
          <w:tcPr>
            <w:tcW w:w="548" w:type="pct"/>
            <w:noWrap/>
            <w:hideMark/>
          </w:tcPr>
          <w:p w14:paraId="11ED79AD" w14:textId="19EC61EB"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432</w:t>
            </w:r>
          </w:p>
        </w:tc>
        <w:tc>
          <w:tcPr>
            <w:tcW w:w="548" w:type="pct"/>
            <w:noWrap/>
            <w:hideMark/>
          </w:tcPr>
          <w:p w14:paraId="5E619E03" w14:textId="54C8CA0A"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17.4%</w:t>
            </w:r>
          </w:p>
        </w:tc>
        <w:tc>
          <w:tcPr>
            <w:tcW w:w="548" w:type="pct"/>
            <w:noWrap/>
            <w:hideMark/>
          </w:tcPr>
          <w:p w14:paraId="61F7D3D2" w14:textId="15C6DD75"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610</w:t>
            </w:r>
          </w:p>
        </w:tc>
        <w:tc>
          <w:tcPr>
            <w:tcW w:w="547" w:type="pct"/>
            <w:noWrap/>
            <w:hideMark/>
          </w:tcPr>
          <w:p w14:paraId="7B860D5B" w14:textId="4335F513"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16.1%</w:t>
            </w:r>
          </w:p>
        </w:tc>
      </w:tr>
      <w:tr w:rsidR="00190046" w:rsidRPr="00190046" w14:paraId="42713A26" w14:textId="77777777" w:rsidTr="001900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1" w:type="pct"/>
            <w:hideMark/>
          </w:tcPr>
          <w:p w14:paraId="0DD53344" w14:textId="2A4DD449" w:rsidR="00CE294E" w:rsidRPr="00190046" w:rsidRDefault="00CE294E" w:rsidP="001D4B9D">
            <w:pPr>
              <w:bidi/>
              <w:rPr>
                <w:rFonts w:ascii="Simplified Arabic" w:eastAsia="Times New Roman" w:hAnsi="Simplified Arabic" w:cs="Simplified Arabic"/>
                <w:color w:val="auto"/>
                <w:sz w:val="20"/>
                <w:szCs w:val="20"/>
              </w:rPr>
            </w:pPr>
            <w:r w:rsidRPr="00190046">
              <w:rPr>
                <w:rFonts w:ascii="Simplified Arabic" w:hAnsi="Simplified Arabic" w:cs="Simplified Arabic" w:hint="cs"/>
                <w:color w:val="auto"/>
                <w:sz w:val="20"/>
                <w:szCs w:val="20"/>
                <w:rtl/>
              </w:rPr>
              <w:t>تمديد التوقيف لحين انتهاء اجراءات المحاكمة</w:t>
            </w:r>
          </w:p>
        </w:tc>
        <w:tc>
          <w:tcPr>
            <w:tcW w:w="459" w:type="pct"/>
            <w:noWrap/>
            <w:hideMark/>
          </w:tcPr>
          <w:p w14:paraId="471C77FE" w14:textId="4E63EA41"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190046">
              <w:rPr>
                <w:rFonts w:ascii="Simplified Arabic" w:hAnsi="Simplified Arabic" w:cs="Simplified Arabic"/>
                <w:sz w:val="20"/>
                <w:szCs w:val="20"/>
              </w:rPr>
              <w:t>7</w:t>
            </w:r>
          </w:p>
        </w:tc>
        <w:tc>
          <w:tcPr>
            <w:tcW w:w="549" w:type="pct"/>
            <w:noWrap/>
            <w:hideMark/>
          </w:tcPr>
          <w:p w14:paraId="2A341F45" w14:textId="35A3A9C6"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0.5%</w:t>
            </w:r>
          </w:p>
        </w:tc>
        <w:tc>
          <w:tcPr>
            <w:tcW w:w="548" w:type="pct"/>
            <w:noWrap/>
            <w:hideMark/>
          </w:tcPr>
          <w:p w14:paraId="2CA0654C" w14:textId="52D00B87"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0</w:t>
            </w:r>
          </w:p>
        </w:tc>
        <w:tc>
          <w:tcPr>
            <w:tcW w:w="548" w:type="pct"/>
            <w:noWrap/>
            <w:hideMark/>
          </w:tcPr>
          <w:p w14:paraId="205AD62D" w14:textId="3517EEF1"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0.0%</w:t>
            </w:r>
          </w:p>
        </w:tc>
        <w:tc>
          <w:tcPr>
            <w:tcW w:w="548" w:type="pct"/>
            <w:noWrap/>
            <w:hideMark/>
          </w:tcPr>
          <w:p w14:paraId="57D72D5A" w14:textId="2C7FAD78"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7</w:t>
            </w:r>
          </w:p>
        </w:tc>
        <w:tc>
          <w:tcPr>
            <w:tcW w:w="547" w:type="pct"/>
            <w:noWrap/>
            <w:hideMark/>
          </w:tcPr>
          <w:p w14:paraId="74F3A797" w14:textId="4B37D46A" w:rsidR="00CE294E" w:rsidRPr="00190046" w:rsidRDefault="00CE294E"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sz w:val="20"/>
                <w:szCs w:val="20"/>
              </w:rPr>
              <w:t>0.2%</w:t>
            </w:r>
          </w:p>
        </w:tc>
      </w:tr>
      <w:tr w:rsidR="00190046" w:rsidRPr="00190046" w14:paraId="52FA77EB" w14:textId="77777777" w:rsidTr="00190046">
        <w:trPr>
          <w:trHeight w:val="300"/>
        </w:trPr>
        <w:tc>
          <w:tcPr>
            <w:cnfStyle w:val="001000000000" w:firstRow="0" w:lastRow="0" w:firstColumn="1" w:lastColumn="0" w:oddVBand="0" w:evenVBand="0" w:oddHBand="0" w:evenHBand="0" w:firstRowFirstColumn="0" w:firstRowLastColumn="0" w:lastRowFirstColumn="0" w:lastRowLastColumn="0"/>
            <w:tcW w:w="1801" w:type="pct"/>
            <w:hideMark/>
          </w:tcPr>
          <w:p w14:paraId="0CD0AC09" w14:textId="2C139943" w:rsidR="00CE294E" w:rsidRPr="00190046" w:rsidRDefault="00CE294E" w:rsidP="001D4B9D">
            <w:pPr>
              <w:bidi/>
              <w:rPr>
                <w:rFonts w:ascii="Simplified Arabic" w:eastAsia="Times New Roman" w:hAnsi="Simplified Arabic" w:cs="Simplified Arabic"/>
                <w:color w:val="auto"/>
                <w:sz w:val="20"/>
                <w:szCs w:val="20"/>
              </w:rPr>
            </w:pPr>
            <w:r w:rsidRPr="00190046">
              <w:rPr>
                <w:rFonts w:ascii="Simplified Arabic" w:hAnsi="Simplified Arabic" w:cs="Simplified Arabic" w:hint="cs"/>
                <w:color w:val="auto"/>
                <w:sz w:val="20"/>
                <w:szCs w:val="20"/>
                <w:rtl/>
              </w:rPr>
              <w:t xml:space="preserve"> المجموع</w:t>
            </w:r>
          </w:p>
        </w:tc>
        <w:tc>
          <w:tcPr>
            <w:tcW w:w="459" w:type="pct"/>
            <w:noWrap/>
            <w:hideMark/>
          </w:tcPr>
          <w:p w14:paraId="3C647BC9" w14:textId="11193C75"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190046">
              <w:rPr>
                <w:rFonts w:ascii="Simplified Arabic" w:hAnsi="Simplified Arabic" w:cs="Simplified Arabic"/>
                <w:b/>
                <w:bCs/>
                <w:sz w:val="20"/>
                <w:szCs w:val="20"/>
              </w:rPr>
              <w:t>1,303</w:t>
            </w:r>
          </w:p>
        </w:tc>
        <w:tc>
          <w:tcPr>
            <w:tcW w:w="549" w:type="pct"/>
            <w:noWrap/>
            <w:hideMark/>
          </w:tcPr>
          <w:p w14:paraId="75ED8F6E" w14:textId="45032EBC"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b/>
                <w:bCs/>
                <w:sz w:val="20"/>
                <w:szCs w:val="20"/>
              </w:rPr>
              <w:t>100.0%</w:t>
            </w:r>
          </w:p>
        </w:tc>
        <w:tc>
          <w:tcPr>
            <w:tcW w:w="548" w:type="pct"/>
            <w:noWrap/>
            <w:hideMark/>
          </w:tcPr>
          <w:p w14:paraId="35A45EC1" w14:textId="68E26CF0"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b/>
                <w:bCs/>
                <w:sz w:val="20"/>
                <w:szCs w:val="20"/>
              </w:rPr>
              <w:t>2,486</w:t>
            </w:r>
          </w:p>
        </w:tc>
        <w:tc>
          <w:tcPr>
            <w:tcW w:w="548" w:type="pct"/>
            <w:noWrap/>
            <w:hideMark/>
          </w:tcPr>
          <w:p w14:paraId="7DD3EC40" w14:textId="56912654"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b/>
                <w:bCs/>
                <w:sz w:val="20"/>
                <w:szCs w:val="20"/>
              </w:rPr>
              <w:t>100.0%</w:t>
            </w:r>
          </w:p>
        </w:tc>
        <w:tc>
          <w:tcPr>
            <w:tcW w:w="548" w:type="pct"/>
            <w:noWrap/>
            <w:hideMark/>
          </w:tcPr>
          <w:p w14:paraId="461B40CC" w14:textId="37306162"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b/>
                <w:bCs/>
                <w:sz w:val="20"/>
                <w:szCs w:val="20"/>
              </w:rPr>
              <w:t>3,789</w:t>
            </w:r>
          </w:p>
        </w:tc>
        <w:tc>
          <w:tcPr>
            <w:tcW w:w="547" w:type="pct"/>
            <w:noWrap/>
            <w:hideMark/>
          </w:tcPr>
          <w:p w14:paraId="1E919B2B" w14:textId="75ABF31E" w:rsidR="00CE294E" w:rsidRPr="00190046" w:rsidRDefault="00CE294E"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190046">
              <w:rPr>
                <w:rFonts w:ascii="Simplified Arabic" w:hAnsi="Simplified Arabic" w:cs="Simplified Arabic"/>
                <w:b/>
                <w:bCs/>
                <w:sz w:val="20"/>
                <w:szCs w:val="20"/>
              </w:rPr>
              <w:t>100.0%</w:t>
            </w:r>
          </w:p>
        </w:tc>
      </w:tr>
    </w:tbl>
    <w:p w14:paraId="755ADC1B" w14:textId="77777777" w:rsidR="00DF3B4A" w:rsidRPr="001D4B9D" w:rsidRDefault="00DF3B4A" w:rsidP="001D4B9D">
      <w:pPr>
        <w:bidi/>
        <w:spacing w:line="240" w:lineRule="auto"/>
        <w:rPr>
          <w:rFonts w:ascii="Simplified Arabic" w:hAnsi="Simplified Arabic" w:cs="Simplified Arabic"/>
          <w:sz w:val="24"/>
          <w:szCs w:val="24"/>
          <w:rtl/>
          <w:lang w:bidi="ar-JO"/>
        </w:rPr>
      </w:pPr>
    </w:p>
    <w:p w14:paraId="39BAFF6E" w14:textId="19A48BB4" w:rsidR="006E610E" w:rsidRPr="001D4B9D" w:rsidRDefault="00CC131E"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hint="cs"/>
          <w:sz w:val="24"/>
          <w:szCs w:val="24"/>
          <w:rtl/>
        </w:rPr>
        <w:t xml:space="preserve">وفقاً للنتائج التي رصدها فريق الرقابة </w:t>
      </w:r>
      <w:r w:rsidR="00980061" w:rsidRPr="001D4B9D">
        <w:rPr>
          <w:rFonts w:ascii="Simplified Arabic" w:hAnsi="Simplified Arabic" w:cs="Simplified Arabic" w:hint="cs"/>
          <w:sz w:val="24"/>
          <w:szCs w:val="24"/>
          <w:rtl/>
        </w:rPr>
        <w:t xml:space="preserve">ذهبت </w:t>
      </w:r>
      <w:r w:rsidR="006E610E" w:rsidRPr="001D4B9D">
        <w:rPr>
          <w:rFonts w:ascii="Simplified Arabic" w:hAnsi="Simplified Arabic" w:cs="Simplified Arabic"/>
          <w:sz w:val="24"/>
          <w:szCs w:val="24"/>
          <w:rtl/>
        </w:rPr>
        <w:t>النيابة العامة في الضفة الغربية وقطاع غزة</w:t>
      </w:r>
      <w:r w:rsidRPr="001D4B9D">
        <w:rPr>
          <w:rFonts w:ascii="Simplified Arabic" w:hAnsi="Simplified Arabic" w:cs="Simplified Arabic" w:hint="cs"/>
          <w:sz w:val="24"/>
          <w:szCs w:val="24"/>
          <w:rtl/>
        </w:rPr>
        <w:t xml:space="preserve"> </w:t>
      </w:r>
      <w:r w:rsidR="006E610E" w:rsidRPr="001D4B9D">
        <w:rPr>
          <w:rFonts w:ascii="Simplified Arabic" w:hAnsi="Simplified Arabic" w:cs="Simplified Arabic"/>
          <w:sz w:val="24"/>
          <w:szCs w:val="24"/>
          <w:rtl/>
        </w:rPr>
        <w:t>الى الحد الأقصى</w:t>
      </w:r>
      <w:r w:rsidRPr="001D4B9D">
        <w:rPr>
          <w:rFonts w:ascii="Simplified Arabic" w:hAnsi="Simplified Arabic" w:cs="Simplified Arabic" w:hint="cs"/>
          <w:sz w:val="24"/>
          <w:szCs w:val="24"/>
          <w:rtl/>
        </w:rPr>
        <w:t xml:space="preserve"> في مدد التوقيف في الطلبات التي تقدمت بها. </w:t>
      </w:r>
      <w:r w:rsidR="006E610E" w:rsidRPr="001D4B9D">
        <w:rPr>
          <w:rFonts w:ascii="Simplified Arabic" w:hAnsi="Simplified Arabic" w:cs="Simplified Arabic"/>
          <w:sz w:val="24"/>
          <w:szCs w:val="24"/>
          <w:rtl/>
        </w:rPr>
        <w:t xml:space="preserve"> قد طالبت النيابة </w:t>
      </w:r>
      <w:r w:rsidR="00DF3B4A" w:rsidRPr="001D4B9D">
        <w:rPr>
          <w:rFonts w:ascii="Simplified Arabic" w:hAnsi="Simplified Arabic" w:cs="Simplified Arabic"/>
          <w:sz w:val="24"/>
          <w:szCs w:val="24"/>
          <w:rtl/>
        </w:rPr>
        <w:t xml:space="preserve">بالتوقيف لمدة 15 يوماً </w:t>
      </w:r>
      <w:r w:rsidR="00D473E6" w:rsidRPr="001D4B9D">
        <w:rPr>
          <w:rFonts w:ascii="Simplified Arabic" w:hAnsi="Simplified Arabic" w:cs="Simplified Arabic"/>
          <w:sz w:val="24"/>
          <w:szCs w:val="24"/>
          <w:rtl/>
        </w:rPr>
        <w:t>ب</w:t>
      </w:r>
      <w:r w:rsidR="00D473E6" w:rsidRPr="001D4B9D">
        <w:rPr>
          <w:rFonts w:ascii="Simplified Arabic" w:hAnsi="Simplified Arabic" w:cs="Simplified Arabic" w:hint="cs"/>
          <w:sz w:val="24"/>
          <w:szCs w:val="24"/>
          <w:rtl/>
        </w:rPr>
        <w:t>ح</w:t>
      </w:r>
      <w:r w:rsidR="00D473E6" w:rsidRPr="001D4B9D">
        <w:rPr>
          <w:rFonts w:ascii="Simplified Arabic" w:hAnsi="Simplified Arabic" w:cs="Simplified Arabic"/>
          <w:sz w:val="24"/>
          <w:szCs w:val="24"/>
          <w:rtl/>
        </w:rPr>
        <w:t xml:space="preserve">والي </w:t>
      </w:r>
      <w:r w:rsidR="00DF3B4A" w:rsidRPr="001D4B9D">
        <w:rPr>
          <w:rFonts w:ascii="Simplified Arabic" w:hAnsi="Simplified Arabic" w:cs="Simplified Arabic"/>
          <w:sz w:val="24"/>
          <w:szCs w:val="24"/>
          <w:rtl/>
        </w:rPr>
        <w:t>78% من الطلبات التي قدمتها لمحاكم صلح الضفة الغربية وما نسبته 83% لمحاكم صلح قطاع غزة.</w:t>
      </w:r>
    </w:p>
    <w:p w14:paraId="2FA2EFBB" w14:textId="77777777" w:rsidR="00190046" w:rsidRDefault="00190046" w:rsidP="001D4B9D">
      <w:pPr>
        <w:bidi/>
        <w:spacing w:line="240" w:lineRule="auto"/>
        <w:jc w:val="both"/>
        <w:rPr>
          <w:rFonts w:ascii="Simplified Arabic" w:hAnsi="Simplified Arabic" w:cs="Simplified Arabic"/>
          <w:sz w:val="24"/>
          <w:szCs w:val="24"/>
        </w:rPr>
      </w:pPr>
    </w:p>
    <w:p w14:paraId="55E5F01B" w14:textId="52A9B26F" w:rsidR="00DF3B4A" w:rsidRPr="001D4B9D" w:rsidRDefault="00DF3B4A" w:rsidP="00190046">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rPr>
        <w:t>اما الحالات التي طلبت فيها النيابة التوقيف لمدة 1- 7 أيام فقد بلغت 7% في الضفة الغربية و0% في قطاع غزة، ومن 8 – 14 يوم</w:t>
      </w:r>
      <w:r w:rsidR="005E5A62" w:rsidRPr="001D4B9D">
        <w:rPr>
          <w:rFonts w:ascii="Simplified Arabic" w:hAnsi="Simplified Arabic" w:cs="Simplified Arabic" w:hint="cs"/>
          <w:sz w:val="24"/>
          <w:szCs w:val="24"/>
          <w:rtl/>
        </w:rPr>
        <w:t>ا</w:t>
      </w:r>
      <w:r w:rsidRPr="001D4B9D">
        <w:rPr>
          <w:rFonts w:ascii="Simplified Arabic" w:hAnsi="Simplified Arabic" w:cs="Simplified Arabic"/>
          <w:sz w:val="24"/>
          <w:szCs w:val="24"/>
          <w:rtl/>
        </w:rPr>
        <w:t xml:space="preserve"> بلغت النسبة في محاكم الصلح في الضفة الغربية </w:t>
      </w:r>
      <w:r w:rsidR="0005383E" w:rsidRPr="001D4B9D">
        <w:rPr>
          <w:rFonts w:ascii="Simplified Arabic" w:hAnsi="Simplified Arabic" w:cs="Simplified Arabic"/>
          <w:sz w:val="24"/>
          <w:szCs w:val="24"/>
          <w:rtl/>
        </w:rPr>
        <w:t>14% مقابل 0% في محاكم قطاع غزة.</w:t>
      </w:r>
    </w:p>
    <w:p w14:paraId="71393125" w14:textId="16991BE9" w:rsidR="0005383E" w:rsidRDefault="0005383E" w:rsidP="001D4B9D">
      <w:pPr>
        <w:bidi/>
        <w:spacing w:line="240" w:lineRule="auto"/>
        <w:jc w:val="both"/>
        <w:rPr>
          <w:rFonts w:ascii="Simplified Arabic" w:hAnsi="Simplified Arabic" w:cs="Simplified Arabic"/>
          <w:sz w:val="24"/>
          <w:szCs w:val="24"/>
        </w:rPr>
      </w:pPr>
      <w:r w:rsidRPr="001D4B9D">
        <w:rPr>
          <w:rFonts w:ascii="Simplified Arabic" w:hAnsi="Simplified Arabic" w:cs="Simplified Arabic"/>
          <w:sz w:val="24"/>
          <w:szCs w:val="24"/>
          <w:rtl/>
        </w:rPr>
        <w:t>الجدول المبين اعلاه</w:t>
      </w:r>
      <w:r w:rsidR="005E5A62" w:rsidRPr="001D4B9D">
        <w:rPr>
          <w:rFonts w:ascii="Simplified Arabic" w:hAnsi="Simplified Arabic" w:cs="Simplified Arabic" w:hint="cs"/>
          <w:sz w:val="24"/>
          <w:szCs w:val="24"/>
          <w:rtl/>
        </w:rPr>
        <w:t xml:space="preserve"> </w:t>
      </w:r>
      <w:r w:rsidR="00980061" w:rsidRPr="001D4B9D">
        <w:rPr>
          <w:rFonts w:ascii="Simplified Arabic" w:hAnsi="Simplified Arabic" w:cs="Simplified Arabic" w:hint="cs"/>
          <w:sz w:val="24"/>
          <w:szCs w:val="24"/>
          <w:rtl/>
        </w:rPr>
        <w:t>يبين أن</w:t>
      </w:r>
      <w:r w:rsidRPr="001D4B9D">
        <w:rPr>
          <w:rFonts w:ascii="Simplified Arabic" w:hAnsi="Simplified Arabic" w:cs="Simplified Arabic"/>
          <w:sz w:val="24"/>
          <w:szCs w:val="24"/>
          <w:rtl/>
        </w:rPr>
        <w:t xml:space="preserve"> ما نسبته 14% من الطلبات لدى محاكم صلح الضفة الغربية و17% من الطلبات الى محاكم صلح قطاع غزة </w:t>
      </w:r>
      <w:r w:rsidR="00980061" w:rsidRPr="001D4B9D">
        <w:rPr>
          <w:rFonts w:ascii="Simplified Arabic" w:hAnsi="Simplified Arabic" w:cs="Simplified Arabic" w:hint="cs"/>
          <w:sz w:val="24"/>
          <w:szCs w:val="24"/>
          <w:rtl/>
        </w:rPr>
        <w:t xml:space="preserve">قدمت للقاضي </w:t>
      </w:r>
      <w:r w:rsidRPr="001D4B9D">
        <w:rPr>
          <w:rFonts w:ascii="Simplified Arabic" w:hAnsi="Simplified Arabic" w:cs="Simplified Arabic"/>
          <w:sz w:val="24"/>
          <w:szCs w:val="24"/>
          <w:rtl/>
        </w:rPr>
        <w:t>خطياً ولم تذكر</w:t>
      </w:r>
      <w:r w:rsidR="00980061" w:rsidRPr="001D4B9D">
        <w:rPr>
          <w:rFonts w:ascii="Simplified Arabic" w:hAnsi="Simplified Arabic" w:cs="Simplified Arabic" w:hint="cs"/>
          <w:sz w:val="24"/>
          <w:szCs w:val="24"/>
          <w:rtl/>
        </w:rPr>
        <w:t xml:space="preserve"> في الجلسة</w:t>
      </w:r>
      <w:r w:rsidRPr="001D4B9D">
        <w:rPr>
          <w:rFonts w:ascii="Simplified Arabic" w:hAnsi="Simplified Arabic" w:cs="Simplified Arabic"/>
          <w:sz w:val="24"/>
          <w:szCs w:val="24"/>
          <w:rtl/>
        </w:rPr>
        <w:t xml:space="preserve"> مدة التوقيف التي</w:t>
      </w:r>
      <w:r w:rsidR="00D473E6" w:rsidRPr="001D4B9D">
        <w:rPr>
          <w:rFonts w:ascii="Simplified Arabic" w:hAnsi="Simplified Arabic" w:cs="Simplified Arabic" w:hint="cs"/>
          <w:sz w:val="24"/>
          <w:szCs w:val="24"/>
          <w:rtl/>
        </w:rPr>
        <w:t xml:space="preserve"> طلبتها </w:t>
      </w:r>
      <w:r w:rsidR="00980061" w:rsidRPr="001D4B9D">
        <w:rPr>
          <w:rFonts w:ascii="Simplified Arabic" w:hAnsi="Simplified Arabic" w:cs="Simplified Arabic" w:hint="cs"/>
          <w:sz w:val="24"/>
          <w:szCs w:val="24"/>
          <w:rtl/>
        </w:rPr>
        <w:t>النيابة</w:t>
      </w:r>
      <w:r w:rsidR="00C77E25" w:rsidRPr="001D4B9D">
        <w:rPr>
          <w:rFonts w:ascii="Simplified Arabic" w:hAnsi="Simplified Arabic" w:cs="Simplified Arabic" w:hint="cs"/>
          <w:sz w:val="24"/>
          <w:szCs w:val="24"/>
          <w:rtl/>
        </w:rPr>
        <w:t>.</w:t>
      </w:r>
      <w:r w:rsidR="00D473E6" w:rsidRPr="001D4B9D">
        <w:rPr>
          <w:rFonts w:ascii="Simplified Arabic" w:hAnsi="Simplified Arabic" w:cs="Simplified Arabic" w:hint="cs"/>
          <w:sz w:val="24"/>
          <w:szCs w:val="24"/>
          <w:rtl/>
        </w:rPr>
        <w:t xml:space="preserve"> وإن كانت النيابة العامة تقوم بتقديم هذه الطلبات وفق نموذج تطلب فيه دائماً التمديد لمدة 15 يوماً.</w:t>
      </w:r>
    </w:p>
    <w:p w14:paraId="549D3FBC" w14:textId="77777777" w:rsidR="00190046" w:rsidRPr="001D4B9D" w:rsidRDefault="00190046" w:rsidP="00190046">
      <w:pPr>
        <w:bidi/>
        <w:spacing w:line="240" w:lineRule="auto"/>
        <w:jc w:val="center"/>
        <w:rPr>
          <w:rFonts w:ascii="Simplified Arabic" w:hAnsi="Simplified Arabic" w:cs="Simplified Arabic"/>
          <w:sz w:val="24"/>
          <w:szCs w:val="24"/>
          <w:rtl/>
        </w:rPr>
      </w:pPr>
      <w:r w:rsidRPr="001D4B9D">
        <w:rPr>
          <w:rFonts w:ascii="Simplified Arabic" w:hAnsi="Simplified Arabic" w:cs="Simplified Arabic" w:hint="cs"/>
          <w:b/>
          <w:bCs/>
          <w:sz w:val="24"/>
          <w:szCs w:val="24"/>
          <w:rtl/>
        </w:rPr>
        <w:t>توزيع</w:t>
      </w:r>
      <w:r w:rsidRPr="001D4B9D">
        <w:rPr>
          <w:rFonts w:ascii="Simplified Arabic" w:hAnsi="Simplified Arabic" w:cs="Simplified Arabic"/>
          <w:b/>
          <w:bCs/>
          <w:sz w:val="24"/>
          <w:szCs w:val="24"/>
          <w:rtl/>
        </w:rPr>
        <w:t xml:space="preserve"> المدد التي طلبتها النيابة العامة للتوقيف</w:t>
      </w:r>
    </w:p>
    <w:p w14:paraId="40DE019C" w14:textId="1FF09DCF" w:rsidR="00190046" w:rsidRPr="001D4B9D" w:rsidRDefault="00190046" w:rsidP="00190046">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noProof/>
          <w:sz w:val="24"/>
          <w:szCs w:val="24"/>
          <w:rtl/>
        </w:rPr>
        <w:drawing>
          <wp:inline distT="0" distB="0" distL="0" distR="0" wp14:anchorId="6CE2C365" wp14:editId="0C3ACB51">
            <wp:extent cx="5486400" cy="250507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1F4384" w14:textId="5C53C6B8" w:rsidR="00C3591C" w:rsidRPr="001D4B9D" w:rsidRDefault="0005383E"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sz w:val="24"/>
          <w:szCs w:val="24"/>
          <w:rtl/>
        </w:rPr>
        <w:t xml:space="preserve"> وفقاً للملاحظات التي دونها غالبية </w:t>
      </w:r>
      <w:r w:rsidR="007B4EEB" w:rsidRPr="001D4B9D">
        <w:rPr>
          <w:rFonts w:ascii="Simplified Arabic" w:hAnsi="Simplified Arabic" w:cs="Simplified Arabic"/>
          <w:sz w:val="24"/>
          <w:szCs w:val="24"/>
          <w:rtl/>
        </w:rPr>
        <w:t>المراقبين/ات</w:t>
      </w:r>
      <w:r w:rsidR="007B4EEB" w:rsidRPr="001D4B9D">
        <w:rPr>
          <w:rFonts w:ascii="Simplified Arabic" w:hAnsi="Simplified Arabic" w:cs="Simplified Arabic" w:hint="cs"/>
          <w:sz w:val="24"/>
          <w:szCs w:val="24"/>
          <w:rtl/>
        </w:rPr>
        <w:t xml:space="preserve"> </w:t>
      </w:r>
      <w:r w:rsidR="00C77E25" w:rsidRPr="001D4B9D">
        <w:rPr>
          <w:rFonts w:ascii="Simplified Arabic" w:hAnsi="Simplified Arabic" w:cs="Simplified Arabic" w:hint="cs"/>
          <w:sz w:val="24"/>
          <w:szCs w:val="24"/>
          <w:rtl/>
        </w:rPr>
        <w:t xml:space="preserve">في الضفة الغربية </w:t>
      </w:r>
      <w:r w:rsidR="00C3591C" w:rsidRPr="001D4B9D">
        <w:rPr>
          <w:rFonts w:ascii="Simplified Arabic" w:hAnsi="Simplified Arabic" w:cs="Simplified Arabic"/>
          <w:sz w:val="24"/>
          <w:szCs w:val="24"/>
          <w:rtl/>
          <w:lang w:bidi="ar-JO"/>
        </w:rPr>
        <w:t>يتم إرسال طلب تمديد التوقيف للمحكمة من قبل النيابة العامة، ليقوم قلم محكمة الصلح بتسجيل طلب تمديد التوقيف وإدخاله على برنامج الميزان وإعطائه رقم</w:t>
      </w:r>
      <w:r w:rsidR="005E5A62" w:rsidRPr="001D4B9D">
        <w:rPr>
          <w:rFonts w:ascii="Simplified Arabic" w:hAnsi="Simplified Arabic" w:cs="Simplified Arabic" w:hint="cs"/>
          <w:sz w:val="24"/>
          <w:szCs w:val="24"/>
          <w:rtl/>
          <w:lang w:bidi="ar-JO"/>
        </w:rPr>
        <w:t>اً</w:t>
      </w:r>
      <w:r w:rsidR="00C3591C" w:rsidRPr="001D4B9D">
        <w:rPr>
          <w:rFonts w:ascii="Simplified Arabic" w:hAnsi="Simplified Arabic" w:cs="Simplified Arabic"/>
          <w:sz w:val="24"/>
          <w:szCs w:val="24"/>
          <w:rtl/>
          <w:lang w:bidi="ar-JO"/>
        </w:rPr>
        <w:t xml:space="preserve"> وإرسال الملف للقاضي لنظره، </w:t>
      </w:r>
      <w:r w:rsidR="00C77E25" w:rsidRPr="001D4B9D">
        <w:rPr>
          <w:rFonts w:ascii="Simplified Arabic" w:hAnsi="Simplified Arabic" w:cs="Simplified Arabic" w:hint="cs"/>
          <w:sz w:val="24"/>
          <w:szCs w:val="24"/>
          <w:rtl/>
          <w:lang w:bidi="ar-JO"/>
        </w:rPr>
        <w:t>و</w:t>
      </w:r>
      <w:r w:rsidR="00E740BB" w:rsidRPr="001D4B9D">
        <w:rPr>
          <w:rFonts w:ascii="Simplified Arabic" w:hAnsi="Simplified Arabic" w:cs="Simplified Arabic"/>
          <w:sz w:val="24"/>
          <w:szCs w:val="24"/>
          <w:rtl/>
          <w:lang w:bidi="ar-JO"/>
        </w:rPr>
        <w:t>ل</w:t>
      </w:r>
      <w:r w:rsidR="00C3591C" w:rsidRPr="001D4B9D">
        <w:rPr>
          <w:rFonts w:ascii="Simplified Arabic" w:hAnsi="Simplified Arabic" w:cs="Simplified Arabic"/>
          <w:sz w:val="24"/>
          <w:szCs w:val="24"/>
          <w:rtl/>
          <w:lang w:bidi="ar-JO"/>
        </w:rPr>
        <w:t>ا يوجد تنسيق أو تعاون بين النيابة العامة والأقلام في محكمة الصلح، فلا يعلم القاضي ولا موظفو القلم متى سيتم إحضار الطلبات من النيابة العامة</w:t>
      </w:r>
      <w:r w:rsidR="00E740BB" w:rsidRPr="001D4B9D">
        <w:rPr>
          <w:rFonts w:ascii="Simplified Arabic" w:hAnsi="Simplified Arabic" w:cs="Simplified Arabic"/>
          <w:sz w:val="24"/>
          <w:szCs w:val="24"/>
          <w:rtl/>
          <w:lang w:bidi="ar-JO"/>
        </w:rPr>
        <w:t>؟</w:t>
      </w:r>
      <w:r w:rsidR="00C3591C" w:rsidRPr="001D4B9D">
        <w:rPr>
          <w:rFonts w:ascii="Simplified Arabic" w:hAnsi="Simplified Arabic" w:cs="Simplified Arabic"/>
          <w:sz w:val="24"/>
          <w:szCs w:val="24"/>
          <w:rtl/>
          <w:lang w:bidi="ar-JO"/>
        </w:rPr>
        <w:t>، أو عدد هذه الطلبات فالأمر بيد النيابة العامة التي تقوم بإرسال الطلب للقلم لتسجيله، ومن ثم للقاضي لنظر هذه الطلب</w:t>
      </w:r>
      <w:r w:rsidR="00E740BB" w:rsidRPr="001D4B9D">
        <w:rPr>
          <w:rFonts w:ascii="Simplified Arabic" w:hAnsi="Simplified Arabic" w:cs="Simplified Arabic"/>
          <w:sz w:val="24"/>
          <w:szCs w:val="24"/>
          <w:rtl/>
          <w:lang w:bidi="ar-JO"/>
        </w:rPr>
        <w:t>ات</w:t>
      </w:r>
      <w:r w:rsidR="00C3591C" w:rsidRPr="001D4B9D">
        <w:rPr>
          <w:rFonts w:ascii="Simplified Arabic" w:hAnsi="Simplified Arabic" w:cs="Simplified Arabic"/>
          <w:sz w:val="24"/>
          <w:szCs w:val="24"/>
          <w:rtl/>
          <w:lang w:bidi="ar-JO"/>
        </w:rPr>
        <w:t xml:space="preserve">، وفي كثير من الأحيان </w:t>
      </w:r>
      <w:r w:rsidR="00E740BB" w:rsidRPr="001D4B9D">
        <w:rPr>
          <w:rFonts w:ascii="Simplified Arabic" w:hAnsi="Simplified Arabic" w:cs="Simplified Arabic"/>
          <w:sz w:val="24"/>
          <w:szCs w:val="24"/>
          <w:rtl/>
          <w:lang w:bidi="ar-JO"/>
        </w:rPr>
        <w:t xml:space="preserve"> يتأخر </w:t>
      </w:r>
      <w:r w:rsidR="00C3591C" w:rsidRPr="001D4B9D">
        <w:rPr>
          <w:rFonts w:ascii="Simplified Arabic" w:hAnsi="Simplified Arabic" w:cs="Simplified Arabic"/>
          <w:sz w:val="24"/>
          <w:szCs w:val="24"/>
          <w:rtl/>
          <w:lang w:bidi="ar-JO"/>
        </w:rPr>
        <w:t>إرسال وتسجيل الطلبات إلى ما بعد الساعة الواحد</w:t>
      </w:r>
      <w:r w:rsidR="00E740BB" w:rsidRPr="001D4B9D">
        <w:rPr>
          <w:rFonts w:ascii="Simplified Arabic" w:hAnsi="Simplified Arabic" w:cs="Simplified Arabic"/>
          <w:sz w:val="24"/>
          <w:szCs w:val="24"/>
          <w:rtl/>
          <w:lang w:bidi="ar-JO"/>
        </w:rPr>
        <w:t>ة من بعد الظهر،</w:t>
      </w:r>
      <w:r w:rsidR="00C3591C" w:rsidRPr="001D4B9D">
        <w:rPr>
          <w:rFonts w:ascii="Simplified Arabic" w:hAnsi="Simplified Arabic" w:cs="Simplified Arabic"/>
          <w:sz w:val="24"/>
          <w:szCs w:val="24"/>
          <w:rtl/>
          <w:lang w:bidi="ar-JO"/>
        </w:rPr>
        <w:t xml:space="preserve"> وفي أحيان أخرى بعد الساعة الثانية وفي أحيان أخرى إلى أخر الدوام والدقائق الأخيرة منه</w:t>
      </w:r>
      <w:r w:rsidR="00E740BB" w:rsidRPr="001D4B9D">
        <w:rPr>
          <w:rFonts w:ascii="Simplified Arabic" w:hAnsi="Simplified Arabic" w:cs="Simplified Arabic"/>
          <w:sz w:val="24"/>
          <w:szCs w:val="24"/>
          <w:rtl/>
          <w:lang w:bidi="ar-JO"/>
        </w:rPr>
        <w:t>،</w:t>
      </w:r>
      <w:r w:rsidR="00C3591C" w:rsidRPr="001D4B9D">
        <w:rPr>
          <w:rFonts w:ascii="Simplified Arabic" w:hAnsi="Simplified Arabic" w:cs="Simplified Arabic"/>
          <w:sz w:val="24"/>
          <w:szCs w:val="24"/>
          <w:rtl/>
          <w:lang w:bidi="ar-JO"/>
        </w:rPr>
        <w:t xml:space="preserve"> وهذا بطبيعة الحال يؤدي إلى نظر هذه الطلبات بسرعة فائقة ولا تأخذ حقها كباقي الطلبات أو الوقت الكافي لنظرها . </w:t>
      </w:r>
    </w:p>
    <w:p w14:paraId="5C6DE828" w14:textId="05089D25" w:rsidR="00C3591C" w:rsidRPr="001D4B9D" w:rsidRDefault="00C3591C"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sz w:val="24"/>
          <w:szCs w:val="24"/>
          <w:rtl/>
          <w:lang w:bidi="ar-JO"/>
        </w:rPr>
        <w:t xml:space="preserve">بخصوص مكونات ومحتوى طلب تمديد التوقيف </w:t>
      </w:r>
      <w:r w:rsidR="00E740BB" w:rsidRPr="001D4B9D">
        <w:rPr>
          <w:rFonts w:ascii="Simplified Arabic" w:hAnsi="Simplified Arabic" w:cs="Simplified Arabic"/>
          <w:sz w:val="24"/>
          <w:szCs w:val="24"/>
          <w:rtl/>
          <w:lang w:bidi="ar-JO"/>
        </w:rPr>
        <w:t xml:space="preserve">وفقاً لما لاحظه </w:t>
      </w:r>
      <w:r w:rsidR="00C77E25" w:rsidRPr="001D4B9D">
        <w:rPr>
          <w:rFonts w:ascii="Simplified Arabic" w:hAnsi="Simplified Arabic" w:cs="Simplified Arabic" w:hint="cs"/>
          <w:sz w:val="24"/>
          <w:szCs w:val="24"/>
          <w:rtl/>
          <w:lang w:bidi="ar-JO"/>
        </w:rPr>
        <w:t>فريق الرقابة</w:t>
      </w:r>
      <w:r w:rsidR="00E740BB" w:rsidRPr="001D4B9D">
        <w:rPr>
          <w:rFonts w:ascii="Simplified Arabic" w:hAnsi="Simplified Arabic" w:cs="Simplified Arabic"/>
          <w:sz w:val="24"/>
          <w:szCs w:val="24"/>
          <w:rtl/>
          <w:lang w:bidi="ar-JO"/>
        </w:rPr>
        <w:t xml:space="preserve"> </w:t>
      </w:r>
      <w:r w:rsidR="009C5D8D" w:rsidRPr="001D4B9D">
        <w:rPr>
          <w:rFonts w:ascii="Simplified Arabic" w:hAnsi="Simplified Arabic" w:cs="Simplified Arabic" w:hint="cs"/>
          <w:sz w:val="24"/>
          <w:szCs w:val="24"/>
          <w:rtl/>
          <w:lang w:bidi="ar-JO"/>
        </w:rPr>
        <w:t>ف</w:t>
      </w:r>
      <w:r w:rsidRPr="001D4B9D">
        <w:rPr>
          <w:rFonts w:ascii="Simplified Arabic" w:hAnsi="Simplified Arabic" w:cs="Simplified Arabic"/>
          <w:sz w:val="24"/>
          <w:szCs w:val="24"/>
          <w:rtl/>
          <w:lang w:bidi="ar-JO"/>
        </w:rPr>
        <w:t>لا يحتوي</w:t>
      </w:r>
      <w:r w:rsidR="00E740BB" w:rsidRPr="001D4B9D">
        <w:rPr>
          <w:rFonts w:ascii="Simplified Arabic" w:hAnsi="Simplified Arabic" w:cs="Simplified Arabic"/>
          <w:sz w:val="24"/>
          <w:szCs w:val="24"/>
          <w:rtl/>
          <w:lang w:bidi="ar-JO"/>
        </w:rPr>
        <w:t xml:space="preserve"> طلب التوقيف </w:t>
      </w:r>
      <w:r w:rsidRPr="001D4B9D">
        <w:rPr>
          <w:rFonts w:ascii="Simplified Arabic" w:hAnsi="Simplified Arabic" w:cs="Simplified Arabic"/>
          <w:sz w:val="24"/>
          <w:szCs w:val="24"/>
          <w:rtl/>
          <w:lang w:bidi="ar-JO"/>
        </w:rPr>
        <w:t>سوى على ورقة واحد! مروسة بترويسة النيابة العامة؛ وتحتوي اسم المتهم و/أو المتهمين (في حال كان في الملف أكثر من متهم واحد)، وعمره و/أو أعمارهم، والتهمة و/أو التهم الموجهة إليه/هم، وطلب النيابة العامة بتمديد توقيف المتهم المدة التي تطلبها النيابة العامة، وأسباب ذلك الطلب؛ والتي يكون في العادة سبب النيابة لذلك لاستكمال إجراءات التحقيق و/أو خطورة التهمة.</w:t>
      </w:r>
    </w:p>
    <w:p w14:paraId="7F703220" w14:textId="25379616" w:rsidR="00C77E25" w:rsidRPr="001D4B9D" w:rsidRDefault="00D37BC6"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hint="cs"/>
          <w:sz w:val="24"/>
          <w:szCs w:val="24"/>
          <w:rtl/>
          <w:lang w:bidi="ar-JO"/>
        </w:rPr>
        <w:t xml:space="preserve">أما </w:t>
      </w:r>
      <w:r w:rsidR="00C77E25" w:rsidRPr="001D4B9D">
        <w:rPr>
          <w:rFonts w:ascii="Simplified Arabic" w:hAnsi="Simplified Arabic" w:cs="Simplified Arabic" w:hint="cs"/>
          <w:sz w:val="24"/>
          <w:szCs w:val="24"/>
          <w:rtl/>
          <w:lang w:bidi="ar-JO"/>
        </w:rPr>
        <w:t>في قطاع غزة</w:t>
      </w:r>
      <w:r w:rsidRPr="001D4B9D">
        <w:rPr>
          <w:rFonts w:ascii="Simplified Arabic" w:hAnsi="Simplified Arabic" w:cs="Simplified Arabic" w:hint="cs"/>
          <w:sz w:val="24"/>
          <w:szCs w:val="24"/>
          <w:rtl/>
          <w:lang w:bidi="ar-JO"/>
        </w:rPr>
        <w:t xml:space="preserve"> فإنه</w:t>
      </w:r>
      <w:r w:rsidR="00C77E25" w:rsidRPr="001D4B9D">
        <w:rPr>
          <w:rFonts w:ascii="Simplified Arabic" w:hAnsi="Simplified Arabic" w:cs="Simplified Arabic" w:hint="cs"/>
          <w:sz w:val="24"/>
          <w:szCs w:val="24"/>
          <w:rtl/>
          <w:lang w:bidi="ar-JO"/>
        </w:rPr>
        <w:t xml:space="preserve"> </w:t>
      </w:r>
      <w:r w:rsidR="00A81FC0" w:rsidRPr="001D4B9D">
        <w:rPr>
          <w:rFonts w:ascii="Simplified Arabic" w:hAnsi="Simplified Arabic" w:cs="Simplified Arabic"/>
          <w:sz w:val="24"/>
          <w:szCs w:val="24"/>
          <w:rtl/>
        </w:rPr>
        <w:t>يتم احضار طلبات</w:t>
      </w:r>
      <w:r w:rsidR="00A81FC0" w:rsidRPr="001D4B9D">
        <w:rPr>
          <w:rFonts w:ascii="Simplified Arabic" w:hAnsi="Simplified Arabic" w:cs="Simplified Arabic" w:hint="cs"/>
          <w:sz w:val="24"/>
          <w:szCs w:val="24"/>
          <w:rtl/>
        </w:rPr>
        <w:t xml:space="preserve"> التوقيف</w:t>
      </w:r>
      <w:r w:rsidR="00A81FC0" w:rsidRPr="001D4B9D">
        <w:rPr>
          <w:rFonts w:ascii="Simplified Arabic" w:hAnsi="Simplified Arabic" w:cs="Simplified Arabic"/>
          <w:sz w:val="24"/>
          <w:szCs w:val="24"/>
          <w:rtl/>
        </w:rPr>
        <w:t xml:space="preserve"> يومياً مع</w:t>
      </w:r>
      <w:r w:rsidRPr="001D4B9D">
        <w:rPr>
          <w:rFonts w:ascii="Simplified Arabic" w:hAnsi="Simplified Arabic" w:cs="Simplified Arabic" w:hint="cs"/>
          <w:sz w:val="24"/>
          <w:szCs w:val="24"/>
          <w:rtl/>
        </w:rPr>
        <w:t xml:space="preserve"> ضابط من احدى أجهزة</w:t>
      </w:r>
      <w:r w:rsidR="00A81FC0" w:rsidRPr="001D4B9D">
        <w:rPr>
          <w:rFonts w:ascii="Simplified Arabic" w:hAnsi="Simplified Arabic" w:cs="Simplified Arabic"/>
          <w:sz w:val="24"/>
          <w:szCs w:val="24"/>
          <w:rtl/>
        </w:rPr>
        <w:t xml:space="preserve"> الضابطة القضائية </w:t>
      </w:r>
      <w:r w:rsidRPr="001D4B9D">
        <w:rPr>
          <w:rFonts w:ascii="Simplified Arabic" w:hAnsi="Simplified Arabic" w:cs="Simplified Arabic" w:hint="cs"/>
          <w:sz w:val="24"/>
          <w:szCs w:val="24"/>
          <w:rtl/>
        </w:rPr>
        <w:t xml:space="preserve">المفوضة </w:t>
      </w:r>
      <w:r w:rsidR="00A81FC0" w:rsidRPr="001D4B9D">
        <w:rPr>
          <w:rFonts w:ascii="Simplified Arabic" w:hAnsi="Simplified Arabic" w:cs="Simplified Arabic"/>
          <w:sz w:val="24"/>
          <w:szCs w:val="24"/>
          <w:rtl/>
        </w:rPr>
        <w:t>من قبل النيابة العامة</w:t>
      </w:r>
      <w:r w:rsidR="00A81FC0" w:rsidRPr="001D4B9D">
        <w:rPr>
          <w:rFonts w:ascii="Simplified Arabic" w:hAnsi="Simplified Arabic" w:cs="Simplified Arabic" w:hint="cs"/>
          <w:sz w:val="24"/>
          <w:szCs w:val="24"/>
          <w:rtl/>
        </w:rPr>
        <w:t>،</w:t>
      </w:r>
      <w:r w:rsidR="00A81FC0" w:rsidRPr="001D4B9D">
        <w:rPr>
          <w:rFonts w:ascii="Simplified Arabic" w:hAnsi="Simplified Arabic" w:cs="Simplified Arabic"/>
          <w:sz w:val="24"/>
          <w:szCs w:val="24"/>
          <w:rtl/>
        </w:rPr>
        <w:t xml:space="preserve"> ويتم ادخالها للقاضي</w:t>
      </w:r>
      <w:r w:rsidRPr="001D4B9D">
        <w:rPr>
          <w:rtl/>
        </w:rPr>
        <w:t xml:space="preserve"> </w:t>
      </w:r>
      <w:r w:rsidRPr="001D4B9D">
        <w:rPr>
          <w:rFonts w:ascii="Simplified Arabic" w:hAnsi="Simplified Arabic" w:cs="Simplified Arabic"/>
          <w:sz w:val="24"/>
          <w:szCs w:val="24"/>
          <w:rtl/>
        </w:rPr>
        <w:t xml:space="preserve">من </w:t>
      </w:r>
      <w:r w:rsidRPr="001D4B9D">
        <w:rPr>
          <w:rFonts w:ascii="Simplified Arabic" w:hAnsi="Simplified Arabic" w:cs="Simplified Arabic" w:hint="cs"/>
          <w:sz w:val="24"/>
          <w:szCs w:val="24"/>
          <w:rtl/>
        </w:rPr>
        <w:t>قب</w:t>
      </w:r>
      <w:r w:rsidRPr="001D4B9D">
        <w:rPr>
          <w:rFonts w:ascii="Simplified Arabic" w:hAnsi="Simplified Arabic" w:cs="Simplified Arabic"/>
          <w:sz w:val="24"/>
          <w:szCs w:val="24"/>
          <w:rtl/>
        </w:rPr>
        <w:t>ل الضابط</w:t>
      </w:r>
      <w:r w:rsidR="00A81FC0" w:rsidRPr="001D4B9D">
        <w:rPr>
          <w:rFonts w:ascii="Simplified Arabic" w:hAnsi="Simplified Arabic" w:cs="Simplified Arabic"/>
          <w:sz w:val="24"/>
          <w:szCs w:val="24"/>
          <w:rtl/>
        </w:rPr>
        <w:t xml:space="preserve"> مباشرة</w:t>
      </w:r>
      <w:r w:rsidRPr="001D4B9D">
        <w:rPr>
          <w:rFonts w:ascii="Simplified Arabic" w:hAnsi="Simplified Arabic" w:cs="Simplified Arabic" w:hint="cs"/>
          <w:sz w:val="24"/>
          <w:szCs w:val="24"/>
          <w:rtl/>
        </w:rPr>
        <w:t xml:space="preserve"> ليقرر القاضي ا</w:t>
      </w:r>
      <w:r w:rsidR="00A81FC0" w:rsidRPr="001D4B9D">
        <w:rPr>
          <w:rFonts w:ascii="Simplified Arabic" w:hAnsi="Simplified Arabic" w:cs="Simplified Arabic"/>
          <w:sz w:val="24"/>
          <w:szCs w:val="24"/>
          <w:rtl/>
        </w:rPr>
        <w:t xml:space="preserve">لتوقيف </w:t>
      </w:r>
      <w:r w:rsidRPr="001D4B9D">
        <w:rPr>
          <w:rFonts w:ascii="Simplified Arabic" w:hAnsi="Simplified Arabic" w:cs="Simplified Arabic" w:hint="cs"/>
          <w:sz w:val="24"/>
          <w:szCs w:val="24"/>
          <w:rtl/>
        </w:rPr>
        <w:t>أ</w:t>
      </w:r>
      <w:r w:rsidR="00A81FC0" w:rsidRPr="001D4B9D">
        <w:rPr>
          <w:rFonts w:ascii="Simplified Arabic" w:hAnsi="Simplified Arabic" w:cs="Simplified Arabic"/>
          <w:sz w:val="24"/>
          <w:szCs w:val="24"/>
          <w:rtl/>
        </w:rPr>
        <w:t>و</w:t>
      </w:r>
      <w:r w:rsidR="009C5D8D" w:rsidRPr="001D4B9D">
        <w:rPr>
          <w:rFonts w:ascii="Simplified Arabic" w:hAnsi="Simplified Arabic" w:cs="Simplified Arabic" w:hint="cs"/>
          <w:sz w:val="24"/>
          <w:szCs w:val="24"/>
          <w:rtl/>
        </w:rPr>
        <w:t xml:space="preserve"> </w:t>
      </w:r>
      <w:r w:rsidR="00A81FC0" w:rsidRPr="001D4B9D">
        <w:rPr>
          <w:rFonts w:ascii="Simplified Arabic" w:hAnsi="Simplified Arabic" w:cs="Simplified Arabic"/>
          <w:sz w:val="24"/>
          <w:szCs w:val="24"/>
          <w:rtl/>
        </w:rPr>
        <w:t>التمديد</w:t>
      </w:r>
      <w:r w:rsidR="00A81FC0" w:rsidRPr="001D4B9D">
        <w:rPr>
          <w:rFonts w:ascii="Simplified Arabic" w:hAnsi="Simplified Arabic" w:cs="Simplified Arabic" w:hint="cs"/>
          <w:sz w:val="24"/>
          <w:szCs w:val="24"/>
          <w:rtl/>
        </w:rPr>
        <w:t>،</w:t>
      </w:r>
      <w:r w:rsidR="00A81FC0" w:rsidRPr="001D4B9D">
        <w:rPr>
          <w:rFonts w:ascii="Simplified Arabic" w:hAnsi="Simplified Arabic" w:cs="Simplified Arabic"/>
          <w:sz w:val="24"/>
          <w:szCs w:val="24"/>
          <w:rtl/>
        </w:rPr>
        <w:t xml:space="preserve"> وبعد ذلك يقوم الضابط بتسليم الملفات لرئيس القلم </w:t>
      </w:r>
      <w:r w:rsidR="00A81FC0" w:rsidRPr="001D4B9D">
        <w:rPr>
          <w:rFonts w:ascii="Simplified Arabic" w:hAnsi="Simplified Arabic" w:cs="Simplified Arabic" w:hint="cs"/>
          <w:sz w:val="24"/>
          <w:szCs w:val="24"/>
          <w:rtl/>
        </w:rPr>
        <w:t>ل</w:t>
      </w:r>
      <w:r w:rsidR="00A81FC0" w:rsidRPr="001D4B9D">
        <w:rPr>
          <w:rFonts w:ascii="Simplified Arabic" w:hAnsi="Simplified Arabic" w:cs="Simplified Arabic"/>
          <w:sz w:val="24"/>
          <w:szCs w:val="24"/>
          <w:rtl/>
        </w:rPr>
        <w:t>لتوقيع عليه</w:t>
      </w:r>
      <w:r w:rsidR="005E5A62" w:rsidRPr="001D4B9D">
        <w:rPr>
          <w:rFonts w:ascii="Simplified Arabic" w:hAnsi="Simplified Arabic" w:cs="Simplified Arabic" w:hint="cs"/>
          <w:sz w:val="24"/>
          <w:szCs w:val="24"/>
          <w:rtl/>
        </w:rPr>
        <w:t>ا</w:t>
      </w:r>
      <w:r w:rsidR="00A81FC0" w:rsidRPr="001D4B9D">
        <w:rPr>
          <w:rFonts w:ascii="Simplified Arabic" w:hAnsi="Simplified Arabic" w:cs="Simplified Arabic" w:hint="cs"/>
          <w:sz w:val="24"/>
          <w:szCs w:val="24"/>
          <w:rtl/>
        </w:rPr>
        <w:t>،</w:t>
      </w:r>
      <w:r w:rsidR="00A81FC0" w:rsidRPr="001D4B9D">
        <w:rPr>
          <w:rFonts w:ascii="Simplified Arabic" w:hAnsi="Simplified Arabic" w:cs="Simplified Arabic"/>
          <w:sz w:val="24"/>
          <w:szCs w:val="24"/>
          <w:rtl/>
        </w:rPr>
        <w:t xml:space="preserve"> و</w:t>
      </w:r>
      <w:r w:rsidR="00A81FC0" w:rsidRPr="001D4B9D">
        <w:rPr>
          <w:rFonts w:ascii="Simplified Arabic" w:hAnsi="Simplified Arabic" w:cs="Simplified Arabic" w:hint="cs"/>
          <w:sz w:val="24"/>
          <w:szCs w:val="24"/>
          <w:rtl/>
        </w:rPr>
        <w:t xml:space="preserve">تسلم </w:t>
      </w:r>
      <w:r w:rsidR="00A81FC0" w:rsidRPr="001D4B9D">
        <w:rPr>
          <w:rFonts w:ascii="Simplified Arabic" w:hAnsi="Simplified Arabic" w:cs="Simplified Arabic"/>
          <w:sz w:val="24"/>
          <w:szCs w:val="24"/>
          <w:rtl/>
        </w:rPr>
        <w:t xml:space="preserve">بعد ذلك لقسم الجزاء في المحكمة </w:t>
      </w:r>
      <w:r w:rsidR="009C5D8D" w:rsidRPr="001D4B9D">
        <w:rPr>
          <w:rFonts w:ascii="Simplified Arabic" w:hAnsi="Simplified Arabic" w:cs="Simplified Arabic" w:hint="cs"/>
          <w:sz w:val="24"/>
          <w:szCs w:val="24"/>
          <w:rtl/>
        </w:rPr>
        <w:t>لإدخالها</w:t>
      </w:r>
      <w:r w:rsidR="00A81FC0" w:rsidRPr="001D4B9D">
        <w:rPr>
          <w:rFonts w:ascii="Simplified Arabic" w:hAnsi="Simplified Arabic" w:cs="Simplified Arabic"/>
          <w:sz w:val="24"/>
          <w:szCs w:val="24"/>
          <w:rtl/>
        </w:rPr>
        <w:t xml:space="preserve"> في الملفات ليصبح الملف بعد ذلك متاح</w:t>
      </w:r>
      <w:r w:rsidR="00A81FC0" w:rsidRPr="001D4B9D">
        <w:rPr>
          <w:rFonts w:ascii="Simplified Arabic" w:hAnsi="Simplified Arabic" w:cs="Simplified Arabic" w:hint="cs"/>
          <w:sz w:val="24"/>
          <w:szCs w:val="24"/>
          <w:rtl/>
        </w:rPr>
        <w:t>اً</w:t>
      </w:r>
      <w:r w:rsidR="00A81FC0" w:rsidRPr="001D4B9D">
        <w:rPr>
          <w:rFonts w:ascii="Simplified Arabic" w:hAnsi="Simplified Arabic" w:cs="Simplified Arabic"/>
          <w:sz w:val="24"/>
          <w:szCs w:val="24"/>
          <w:rtl/>
        </w:rPr>
        <w:t xml:space="preserve"> للتصوير</w:t>
      </w:r>
      <w:r w:rsidR="00896D2B" w:rsidRPr="001D4B9D">
        <w:rPr>
          <w:rFonts w:ascii="Simplified Arabic" w:hAnsi="Simplified Arabic" w:cs="Simplified Arabic" w:hint="cs"/>
          <w:sz w:val="24"/>
          <w:szCs w:val="24"/>
          <w:rtl/>
          <w:lang w:bidi="ar-JO"/>
        </w:rPr>
        <w:t>.</w:t>
      </w:r>
    </w:p>
    <w:p w14:paraId="0E3FEF89" w14:textId="798C825A" w:rsidR="00896D2B" w:rsidRPr="001D4B9D" w:rsidRDefault="00095ACB"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sz w:val="24"/>
          <w:szCs w:val="24"/>
          <w:rtl/>
          <w:lang w:bidi="ar-JO"/>
        </w:rPr>
        <w:t>وفي كلتا الحالتين بالطريقة المتبعة في الضفة الغربية أو المتبعة في قطاع غزة نجد انتهاك واضح لضمانات التوقيف التي نص عليها قانون الإجراءات الجزائية الفلسطينية وبالتالي مساسا خطير بضمانات المحاكمة العادلة للمتهم</w:t>
      </w:r>
      <w:r w:rsidR="00243D0A" w:rsidRPr="001D4B9D">
        <w:rPr>
          <w:rFonts w:ascii="Simplified Arabic" w:hAnsi="Simplified Arabic" w:cs="Simplified Arabic" w:hint="cs"/>
          <w:sz w:val="24"/>
          <w:szCs w:val="24"/>
          <w:rtl/>
          <w:lang w:bidi="ar-JO"/>
        </w:rPr>
        <w:t>.</w:t>
      </w:r>
    </w:p>
    <w:p w14:paraId="1E719E06" w14:textId="77777777" w:rsidR="00655146" w:rsidRPr="001D4B9D" w:rsidRDefault="00655146" w:rsidP="001D4B9D">
      <w:pPr>
        <w:bidi/>
        <w:spacing w:line="240" w:lineRule="auto"/>
        <w:jc w:val="both"/>
        <w:rPr>
          <w:rFonts w:ascii="Simplified Arabic" w:hAnsi="Simplified Arabic" w:cs="Simplified Arabic"/>
          <w:sz w:val="24"/>
          <w:szCs w:val="24"/>
          <w:rtl/>
          <w:lang w:bidi="ar-JO"/>
        </w:rPr>
      </w:pPr>
    </w:p>
    <w:p w14:paraId="45D522A0" w14:textId="3172B2CF" w:rsidR="00142F6E" w:rsidRPr="001D4B9D" w:rsidRDefault="00C34B14" w:rsidP="001D4B9D">
      <w:pPr>
        <w:pStyle w:val="Heading1"/>
        <w:numPr>
          <w:ilvl w:val="0"/>
          <w:numId w:val="24"/>
        </w:numPr>
        <w:bidi/>
        <w:spacing w:line="240" w:lineRule="auto"/>
        <w:rPr>
          <w:color w:val="auto"/>
          <w:rtl/>
          <w:lang w:bidi="ar-JO"/>
        </w:rPr>
      </w:pPr>
      <w:bookmarkStart w:id="30" w:name="_Toc63432560"/>
      <w:r w:rsidRPr="001D4B9D">
        <w:rPr>
          <w:rFonts w:hint="cs"/>
          <w:color w:val="auto"/>
          <w:rtl/>
          <w:lang w:bidi="ar-JO"/>
        </w:rPr>
        <w:t>حضور</w:t>
      </w:r>
      <w:r w:rsidRPr="001D4B9D">
        <w:rPr>
          <w:color w:val="auto"/>
          <w:rtl/>
          <w:lang w:bidi="ar-JO"/>
        </w:rPr>
        <w:t xml:space="preserve"> النيابة العامة </w:t>
      </w:r>
      <w:r w:rsidRPr="001D4B9D">
        <w:rPr>
          <w:rFonts w:hint="cs"/>
          <w:color w:val="auto"/>
          <w:rtl/>
          <w:lang w:bidi="ar-JO"/>
        </w:rPr>
        <w:t>ل</w:t>
      </w:r>
      <w:r w:rsidR="00BB1CEC" w:rsidRPr="001D4B9D">
        <w:rPr>
          <w:color w:val="auto"/>
          <w:rtl/>
          <w:lang w:bidi="ar-JO"/>
        </w:rPr>
        <w:t>جلسات التوقيف</w:t>
      </w:r>
      <w:r w:rsidR="000121B2" w:rsidRPr="001D4B9D">
        <w:rPr>
          <w:rFonts w:hint="cs"/>
          <w:color w:val="auto"/>
          <w:rtl/>
          <w:lang w:bidi="ar-JO"/>
        </w:rPr>
        <w:t>.</w:t>
      </w:r>
      <w:bookmarkEnd w:id="30"/>
    </w:p>
    <w:p w14:paraId="6FEF76F7" w14:textId="6085870F" w:rsidR="00277B81" w:rsidRPr="001D4B9D" w:rsidRDefault="00295931" w:rsidP="001D4B9D">
      <w:pPr>
        <w:pStyle w:val="CommentText"/>
        <w:bidi/>
        <w:jc w:val="both"/>
        <w:rPr>
          <w:rFonts w:ascii="Simplified Arabic" w:hAnsi="Simplified Arabic" w:cs="Simplified Arabic"/>
          <w:sz w:val="24"/>
          <w:szCs w:val="24"/>
        </w:rPr>
      </w:pPr>
      <w:r w:rsidRPr="001D4B9D">
        <w:rPr>
          <w:rFonts w:ascii="Simplified Arabic" w:hAnsi="Simplified Arabic" w:cs="Simplified Arabic"/>
          <w:sz w:val="24"/>
          <w:szCs w:val="24"/>
          <w:rtl/>
          <w:lang w:bidi="ar-JO"/>
        </w:rPr>
        <w:t xml:space="preserve">نصت </w:t>
      </w:r>
      <w:r w:rsidR="00D37BC6" w:rsidRPr="001D4B9D">
        <w:rPr>
          <w:rFonts w:ascii="Simplified Arabic" w:hAnsi="Simplified Arabic" w:cs="Simplified Arabic"/>
          <w:sz w:val="24"/>
          <w:szCs w:val="24"/>
          <w:rtl/>
          <w:lang w:bidi="ar-JO"/>
        </w:rPr>
        <w:t>الم</w:t>
      </w:r>
      <w:r w:rsidRPr="001D4B9D">
        <w:rPr>
          <w:rFonts w:ascii="Simplified Arabic" w:hAnsi="Simplified Arabic" w:cs="Simplified Arabic"/>
          <w:sz w:val="24"/>
          <w:szCs w:val="24"/>
          <w:rtl/>
          <w:lang w:bidi="ar-JO"/>
        </w:rPr>
        <w:t>ادة</w:t>
      </w:r>
      <w:r w:rsidRPr="001D4B9D">
        <w:rPr>
          <w:rFonts w:ascii="Simplified Arabic" w:hAnsi="Simplified Arabic" w:cs="Simplified Arabic"/>
          <w:sz w:val="24"/>
          <w:szCs w:val="24"/>
          <w:lang w:bidi="ar-JO"/>
        </w:rPr>
        <w:t xml:space="preserve"> </w:t>
      </w:r>
      <w:r w:rsidRPr="001D4B9D">
        <w:rPr>
          <w:rFonts w:ascii="Simplified Arabic" w:hAnsi="Simplified Arabic" w:cs="Simplified Arabic"/>
          <w:sz w:val="24"/>
          <w:szCs w:val="24"/>
          <w:rtl/>
          <w:lang w:bidi="ar-JO"/>
        </w:rPr>
        <w:t xml:space="preserve">(119) من قانون الإجراءات الجزائية أنه اذا اقتضت إجراءات التحقيق استمرار توقيف المقبوض عليه أكثر من أربع وعشرين ساعة فلوكيل النيابة أن يطلب من قاضي الصلح تمديد التوقيف لمدة لا تتجاوز خمسة عشر يوماً. ونصت المادة (120) من القانون </w:t>
      </w:r>
      <w:r w:rsidR="001365F6" w:rsidRPr="001D4B9D">
        <w:rPr>
          <w:rFonts w:ascii="Simplified Arabic" w:hAnsi="Simplified Arabic" w:cs="Simplified Arabic"/>
          <w:sz w:val="24"/>
          <w:szCs w:val="24"/>
          <w:rtl/>
          <w:lang w:bidi="ar-JO"/>
        </w:rPr>
        <w:t>"</w:t>
      </w:r>
      <w:r w:rsidRPr="001D4B9D">
        <w:rPr>
          <w:rFonts w:ascii="Simplified Arabic" w:hAnsi="Simplified Arabic" w:cs="Simplified Arabic"/>
          <w:sz w:val="24"/>
          <w:szCs w:val="24"/>
          <w:rtl/>
          <w:lang w:bidi="ar-JO"/>
        </w:rPr>
        <w:t>لقاضي الصلح بعد سماع أقوال ممثل النيابة والمقبوض عليه أن يفرج عنه، أو يوقفه لمدة لا تزيد على خمسة عشر يوماً</w:t>
      </w:r>
      <w:r w:rsidR="001365F6" w:rsidRPr="001D4B9D">
        <w:rPr>
          <w:rFonts w:ascii="Simplified Arabic" w:hAnsi="Simplified Arabic" w:cs="Simplified Arabic"/>
          <w:sz w:val="24"/>
          <w:szCs w:val="24"/>
          <w:rtl/>
          <w:lang w:bidi="ar-JO"/>
        </w:rPr>
        <w:t>"</w:t>
      </w:r>
      <w:r w:rsidRPr="001D4B9D">
        <w:rPr>
          <w:rFonts w:ascii="Simplified Arabic" w:hAnsi="Simplified Arabic" w:cs="Simplified Arabic"/>
          <w:sz w:val="24"/>
          <w:szCs w:val="24"/>
          <w:rtl/>
          <w:lang w:bidi="ar-JO"/>
        </w:rPr>
        <w:t>. كما يجوز له تجديد توقيفه مدداً أخرى لا تزيد في مجموعها على خمسة وأربعين يوماً.</w:t>
      </w:r>
      <w:r w:rsidR="00B24A48" w:rsidRPr="001D4B9D">
        <w:rPr>
          <w:rFonts w:ascii="Simplified Arabic" w:hAnsi="Simplified Arabic" w:cs="Simplified Arabic"/>
          <w:sz w:val="24"/>
          <w:szCs w:val="24"/>
          <w:rtl/>
          <w:lang w:bidi="ar-JO"/>
        </w:rPr>
        <w:t xml:space="preserve"> وبذلك نص القانون بشكل واضح على </w:t>
      </w:r>
      <w:r w:rsidR="009C5D8D" w:rsidRPr="001D4B9D">
        <w:rPr>
          <w:rFonts w:ascii="Simplified Arabic" w:hAnsi="Simplified Arabic" w:cs="Simplified Arabic"/>
          <w:sz w:val="24"/>
          <w:szCs w:val="24"/>
          <w:rtl/>
          <w:lang w:bidi="ar-JO"/>
        </w:rPr>
        <w:t xml:space="preserve">أن أحد </w:t>
      </w:r>
      <w:r w:rsidR="00604F68" w:rsidRPr="001D4B9D">
        <w:rPr>
          <w:rFonts w:ascii="Simplified Arabic" w:hAnsi="Simplified Arabic" w:cs="Simplified Arabic"/>
          <w:sz w:val="24"/>
          <w:szCs w:val="24"/>
          <w:rtl/>
          <w:lang w:bidi="ar-JO"/>
        </w:rPr>
        <w:t>شروط</w:t>
      </w:r>
      <w:r w:rsidR="00B24A48" w:rsidRPr="001D4B9D">
        <w:rPr>
          <w:rFonts w:ascii="Simplified Arabic" w:hAnsi="Simplified Arabic" w:cs="Simplified Arabic"/>
          <w:sz w:val="24"/>
          <w:szCs w:val="24"/>
          <w:rtl/>
          <w:lang w:bidi="ar-JO"/>
        </w:rPr>
        <w:t xml:space="preserve"> صحة اجراءات التوقيف في محاكم الصلح أن يقدم طلب التوقيف من قبل وكيل النيابة، واشترط</w:t>
      </w:r>
      <w:r w:rsidR="00277B81" w:rsidRPr="001D4B9D">
        <w:rPr>
          <w:rFonts w:ascii="Simplified Arabic" w:hAnsi="Simplified Arabic" w:cs="Simplified Arabic"/>
          <w:sz w:val="24"/>
          <w:szCs w:val="24"/>
          <w:rtl/>
          <w:lang w:bidi="ar-JO"/>
        </w:rPr>
        <w:t xml:space="preserve"> القانون </w:t>
      </w:r>
      <w:r w:rsidR="00B24A48" w:rsidRPr="001D4B9D">
        <w:rPr>
          <w:rFonts w:ascii="Simplified Arabic" w:hAnsi="Simplified Arabic" w:cs="Simplified Arabic"/>
          <w:sz w:val="24"/>
          <w:szCs w:val="24"/>
          <w:rtl/>
          <w:lang w:bidi="ar-JO"/>
        </w:rPr>
        <w:t xml:space="preserve">حضور ممثل النيابة جلسة التوقيف حتى يسمع </w:t>
      </w:r>
      <w:r w:rsidR="009C5D8D" w:rsidRPr="001D4B9D">
        <w:rPr>
          <w:rFonts w:ascii="Simplified Arabic" w:hAnsi="Simplified Arabic" w:cs="Simplified Arabic"/>
          <w:sz w:val="24"/>
          <w:szCs w:val="24"/>
          <w:rtl/>
          <w:lang w:bidi="ar-JO"/>
        </w:rPr>
        <w:t xml:space="preserve">القاضي </w:t>
      </w:r>
      <w:r w:rsidR="00277B81" w:rsidRPr="001D4B9D">
        <w:rPr>
          <w:rFonts w:ascii="Simplified Arabic" w:hAnsi="Simplified Arabic" w:cs="Simplified Arabic"/>
          <w:sz w:val="24"/>
          <w:szCs w:val="24"/>
          <w:rtl/>
          <w:lang w:bidi="ar-JO"/>
        </w:rPr>
        <w:t xml:space="preserve">اقواله، </w:t>
      </w:r>
      <w:r w:rsidR="005E5A62" w:rsidRPr="001D4B9D">
        <w:rPr>
          <w:rFonts w:ascii="Simplified Arabic" w:hAnsi="Simplified Arabic" w:cs="Simplified Arabic" w:hint="cs"/>
          <w:sz w:val="24"/>
          <w:szCs w:val="24"/>
          <w:rtl/>
          <w:lang w:bidi="ar-JO"/>
        </w:rPr>
        <w:t>ف</w:t>
      </w:r>
      <w:r w:rsidR="00277B81" w:rsidRPr="001D4B9D">
        <w:rPr>
          <w:rFonts w:ascii="Simplified Arabic" w:hAnsi="Simplified Arabic" w:cs="Simplified Arabic"/>
          <w:sz w:val="24"/>
          <w:szCs w:val="24"/>
          <w:rtl/>
        </w:rPr>
        <w:t>المحاكمة الجزائية لا تعقد بدون ممثل النيابة العامة وإلا كانت باطلة</w:t>
      </w:r>
      <w:r w:rsidR="00277B81" w:rsidRPr="001D4B9D">
        <w:rPr>
          <w:rFonts w:ascii="Simplified Arabic" w:hAnsi="Simplified Arabic" w:cs="Simplified Arabic" w:hint="cs"/>
          <w:sz w:val="24"/>
          <w:szCs w:val="24"/>
          <w:rtl/>
        </w:rPr>
        <w:t>.</w:t>
      </w:r>
    </w:p>
    <w:p w14:paraId="1C9E3562" w14:textId="15F32DC6" w:rsidR="00295931" w:rsidRPr="001D4B9D" w:rsidRDefault="00295931" w:rsidP="001D4B9D">
      <w:pPr>
        <w:bidi/>
        <w:spacing w:line="240" w:lineRule="auto"/>
        <w:jc w:val="both"/>
        <w:rPr>
          <w:rFonts w:ascii="Simplified Arabic" w:hAnsi="Simplified Arabic" w:cs="Simplified Arabic"/>
          <w:sz w:val="24"/>
          <w:szCs w:val="24"/>
          <w:rtl/>
          <w:lang w:bidi="ar-JO"/>
        </w:rPr>
      </w:pPr>
    </w:p>
    <w:p w14:paraId="7C72C198" w14:textId="457BE066" w:rsidR="00BB1CEC" w:rsidRPr="001D4B9D" w:rsidRDefault="00C34B14" w:rsidP="001D4B9D">
      <w:pPr>
        <w:bidi/>
        <w:spacing w:line="240" w:lineRule="auto"/>
        <w:jc w:val="center"/>
        <w:rPr>
          <w:rFonts w:ascii="Simplified Arabic" w:hAnsi="Simplified Arabic" w:cs="Simplified Arabic"/>
          <w:b/>
          <w:bCs/>
          <w:sz w:val="24"/>
          <w:szCs w:val="24"/>
          <w:rtl/>
          <w:lang w:bidi="ar-JO"/>
        </w:rPr>
      </w:pPr>
      <w:r w:rsidRPr="001D4B9D">
        <w:rPr>
          <w:rFonts w:ascii="Simplified Arabic" w:eastAsia="Times New Roman" w:hAnsi="Simplified Arabic" w:cs="Simplified Arabic" w:hint="cs"/>
          <w:b/>
          <w:bCs/>
          <w:sz w:val="24"/>
          <w:szCs w:val="24"/>
          <w:rtl/>
        </w:rPr>
        <w:t xml:space="preserve">جدول رقم ( </w:t>
      </w:r>
      <w:r w:rsidR="006A4F5C" w:rsidRPr="001D4B9D">
        <w:rPr>
          <w:rFonts w:ascii="Simplified Arabic" w:eastAsia="Times New Roman" w:hAnsi="Simplified Arabic" w:cs="Simplified Arabic" w:hint="cs"/>
          <w:b/>
          <w:bCs/>
          <w:sz w:val="24"/>
          <w:szCs w:val="24"/>
          <w:rtl/>
        </w:rPr>
        <w:t xml:space="preserve">5 </w:t>
      </w:r>
      <w:r w:rsidRPr="001D4B9D">
        <w:rPr>
          <w:rFonts w:ascii="Simplified Arabic" w:eastAsia="Times New Roman" w:hAnsi="Simplified Arabic" w:cs="Simplified Arabic" w:hint="cs"/>
          <w:b/>
          <w:bCs/>
          <w:sz w:val="24"/>
          <w:szCs w:val="24"/>
          <w:rtl/>
        </w:rPr>
        <w:t>) يبين</w:t>
      </w:r>
      <w:r w:rsidR="00A81FC0" w:rsidRPr="001D4B9D">
        <w:rPr>
          <w:rFonts w:ascii="Simplified Arabic" w:eastAsia="Times New Roman" w:hAnsi="Simplified Arabic" w:cs="Simplified Arabic" w:hint="cs"/>
          <w:b/>
          <w:bCs/>
          <w:sz w:val="24"/>
          <w:szCs w:val="24"/>
          <w:rtl/>
        </w:rPr>
        <w:t xml:space="preserve"> مدى </w:t>
      </w:r>
      <w:r w:rsidR="00BB1CEC" w:rsidRPr="001D4B9D">
        <w:rPr>
          <w:rFonts w:ascii="Simplified Arabic" w:eastAsia="Times New Roman" w:hAnsi="Simplified Arabic" w:cs="Simplified Arabic"/>
          <w:b/>
          <w:bCs/>
          <w:sz w:val="24"/>
          <w:szCs w:val="24"/>
          <w:rtl/>
        </w:rPr>
        <w:t xml:space="preserve">حضور النيابة العامة </w:t>
      </w:r>
      <w:r w:rsidR="00A81FC0" w:rsidRPr="001D4B9D">
        <w:rPr>
          <w:rFonts w:ascii="Simplified Arabic" w:eastAsia="Times New Roman" w:hAnsi="Simplified Arabic" w:cs="Simplified Arabic" w:hint="cs"/>
          <w:b/>
          <w:bCs/>
          <w:sz w:val="24"/>
          <w:szCs w:val="24"/>
          <w:rtl/>
        </w:rPr>
        <w:t>ل</w:t>
      </w:r>
      <w:r w:rsidR="00BB1CEC" w:rsidRPr="001D4B9D">
        <w:rPr>
          <w:rFonts w:ascii="Simplified Arabic" w:eastAsia="Times New Roman" w:hAnsi="Simplified Arabic" w:cs="Simplified Arabic"/>
          <w:b/>
          <w:bCs/>
          <w:sz w:val="24"/>
          <w:szCs w:val="24"/>
          <w:rtl/>
        </w:rPr>
        <w:t xml:space="preserve">جلسات التمديد </w:t>
      </w:r>
      <w:r w:rsidR="00A81FC0" w:rsidRPr="001D4B9D">
        <w:rPr>
          <w:rFonts w:ascii="Simplified Arabic" w:eastAsia="Times New Roman" w:hAnsi="Simplified Arabic" w:cs="Simplified Arabic" w:hint="cs"/>
          <w:b/>
          <w:bCs/>
          <w:sz w:val="24"/>
          <w:szCs w:val="24"/>
          <w:rtl/>
        </w:rPr>
        <w:t xml:space="preserve"> </w:t>
      </w:r>
    </w:p>
    <w:tbl>
      <w:tblPr>
        <w:tblStyle w:val="GridTable5Dark-Accent1"/>
        <w:bidiVisual/>
        <w:tblW w:w="8890" w:type="dxa"/>
        <w:tblLook w:val="04A0" w:firstRow="1" w:lastRow="0" w:firstColumn="1" w:lastColumn="0" w:noHBand="0" w:noVBand="1"/>
      </w:tblPr>
      <w:tblGrid>
        <w:gridCol w:w="2360"/>
        <w:gridCol w:w="1000"/>
        <w:gridCol w:w="1320"/>
        <w:gridCol w:w="1000"/>
        <w:gridCol w:w="1320"/>
        <w:gridCol w:w="1000"/>
        <w:gridCol w:w="890"/>
      </w:tblGrid>
      <w:tr w:rsidR="00190046" w:rsidRPr="00190046" w14:paraId="62828158" w14:textId="77777777" w:rsidTr="00190046">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380" w:type="dxa"/>
            <w:vMerge w:val="restart"/>
            <w:hideMark/>
          </w:tcPr>
          <w:p w14:paraId="79FBC668" w14:textId="7893B320" w:rsidR="00BB1CEC" w:rsidRPr="00190046" w:rsidRDefault="00190046" w:rsidP="001D4B9D">
            <w:pPr>
              <w:bidi/>
              <w:rPr>
                <w:rFonts w:ascii="Simplified Arabic" w:eastAsia="Times New Roman" w:hAnsi="Simplified Arabic" w:cs="Simplified Arabic"/>
                <w:color w:val="auto"/>
                <w:sz w:val="20"/>
                <w:szCs w:val="20"/>
              </w:rPr>
            </w:pPr>
            <w:r w:rsidRPr="00190046">
              <w:rPr>
                <w:rFonts w:ascii="Simplified Arabic" w:eastAsia="Times New Roman" w:hAnsi="Simplified Arabic" w:cs="Simplified Arabic"/>
                <w:color w:val="auto"/>
                <w:sz w:val="20"/>
                <w:szCs w:val="20"/>
                <w:rtl/>
              </w:rPr>
              <w:t>الحضور</w:t>
            </w:r>
          </w:p>
        </w:tc>
        <w:tc>
          <w:tcPr>
            <w:tcW w:w="2320" w:type="dxa"/>
            <w:gridSpan w:val="2"/>
            <w:hideMark/>
          </w:tcPr>
          <w:p w14:paraId="4AF784A8" w14:textId="77777777" w:rsidR="00BB1CEC" w:rsidRPr="00190046" w:rsidRDefault="00BB1CEC"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190046">
              <w:rPr>
                <w:rFonts w:ascii="Simplified Arabic" w:eastAsia="Times New Roman" w:hAnsi="Simplified Arabic" w:cs="Simplified Arabic"/>
                <w:color w:val="auto"/>
                <w:sz w:val="20"/>
                <w:szCs w:val="20"/>
                <w:rtl/>
              </w:rPr>
              <w:t>الضفة الغربية</w:t>
            </w:r>
          </w:p>
        </w:tc>
        <w:tc>
          <w:tcPr>
            <w:tcW w:w="2320" w:type="dxa"/>
            <w:gridSpan w:val="2"/>
            <w:hideMark/>
          </w:tcPr>
          <w:p w14:paraId="14A90B0F" w14:textId="77777777" w:rsidR="00BB1CEC" w:rsidRPr="00190046" w:rsidRDefault="00BB1CEC"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190046">
              <w:rPr>
                <w:rFonts w:ascii="Simplified Arabic" w:eastAsia="Times New Roman" w:hAnsi="Simplified Arabic" w:cs="Simplified Arabic"/>
                <w:color w:val="auto"/>
                <w:sz w:val="20"/>
                <w:szCs w:val="20"/>
                <w:rtl/>
              </w:rPr>
              <w:t>قطاع غزة</w:t>
            </w:r>
          </w:p>
        </w:tc>
        <w:tc>
          <w:tcPr>
            <w:tcW w:w="1870" w:type="dxa"/>
            <w:gridSpan w:val="2"/>
            <w:hideMark/>
          </w:tcPr>
          <w:p w14:paraId="3419F2C0" w14:textId="77777777" w:rsidR="00BB1CEC" w:rsidRPr="00190046" w:rsidRDefault="00BB1CEC" w:rsidP="001D4B9D">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190046">
              <w:rPr>
                <w:rFonts w:ascii="Simplified Arabic" w:eastAsia="Times New Roman" w:hAnsi="Simplified Arabic" w:cs="Simplified Arabic"/>
                <w:color w:val="auto"/>
                <w:sz w:val="20"/>
                <w:szCs w:val="20"/>
                <w:rtl/>
              </w:rPr>
              <w:t>المجموع</w:t>
            </w:r>
          </w:p>
        </w:tc>
      </w:tr>
      <w:tr w:rsidR="00190046" w:rsidRPr="00190046" w14:paraId="2CCEF6A1" w14:textId="77777777" w:rsidTr="00190046">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380" w:type="dxa"/>
            <w:vMerge/>
            <w:hideMark/>
          </w:tcPr>
          <w:p w14:paraId="43A905C1" w14:textId="77777777" w:rsidR="00BB1CEC" w:rsidRPr="00190046" w:rsidRDefault="00BB1CEC" w:rsidP="001D4B9D">
            <w:pPr>
              <w:bidi/>
              <w:rPr>
                <w:rFonts w:ascii="Simplified Arabic" w:eastAsia="Times New Roman" w:hAnsi="Simplified Arabic" w:cs="Simplified Arabic"/>
                <w:color w:val="auto"/>
                <w:sz w:val="20"/>
                <w:szCs w:val="20"/>
              </w:rPr>
            </w:pPr>
          </w:p>
        </w:tc>
        <w:tc>
          <w:tcPr>
            <w:tcW w:w="1000" w:type="dxa"/>
            <w:hideMark/>
          </w:tcPr>
          <w:p w14:paraId="464E8F76" w14:textId="77777777" w:rsidR="00BB1CEC" w:rsidRPr="00190046" w:rsidRDefault="00BB1CEC"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tl/>
              </w:rPr>
              <w:t>عدد</w:t>
            </w:r>
          </w:p>
        </w:tc>
        <w:tc>
          <w:tcPr>
            <w:tcW w:w="1320" w:type="dxa"/>
            <w:hideMark/>
          </w:tcPr>
          <w:p w14:paraId="4EE26D3F" w14:textId="77777777" w:rsidR="00BB1CEC" w:rsidRPr="00190046" w:rsidRDefault="00BB1CEC"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tl/>
              </w:rPr>
              <w:t>%</w:t>
            </w:r>
          </w:p>
        </w:tc>
        <w:tc>
          <w:tcPr>
            <w:tcW w:w="1000" w:type="dxa"/>
            <w:hideMark/>
          </w:tcPr>
          <w:p w14:paraId="5F85D962" w14:textId="77777777" w:rsidR="00BB1CEC" w:rsidRPr="00190046" w:rsidRDefault="00BB1CEC"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tl/>
              </w:rPr>
              <w:t>عدد</w:t>
            </w:r>
          </w:p>
        </w:tc>
        <w:tc>
          <w:tcPr>
            <w:tcW w:w="1320" w:type="dxa"/>
            <w:hideMark/>
          </w:tcPr>
          <w:p w14:paraId="2CF17A17" w14:textId="77777777" w:rsidR="00BB1CEC" w:rsidRPr="00190046" w:rsidRDefault="00BB1CEC"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tl/>
              </w:rPr>
              <w:t>%</w:t>
            </w:r>
          </w:p>
        </w:tc>
        <w:tc>
          <w:tcPr>
            <w:tcW w:w="1000" w:type="dxa"/>
            <w:hideMark/>
          </w:tcPr>
          <w:p w14:paraId="46E59700" w14:textId="77777777" w:rsidR="00BB1CEC" w:rsidRPr="00190046" w:rsidRDefault="00BB1CEC"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tl/>
              </w:rPr>
              <w:t>عدد</w:t>
            </w:r>
          </w:p>
        </w:tc>
        <w:tc>
          <w:tcPr>
            <w:tcW w:w="870" w:type="dxa"/>
            <w:hideMark/>
          </w:tcPr>
          <w:p w14:paraId="70DEC240" w14:textId="77777777" w:rsidR="00BB1CEC" w:rsidRPr="00190046" w:rsidRDefault="00BB1CEC"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tl/>
              </w:rPr>
              <w:t>%</w:t>
            </w:r>
          </w:p>
        </w:tc>
      </w:tr>
      <w:tr w:rsidR="00190046" w:rsidRPr="00190046" w14:paraId="3019DE0D" w14:textId="77777777" w:rsidTr="00190046">
        <w:trPr>
          <w:trHeight w:val="342"/>
        </w:trPr>
        <w:tc>
          <w:tcPr>
            <w:cnfStyle w:val="001000000000" w:firstRow="0" w:lastRow="0" w:firstColumn="1" w:lastColumn="0" w:oddVBand="0" w:evenVBand="0" w:oddHBand="0" w:evenHBand="0" w:firstRowFirstColumn="0" w:firstRowLastColumn="0" w:lastRowFirstColumn="0" w:lastRowLastColumn="0"/>
            <w:tcW w:w="2380" w:type="dxa"/>
            <w:hideMark/>
          </w:tcPr>
          <w:p w14:paraId="1AD84F30" w14:textId="77777777" w:rsidR="00BB1CEC" w:rsidRPr="00190046" w:rsidRDefault="00BB1CEC" w:rsidP="001D4B9D">
            <w:pPr>
              <w:bidi/>
              <w:rPr>
                <w:rFonts w:ascii="Simplified Arabic" w:eastAsia="Times New Roman" w:hAnsi="Simplified Arabic" w:cs="Simplified Arabic"/>
                <w:color w:val="auto"/>
                <w:sz w:val="20"/>
                <w:szCs w:val="20"/>
              </w:rPr>
            </w:pPr>
            <w:r w:rsidRPr="00190046">
              <w:rPr>
                <w:rFonts w:ascii="Simplified Arabic" w:eastAsia="Times New Roman" w:hAnsi="Simplified Arabic" w:cs="Simplified Arabic"/>
                <w:color w:val="auto"/>
                <w:sz w:val="20"/>
                <w:szCs w:val="20"/>
                <w:rtl/>
              </w:rPr>
              <w:t>نعم</w:t>
            </w:r>
          </w:p>
        </w:tc>
        <w:tc>
          <w:tcPr>
            <w:tcW w:w="1000" w:type="dxa"/>
            <w:noWrap/>
            <w:hideMark/>
          </w:tcPr>
          <w:p w14:paraId="7762AFF6"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1,303</w:t>
            </w:r>
          </w:p>
        </w:tc>
        <w:tc>
          <w:tcPr>
            <w:tcW w:w="1320" w:type="dxa"/>
            <w:noWrap/>
            <w:hideMark/>
          </w:tcPr>
          <w:p w14:paraId="2005742B"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100.0%</w:t>
            </w:r>
          </w:p>
        </w:tc>
        <w:tc>
          <w:tcPr>
            <w:tcW w:w="1000" w:type="dxa"/>
            <w:noWrap/>
            <w:hideMark/>
          </w:tcPr>
          <w:p w14:paraId="0C465C95"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142</w:t>
            </w:r>
          </w:p>
        </w:tc>
        <w:tc>
          <w:tcPr>
            <w:tcW w:w="1320" w:type="dxa"/>
            <w:noWrap/>
            <w:hideMark/>
          </w:tcPr>
          <w:p w14:paraId="025A7422"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5.7%</w:t>
            </w:r>
          </w:p>
        </w:tc>
        <w:tc>
          <w:tcPr>
            <w:tcW w:w="1000" w:type="dxa"/>
            <w:noWrap/>
            <w:hideMark/>
          </w:tcPr>
          <w:p w14:paraId="6325F213"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1,445</w:t>
            </w:r>
          </w:p>
        </w:tc>
        <w:tc>
          <w:tcPr>
            <w:tcW w:w="870" w:type="dxa"/>
            <w:noWrap/>
            <w:hideMark/>
          </w:tcPr>
          <w:p w14:paraId="41C4A5CF"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38.1%</w:t>
            </w:r>
          </w:p>
        </w:tc>
      </w:tr>
      <w:tr w:rsidR="00190046" w:rsidRPr="00190046" w14:paraId="4B24E6E8" w14:textId="77777777" w:rsidTr="0019004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380" w:type="dxa"/>
            <w:hideMark/>
          </w:tcPr>
          <w:p w14:paraId="6B68691E" w14:textId="77777777" w:rsidR="00BB1CEC" w:rsidRPr="00190046" w:rsidRDefault="00BB1CEC" w:rsidP="001D4B9D">
            <w:pPr>
              <w:bidi/>
              <w:rPr>
                <w:rFonts w:ascii="Simplified Arabic" w:eastAsia="Times New Roman" w:hAnsi="Simplified Arabic" w:cs="Simplified Arabic"/>
                <w:color w:val="auto"/>
                <w:sz w:val="20"/>
                <w:szCs w:val="20"/>
              </w:rPr>
            </w:pPr>
            <w:r w:rsidRPr="00190046">
              <w:rPr>
                <w:rFonts w:ascii="Simplified Arabic" w:eastAsia="Times New Roman" w:hAnsi="Simplified Arabic" w:cs="Simplified Arabic"/>
                <w:color w:val="auto"/>
                <w:sz w:val="20"/>
                <w:szCs w:val="20"/>
                <w:rtl/>
              </w:rPr>
              <w:t>لا</w:t>
            </w:r>
          </w:p>
        </w:tc>
        <w:tc>
          <w:tcPr>
            <w:tcW w:w="1000" w:type="dxa"/>
            <w:noWrap/>
            <w:hideMark/>
          </w:tcPr>
          <w:p w14:paraId="1F95A048" w14:textId="77777777" w:rsidR="00BB1CEC" w:rsidRPr="00190046" w:rsidRDefault="00BB1CEC"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0</w:t>
            </w:r>
          </w:p>
        </w:tc>
        <w:tc>
          <w:tcPr>
            <w:tcW w:w="1320" w:type="dxa"/>
            <w:noWrap/>
            <w:hideMark/>
          </w:tcPr>
          <w:p w14:paraId="4A32B1B6" w14:textId="77777777" w:rsidR="00BB1CEC" w:rsidRPr="00190046" w:rsidRDefault="00BB1CEC"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0.0%</w:t>
            </w:r>
          </w:p>
        </w:tc>
        <w:tc>
          <w:tcPr>
            <w:tcW w:w="1000" w:type="dxa"/>
            <w:noWrap/>
            <w:hideMark/>
          </w:tcPr>
          <w:p w14:paraId="15D87EDE" w14:textId="77777777" w:rsidR="00BB1CEC" w:rsidRPr="00190046" w:rsidRDefault="00BB1CEC"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2,344</w:t>
            </w:r>
          </w:p>
        </w:tc>
        <w:tc>
          <w:tcPr>
            <w:tcW w:w="1320" w:type="dxa"/>
            <w:noWrap/>
            <w:hideMark/>
          </w:tcPr>
          <w:p w14:paraId="2D87C5C5" w14:textId="77777777" w:rsidR="00BB1CEC" w:rsidRPr="00190046" w:rsidRDefault="00BB1CEC"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94.3%</w:t>
            </w:r>
          </w:p>
        </w:tc>
        <w:tc>
          <w:tcPr>
            <w:tcW w:w="1000" w:type="dxa"/>
            <w:noWrap/>
            <w:hideMark/>
          </w:tcPr>
          <w:p w14:paraId="4CBAD61B" w14:textId="77777777" w:rsidR="00BB1CEC" w:rsidRPr="00190046" w:rsidRDefault="00BB1CEC"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2,344</w:t>
            </w:r>
          </w:p>
        </w:tc>
        <w:tc>
          <w:tcPr>
            <w:tcW w:w="870" w:type="dxa"/>
            <w:noWrap/>
            <w:hideMark/>
          </w:tcPr>
          <w:p w14:paraId="36B4A4D9" w14:textId="77777777" w:rsidR="00BB1CEC" w:rsidRPr="00190046" w:rsidRDefault="00BB1CEC"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61.9%</w:t>
            </w:r>
          </w:p>
        </w:tc>
      </w:tr>
      <w:tr w:rsidR="00190046" w:rsidRPr="00190046" w14:paraId="1DDB9457" w14:textId="77777777" w:rsidTr="00190046">
        <w:trPr>
          <w:trHeight w:val="342"/>
        </w:trPr>
        <w:tc>
          <w:tcPr>
            <w:cnfStyle w:val="001000000000" w:firstRow="0" w:lastRow="0" w:firstColumn="1" w:lastColumn="0" w:oddVBand="0" w:evenVBand="0" w:oddHBand="0" w:evenHBand="0" w:firstRowFirstColumn="0" w:firstRowLastColumn="0" w:lastRowFirstColumn="0" w:lastRowLastColumn="0"/>
            <w:tcW w:w="2380" w:type="dxa"/>
            <w:hideMark/>
          </w:tcPr>
          <w:p w14:paraId="61BB3675" w14:textId="77777777" w:rsidR="00BB1CEC" w:rsidRPr="00190046" w:rsidRDefault="00BB1CEC" w:rsidP="001D4B9D">
            <w:pPr>
              <w:jc w:val="right"/>
              <w:rPr>
                <w:rFonts w:ascii="Simplified Arabic" w:eastAsia="Times New Roman" w:hAnsi="Simplified Arabic" w:cs="Simplified Arabic"/>
                <w:color w:val="auto"/>
                <w:sz w:val="20"/>
                <w:szCs w:val="20"/>
              </w:rPr>
            </w:pPr>
            <w:r w:rsidRPr="00190046">
              <w:rPr>
                <w:rFonts w:ascii="Simplified Arabic" w:eastAsia="Times New Roman" w:hAnsi="Simplified Arabic" w:cs="Simplified Arabic"/>
                <w:color w:val="auto"/>
                <w:sz w:val="20"/>
                <w:szCs w:val="20"/>
                <w:rtl/>
              </w:rPr>
              <w:t>المجموع</w:t>
            </w:r>
          </w:p>
        </w:tc>
        <w:tc>
          <w:tcPr>
            <w:tcW w:w="1000" w:type="dxa"/>
            <w:noWrap/>
            <w:hideMark/>
          </w:tcPr>
          <w:p w14:paraId="66252116"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0"/>
                <w:szCs w:val="20"/>
              </w:rPr>
            </w:pPr>
            <w:r w:rsidRPr="00190046">
              <w:rPr>
                <w:rFonts w:ascii="Simplified Arabic" w:hAnsi="Simplified Arabic" w:cs="Simplified Arabic"/>
                <w:b/>
                <w:bCs/>
                <w:sz w:val="20"/>
                <w:szCs w:val="20"/>
              </w:rPr>
              <w:t>1,303</w:t>
            </w:r>
          </w:p>
        </w:tc>
        <w:tc>
          <w:tcPr>
            <w:tcW w:w="1320" w:type="dxa"/>
            <w:noWrap/>
            <w:hideMark/>
          </w:tcPr>
          <w:p w14:paraId="39732920"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0"/>
                <w:szCs w:val="20"/>
              </w:rPr>
            </w:pPr>
            <w:r w:rsidRPr="00190046">
              <w:rPr>
                <w:rFonts w:ascii="Simplified Arabic" w:hAnsi="Simplified Arabic" w:cs="Simplified Arabic"/>
                <w:b/>
                <w:bCs/>
                <w:sz w:val="20"/>
                <w:szCs w:val="20"/>
              </w:rPr>
              <w:t>100.0%</w:t>
            </w:r>
          </w:p>
        </w:tc>
        <w:tc>
          <w:tcPr>
            <w:tcW w:w="1000" w:type="dxa"/>
            <w:noWrap/>
            <w:hideMark/>
          </w:tcPr>
          <w:p w14:paraId="11FD8C31"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0"/>
                <w:szCs w:val="20"/>
              </w:rPr>
            </w:pPr>
            <w:r w:rsidRPr="00190046">
              <w:rPr>
                <w:rFonts w:ascii="Simplified Arabic" w:hAnsi="Simplified Arabic" w:cs="Simplified Arabic"/>
                <w:b/>
                <w:bCs/>
                <w:sz w:val="20"/>
                <w:szCs w:val="20"/>
              </w:rPr>
              <w:t>2,486</w:t>
            </w:r>
          </w:p>
        </w:tc>
        <w:tc>
          <w:tcPr>
            <w:tcW w:w="1320" w:type="dxa"/>
            <w:noWrap/>
            <w:hideMark/>
          </w:tcPr>
          <w:p w14:paraId="46F7E5ED"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0"/>
                <w:szCs w:val="20"/>
              </w:rPr>
            </w:pPr>
            <w:r w:rsidRPr="00190046">
              <w:rPr>
                <w:rFonts w:ascii="Simplified Arabic" w:hAnsi="Simplified Arabic" w:cs="Simplified Arabic"/>
                <w:b/>
                <w:bCs/>
                <w:sz w:val="20"/>
                <w:szCs w:val="20"/>
              </w:rPr>
              <w:t>100.0%</w:t>
            </w:r>
          </w:p>
        </w:tc>
        <w:tc>
          <w:tcPr>
            <w:tcW w:w="1000" w:type="dxa"/>
            <w:noWrap/>
            <w:hideMark/>
          </w:tcPr>
          <w:p w14:paraId="2F3CA2CB"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0"/>
                <w:szCs w:val="20"/>
              </w:rPr>
            </w:pPr>
            <w:r w:rsidRPr="00190046">
              <w:rPr>
                <w:rFonts w:ascii="Simplified Arabic" w:hAnsi="Simplified Arabic" w:cs="Simplified Arabic"/>
                <w:b/>
                <w:bCs/>
                <w:sz w:val="20"/>
                <w:szCs w:val="20"/>
              </w:rPr>
              <w:t>3,789</w:t>
            </w:r>
          </w:p>
        </w:tc>
        <w:tc>
          <w:tcPr>
            <w:tcW w:w="870" w:type="dxa"/>
            <w:noWrap/>
            <w:hideMark/>
          </w:tcPr>
          <w:p w14:paraId="443E1C97" w14:textId="77777777" w:rsidR="00BB1CEC" w:rsidRPr="00190046" w:rsidRDefault="00BB1CEC"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0"/>
                <w:szCs w:val="20"/>
              </w:rPr>
            </w:pPr>
            <w:r w:rsidRPr="00190046">
              <w:rPr>
                <w:rFonts w:ascii="Simplified Arabic" w:hAnsi="Simplified Arabic" w:cs="Simplified Arabic"/>
                <w:b/>
                <w:bCs/>
                <w:sz w:val="20"/>
                <w:szCs w:val="20"/>
              </w:rPr>
              <w:t>100.0%</w:t>
            </w:r>
          </w:p>
        </w:tc>
      </w:tr>
    </w:tbl>
    <w:p w14:paraId="0BD68C06" w14:textId="77777777" w:rsidR="00BB1CEC" w:rsidRPr="001D4B9D" w:rsidRDefault="00BB1CEC" w:rsidP="001D4B9D">
      <w:pPr>
        <w:bidi/>
        <w:spacing w:line="240" w:lineRule="auto"/>
        <w:jc w:val="both"/>
        <w:rPr>
          <w:rFonts w:ascii="Simplified Arabic" w:hAnsi="Simplified Arabic" w:cs="Simplified Arabic"/>
          <w:sz w:val="24"/>
          <w:szCs w:val="24"/>
          <w:rtl/>
          <w:lang w:bidi="ar-JO"/>
        </w:rPr>
      </w:pPr>
    </w:p>
    <w:p w14:paraId="40C6816B" w14:textId="1439779A" w:rsidR="00E740BB" w:rsidRPr="001D4B9D" w:rsidRDefault="00BA26B8"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hint="cs"/>
          <w:sz w:val="24"/>
          <w:szCs w:val="24"/>
          <w:rtl/>
          <w:lang w:bidi="ar-JO"/>
        </w:rPr>
        <w:t xml:space="preserve">أثبتت </w:t>
      </w:r>
      <w:r w:rsidR="00B24A48" w:rsidRPr="001D4B9D">
        <w:rPr>
          <w:rFonts w:ascii="Simplified Arabic" w:hAnsi="Simplified Arabic" w:cs="Simplified Arabic"/>
          <w:sz w:val="24"/>
          <w:szCs w:val="24"/>
          <w:rtl/>
          <w:lang w:bidi="ar-JO"/>
        </w:rPr>
        <w:t>عملية الرقابة على جلسات التوقيف</w:t>
      </w:r>
      <w:r w:rsidRPr="001D4B9D">
        <w:rPr>
          <w:rFonts w:ascii="Simplified Arabic" w:hAnsi="Simplified Arabic" w:cs="Simplified Arabic" w:hint="cs"/>
          <w:sz w:val="24"/>
          <w:szCs w:val="24"/>
          <w:rtl/>
          <w:lang w:bidi="ar-JO"/>
        </w:rPr>
        <w:t xml:space="preserve"> </w:t>
      </w:r>
      <w:r w:rsidR="00B24A48" w:rsidRPr="001D4B9D">
        <w:rPr>
          <w:rFonts w:ascii="Simplified Arabic" w:hAnsi="Simplified Arabic" w:cs="Simplified Arabic"/>
          <w:sz w:val="24"/>
          <w:szCs w:val="24"/>
          <w:rtl/>
          <w:lang w:bidi="ar-JO"/>
        </w:rPr>
        <w:t>أن حضور النيابة لجلسات التوقيف في م</w:t>
      </w:r>
      <w:r w:rsidR="004014D8" w:rsidRPr="001D4B9D">
        <w:rPr>
          <w:rFonts w:ascii="Simplified Arabic" w:hAnsi="Simplified Arabic" w:cs="Simplified Arabic"/>
          <w:sz w:val="24"/>
          <w:szCs w:val="24"/>
          <w:rtl/>
          <w:lang w:bidi="ar-JO"/>
        </w:rPr>
        <w:t>حاكم صلح الضفة الغربية تم بنسبة كاملة</w:t>
      </w:r>
      <w:r w:rsidR="00D81AC6" w:rsidRPr="001D4B9D">
        <w:rPr>
          <w:rFonts w:ascii="Simplified Arabic" w:hAnsi="Simplified Arabic" w:cs="Simplified Arabic" w:hint="cs"/>
          <w:sz w:val="24"/>
          <w:szCs w:val="24"/>
          <w:rtl/>
          <w:lang w:bidi="ar-JO"/>
        </w:rPr>
        <w:t xml:space="preserve"> 100%، </w:t>
      </w:r>
      <w:r w:rsidR="004014D8" w:rsidRPr="001D4B9D">
        <w:rPr>
          <w:rFonts w:ascii="Simplified Arabic" w:hAnsi="Simplified Arabic" w:cs="Simplified Arabic"/>
          <w:sz w:val="24"/>
          <w:szCs w:val="24"/>
          <w:rtl/>
          <w:lang w:bidi="ar-JO"/>
        </w:rPr>
        <w:t xml:space="preserve">ولم يرصد سوى بضع حالات </w:t>
      </w:r>
      <w:r w:rsidR="009C5D8D" w:rsidRPr="001D4B9D">
        <w:rPr>
          <w:rFonts w:ascii="Simplified Arabic" w:hAnsi="Simplified Arabic" w:cs="Simplified Arabic" w:hint="cs"/>
          <w:sz w:val="24"/>
          <w:szCs w:val="24"/>
          <w:rtl/>
          <w:lang w:bidi="ar-JO"/>
        </w:rPr>
        <w:t>تأخر</w:t>
      </w:r>
      <w:r w:rsidR="004014D8" w:rsidRPr="001D4B9D">
        <w:rPr>
          <w:rFonts w:ascii="Simplified Arabic" w:hAnsi="Simplified Arabic" w:cs="Simplified Arabic"/>
          <w:sz w:val="24"/>
          <w:szCs w:val="24"/>
          <w:rtl/>
          <w:lang w:bidi="ar-JO"/>
        </w:rPr>
        <w:t xml:space="preserve"> البت فيها </w:t>
      </w:r>
      <w:r w:rsidR="009C5D8D" w:rsidRPr="001D4B9D">
        <w:rPr>
          <w:rFonts w:ascii="Simplified Arabic" w:hAnsi="Simplified Arabic" w:cs="Simplified Arabic" w:hint="cs"/>
          <w:sz w:val="24"/>
          <w:szCs w:val="24"/>
          <w:rtl/>
          <w:lang w:bidi="ar-JO"/>
        </w:rPr>
        <w:t>إ</w:t>
      </w:r>
      <w:r w:rsidR="009C5D8D" w:rsidRPr="001D4B9D">
        <w:rPr>
          <w:rFonts w:ascii="Simplified Arabic" w:hAnsi="Simplified Arabic" w:cs="Simplified Arabic"/>
          <w:sz w:val="24"/>
          <w:szCs w:val="24"/>
          <w:rtl/>
          <w:lang w:bidi="ar-JO"/>
        </w:rPr>
        <w:t xml:space="preserve">لى </w:t>
      </w:r>
      <w:r w:rsidR="009C5D8D" w:rsidRPr="001D4B9D">
        <w:rPr>
          <w:rFonts w:ascii="Simplified Arabic" w:hAnsi="Simplified Arabic" w:cs="Simplified Arabic" w:hint="cs"/>
          <w:sz w:val="24"/>
          <w:szCs w:val="24"/>
          <w:rtl/>
          <w:lang w:bidi="ar-JO"/>
        </w:rPr>
        <w:t>أ</w:t>
      </w:r>
      <w:r w:rsidR="009C5D8D" w:rsidRPr="001D4B9D">
        <w:rPr>
          <w:rFonts w:ascii="Simplified Arabic" w:hAnsi="Simplified Arabic" w:cs="Simplified Arabic"/>
          <w:sz w:val="24"/>
          <w:szCs w:val="24"/>
          <w:rtl/>
          <w:lang w:bidi="ar-JO"/>
        </w:rPr>
        <w:t xml:space="preserve">ن </w:t>
      </w:r>
      <w:r w:rsidR="004014D8" w:rsidRPr="001D4B9D">
        <w:rPr>
          <w:rFonts w:ascii="Simplified Arabic" w:hAnsi="Simplified Arabic" w:cs="Simplified Arabic"/>
          <w:sz w:val="24"/>
          <w:szCs w:val="24"/>
          <w:rtl/>
          <w:lang w:bidi="ar-JO"/>
        </w:rPr>
        <w:t>وصل ممثل النيابة.</w:t>
      </w:r>
      <w:r w:rsidR="007E676F" w:rsidRPr="001D4B9D">
        <w:rPr>
          <w:rFonts w:ascii="Simplified Arabic" w:hAnsi="Simplified Arabic" w:cs="Simplified Arabic"/>
          <w:sz w:val="24"/>
          <w:szCs w:val="24"/>
          <w:lang w:bidi="ar-JO"/>
        </w:rPr>
        <w:t xml:space="preserve"> </w:t>
      </w:r>
      <w:r w:rsidR="004014D8" w:rsidRPr="001D4B9D">
        <w:rPr>
          <w:rFonts w:ascii="Simplified Arabic" w:hAnsi="Simplified Arabic" w:cs="Simplified Arabic"/>
          <w:sz w:val="24"/>
          <w:szCs w:val="24"/>
          <w:rtl/>
          <w:lang w:bidi="ar-JO"/>
        </w:rPr>
        <w:t>اما محاكم صلح قطاع غزة فقد بلغ غياب النيابة عن جلسات المحاكمة، وحضور ممثلين عن مراكز الاحتجاز التي يحتجز فيها المتهم</w:t>
      </w:r>
      <w:r w:rsidR="00893E90" w:rsidRPr="001D4B9D">
        <w:rPr>
          <w:rFonts w:ascii="Simplified Arabic" w:hAnsi="Simplified Arabic" w:cs="Simplified Arabic" w:hint="cs"/>
          <w:sz w:val="24"/>
          <w:szCs w:val="24"/>
          <w:rtl/>
          <w:lang w:bidi="ar-JO"/>
        </w:rPr>
        <w:t>و</w:t>
      </w:r>
      <w:r w:rsidR="004014D8" w:rsidRPr="001D4B9D">
        <w:rPr>
          <w:rFonts w:ascii="Simplified Arabic" w:hAnsi="Simplified Arabic" w:cs="Simplified Arabic"/>
          <w:sz w:val="24"/>
          <w:szCs w:val="24"/>
          <w:rtl/>
          <w:lang w:bidi="ar-JO"/>
        </w:rPr>
        <w:t>ن ما نسبته 94% من مجمل الحالات التي تم رصدها في</w:t>
      </w:r>
      <w:r w:rsidR="00D81AC6" w:rsidRPr="001D4B9D">
        <w:rPr>
          <w:rFonts w:ascii="Simplified Arabic" w:hAnsi="Simplified Arabic" w:cs="Simplified Arabic" w:hint="cs"/>
          <w:sz w:val="24"/>
          <w:szCs w:val="24"/>
          <w:rtl/>
          <w:lang w:bidi="ar-JO"/>
        </w:rPr>
        <w:t xml:space="preserve"> محاكم صلح </w:t>
      </w:r>
      <w:r w:rsidR="004014D8" w:rsidRPr="001D4B9D">
        <w:rPr>
          <w:rFonts w:ascii="Simplified Arabic" w:hAnsi="Simplified Arabic" w:cs="Simplified Arabic"/>
          <w:sz w:val="24"/>
          <w:szCs w:val="24"/>
          <w:rtl/>
          <w:lang w:bidi="ar-JO"/>
        </w:rPr>
        <w:t xml:space="preserve">قطاع غزة. ويفسر قضاة غزة </w:t>
      </w:r>
      <w:r w:rsidR="009C5D8D" w:rsidRPr="001D4B9D">
        <w:rPr>
          <w:rFonts w:ascii="Simplified Arabic" w:hAnsi="Simplified Arabic" w:cs="Simplified Arabic" w:hint="cs"/>
          <w:sz w:val="24"/>
          <w:szCs w:val="24"/>
          <w:rtl/>
          <w:lang w:bidi="ar-JO"/>
        </w:rPr>
        <w:t>إ</w:t>
      </w:r>
      <w:r w:rsidR="009C5D8D" w:rsidRPr="001D4B9D">
        <w:rPr>
          <w:rFonts w:ascii="Simplified Arabic" w:hAnsi="Simplified Arabic" w:cs="Simplified Arabic"/>
          <w:sz w:val="24"/>
          <w:szCs w:val="24"/>
          <w:rtl/>
          <w:lang w:bidi="ar-JO"/>
        </w:rPr>
        <w:t xml:space="preserve">جراء </w:t>
      </w:r>
      <w:r w:rsidR="004014D8" w:rsidRPr="001D4B9D">
        <w:rPr>
          <w:rFonts w:ascii="Simplified Arabic" w:hAnsi="Simplified Arabic" w:cs="Simplified Arabic"/>
          <w:sz w:val="24"/>
          <w:szCs w:val="24"/>
          <w:rtl/>
          <w:lang w:bidi="ar-JO"/>
        </w:rPr>
        <w:t>جلسات ال</w:t>
      </w:r>
      <w:r w:rsidR="00D81AC6" w:rsidRPr="001D4B9D">
        <w:rPr>
          <w:rFonts w:ascii="Simplified Arabic" w:hAnsi="Simplified Arabic" w:cs="Simplified Arabic"/>
          <w:sz w:val="24"/>
          <w:szCs w:val="24"/>
          <w:rtl/>
          <w:lang w:bidi="ar-JO"/>
        </w:rPr>
        <w:t>نظر في طلبات التوقيف</w:t>
      </w:r>
      <w:r w:rsidR="00D81AC6" w:rsidRPr="001D4B9D">
        <w:rPr>
          <w:rFonts w:ascii="Simplified Arabic" w:hAnsi="Simplified Arabic" w:cs="Simplified Arabic" w:hint="cs"/>
          <w:sz w:val="24"/>
          <w:szCs w:val="24"/>
          <w:rtl/>
          <w:lang w:bidi="ar-JO"/>
        </w:rPr>
        <w:t xml:space="preserve"> </w:t>
      </w:r>
      <w:r w:rsidR="00893E90" w:rsidRPr="001D4B9D">
        <w:rPr>
          <w:rFonts w:ascii="Simplified Arabic" w:hAnsi="Simplified Arabic" w:cs="Simplified Arabic" w:hint="cs"/>
          <w:sz w:val="24"/>
          <w:szCs w:val="24"/>
          <w:rtl/>
          <w:lang w:bidi="ar-JO"/>
        </w:rPr>
        <w:t xml:space="preserve">في </w:t>
      </w:r>
      <w:r w:rsidR="00D81AC6" w:rsidRPr="001D4B9D">
        <w:rPr>
          <w:rFonts w:ascii="Simplified Arabic" w:hAnsi="Simplified Arabic" w:cs="Simplified Arabic" w:hint="cs"/>
          <w:sz w:val="24"/>
          <w:szCs w:val="24"/>
          <w:rtl/>
          <w:lang w:bidi="ar-JO"/>
        </w:rPr>
        <w:t>غ</w:t>
      </w:r>
      <w:r w:rsidR="004014D8" w:rsidRPr="001D4B9D">
        <w:rPr>
          <w:rFonts w:ascii="Simplified Arabic" w:hAnsi="Simplified Arabic" w:cs="Simplified Arabic"/>
          <w:sz w:val="24"/>
          <w:szCs w:val="24"/>
          <w:rtl/>
          <w:lang w:bidi="ar-JO"/>
        </w:rPr>
        <w:t xml:space="preserve">ياب اعضاء النيابة وحضور ضباط </w:t>
      </w:r>
      <w:r w:rsidR="009C5D8D" w:rsidRPr="001D4B9D">
        <w:rPr>
          <w:rFonts w:ascii="Simplified Arabic" w:hAnsi="Simplified Arabic" w:cs="Simplified Arabic" w:hint="cs"/>
          <w:sz w:val="24"/>
          <w:szCs w:val="24"/>
          <w:rtl/>
          <w:lang w:bidi="ar-JO"/>
        </w:rPr>
        <w:t>أ</w:t>
      </w:r>
      <w:r w:rsidR="009C5D8D" w:rsidRPr="001D4B9D">
        <w:rPr>
          <w:rFonts w:ascii="Simplified Arabic" w:hAnsi="Simplified Arabic" w:cs="Simplified Arabic"/>
          <w:sz w:val="24"/>
          <w:szCs w:val="24"/>
          <w:rtl/>
          <w:lang w:bidi="ar-JO"/>
        </w:rPr>
        <w:t xml:space="preserve">من </w:t>
      </w:r>
      <w:r w:rsidR="004014D8" w:rsidRPr="001D4B9D">
        <w:rPr>
          <w:rFonts w:ascii="Simplified Arabic" w:hAnsi="Simplified Arabic" w:cs="Simplified Arabic"/>
          <w:sz w:val="24"/>
          <w:szCs w:val="24"/>
          <w:rtl/>
          <w:lang w:bidi="ar-JO"/>
        </w:rPr>
        <w:t xml:space="preserve">من </w:t>
      </w:r>
      <w:r w:rsidR="009C5D8D" w:rsidRPr="001D4B9D">
        <w:rPr>
          <w:rFonts w:ascii="Simplified Arabic" w:hAnsi="Simplified Arabic" w:cs="Simplified Arabic" w:hint="cs"/>
          <w:sz w:val="24"/>
          <w:szCs w:val="24"/>
          <w:rtl/>
          <w:lang w:bidi="ar-JO"/>
        </w:rPr>
        <w:t>الضابطة</w:t>
      </w:r>
      <w:r w:rsidR="004014D8" w:rsidRPr="001D4B9D">
        <w:rPr>
          <w:rFonts w:ascii="Simplified Arabic" w:hAnsi="Simplified Arabic" w:cs="Simplified Arabic"/>
          <w:sz w:val="24"/>
          <w:szCs w:val="24"/>
          <w:rtl/>
          <w:lang w:bidi="ar-JO"/>
        </w:rPr>
        <w:t xml:space="preserve"> القضائية بأنه </w:t>
      </w:r>
      <w:r w:rsidR="00095ACB" w:rsidRPr="001D4B9D">
        <w:rPr>
          <w:rFonts w:ascii="Simplified Arabic" w:hAnsi="Simplified Arabic" w:cs="Simplified Arabic" w:hint="cs"/>
          <w:sz w:val="24"/>
          <w:szCs w:val="24"/>
          <w:rtl/>
          <w:lang w:bidi="ar-JO"/>
        </w:rPr>
        <w:t xml:space="preserve"> يستند </w:t>
      </w:r>
      <w:r w:rsidR="004014D8" w:rsidRPr="001D4B9D">
        <w:rPr>
          <w:rFonts w:ascii="Simplified Arabic" w:hAnsi="Simplified Arabic" w:cs="Simplified Arabic"/>
          <w:sz w:val="24"/>
          <w:szCs w:val="24"/>
          <w:rtl/>
          <w:lang w:bidi="ar-JO"/>
        </w:rPr>
        <w:t>الى نص المادة (55) من قانون الإجراءات الجزائية التي جاءت ضمن باب التحقيق وتنص على ان للنائب</w:t>
      </w:r>
      <w:r w:rsidR="00142F6E" w:rsidRPr="001D4B9D">
        <w:rPr>
          <w:rFonts w:ascii="Simplified Arabic" w:hAnsi="Simplified Arabic" w:cs="Simplified Arabic"/>
          <w:sz w:val="24"/>
          <w:szCs w:val="24"/>
          <w:rtl/>
          <w:lang w:bidi="ar-JO"/>
        </w:rPr>
        <w:t xml:space="preserve"> العام أو وكيل النيابة العامة المختص تفويض أحد أعضاء الضبط القضائي المختص بالقيام بأي من أعمال التحقيق في دعوى محددة، وذلك عدا استجواب المتهم في مواد الجنايات</w:t>
      </w:r>
      <w:r w:rsidR="004014D8" w:rsidRPr="001D4B9D">
        <w:rPr>
          <w:rFonts w:ascii="Simplified Arabic" w:hAnsi="Simplified Arabic" w:cs="Simplified Arabic"/>
          <w:sz w:val="24"/>
          <w:szCs w:val="24"/>
          <w:rtl/>
          <w:lang w:bidi="ar-JO"/>
        </w:rPr>
        <w:t>، ولا يجوز أن يكون التفويض عاما</w:t>
      </w:r>
      <w:r w:rsidR="009C5D8D" w:rsidRPr="001D4B9D">
        <w:rPr>
          <w:rFonts w:ascii="Simplified Arabic" w:hAnsi="Simplified Arabic" w:cs="Simplified Arabic" w:hint="cs"/>
          <w:sz w:val="24"/>
          <w:szCs w:val="24"/>
          <w:rtl/>
          <w:lang w:bidi="ar-JO"/>
        </w:rPr>
        <w:t>ً</w:t>
      </w:r>
      <w:r w:rsidR="004014D8" w:rsidRPr="001D4B9D">
        <w:rPr>
          <w:rFonts w:ascii="Simplified Arabic" w:hAnsi="Simplified Arabic" w:cs="Simplified Arabic"/>
          <w:sz w:val="24"/>
          <w:szCs w:val="24"/>
          <w:rtl/>
          <w:lang w:bidi="ar-JO"/>
        </w:rPr>
        <w:t xml:space="preserve">، وأن </w:t>
      </w:r>
      <w:r w:rsidR="00142F6E" w:rsidRPr="001D4B9D">
        <w:rPr>
          <w:rFonts w:ascii="Simplified Arabic" w:hAnsi="Simplified Arabic" w:cs="Simplified Arabic"/>
          <w:sz w:val="24"/>
          <w:szCs w:val="24"/>
          <w:rtl/>
          <w:lang w:bidi="ar-JO"/>
        </w:rPr>
        <w:t>يتمتع المفوض في حدود تفويضه بجميع السلطات المخولة لوكيل النيابة.</w:t>
      </w:r>
    </w:p>
    <w:p w14:paraId="1A5FCB67" w14:textId="7BADF947" w:rsidR="004014D8" w:rsidRPr="001D4B9D" w:rsidRDefault="004014D8"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sz w:val="24"/>
          <w:szCs w:val="24"/>
          <w:rtl/>
          <w:lang w:bidi="ar-JO"/>
        </w:rPr>
        <w:t>اجراءات التوقيف في محاكم صلح قطاع غزة التي تتم دون حضور ممثل النيابة مخالفة للقانون و</w:t>
      </w:r>
      <w:r w:rsidR="00D81AC6" w:rsidRPr="001D4B9D">
        <w:rPr>
          <w:rFonts w:ascii="Simplified Arabic" w:hAnsi="Simplified Arabic" w:cs="Simplified Arabic" w:hint="cs"/>
          <w:sz w:val="24"/>
          <w:szCs w:val="24"/>
          <w:rtl/>
          <w:lang w:bidi="ar-JO"/>
        </w:rPr>
        <w:t xml:space="preserve">من شانها أن </w:t>
      </w:r>
      <w:r w:rsidRPr="001D4B9D">
        <w:rPr>
          <w:rFonts w:ascii="Simplified Arabic" w:hAnsi="Simplified Arabic" w:cs="Simplified Arabic"/>
          <w:sz w:val="24"/>
          <w:szCs w:val="24"/>
          <w:rtl/>
          <w:lang w:bidi="ar-JO"/>
        </w:rPr>
        <w:t>تجعل من اجراء التوقيف</w:t>
      </w:r>
      <w:r w:rsidR="009738A4" w:rsidRPr="001D4B9D">
        <w:rPr>
          <w:rFonts w:ascii="Simplified Arabic" w:hAnsi="Simplified Arabic" w:cs="Simplified Arabic" w:hint="cs"/>
          <w:sz w:val="24"/>
          <w:szCs w:val="24"/>
          <w:rtl/>
          <w:lang w:bidi="ar-JO"/>
        </w:rPr>
        <w:t xml:space="preserve"> وجلسة المحكمة باطلين </w:t>
      </w:r>
      <w:r w:rsidRPr="001D4B9D">
        <w:rPr>
          <w:rFonts w:ascii="Simplified Arabic" w:hAnsi="Simplified Arabic" w:cs="Simplified Arabic"/>
          <w:sz w:val="24"/>
          <w:szCs w:val="24"/>
          <w:rtl/>
          <w:lang w:bidi="ar-JO"/>
        </w:rPr>
        <w:t>كون أن طلبات التوقيف</w:t>
      </w:r>
      <w:r w:rsidR="00D81AC6" w:rsidRPr="001D4B9D">
        <w:rPr>
          <w:rFonts w:ascii="Simplified Arabic" w:hAnsi="Simplified Arabic" w:cs="Simplified Arabic" w:hint="cs"/>
          <w:sz w:val="24"/>
          <w:szCs w:val="24"/>
          <w:rtl/>
          <w:lang w:bidi="ar-JO"/>
        </w:rPr>
        <w:t xml:space="preserve"> يجب </w:t>
      </w:r>
      <w:r w:rsidR="009C5D8D" w:rsidRPr="001D4B9D">
        <w:rPr>
          <w:rFonts w:ascii="Simplified Arabic" w:hAnsi="Simplified Arabic" w:cs="Simplified Arabic" w:hint="cs"/>
          <w:sz w:val="24"/>
          <w:szCs w:val="24"/>
          <w:rtl/>
          <w:lang w:bidi="ar-JO"/>
        </w:rPr>
        <w:t>أن</w:t>
      </w:r>
      <w:r w:rsidR="009C5D8D" w:rsidRPr="001D4B9D">
        <w:rPr>
          <w:rFonts w:ascii="Simplified Arabic" w:hAnsi="Simplified Arabic" w:cs="Simplified Arabic"/>
          <w:sz w:val="24"/>
          <w:szCs w:val="24"/>
          <w:rtl/>
          <w:lang w:bidi="ar-JO"/>
        </w:rPr>
        <w:t xml:space="preserve"> </w:t>
      </w:r>
      <w:r w:rsidRPr="001D4B9D">
        <w:rPr>
          <w:rFonts w:ascii="Simplified Arabic" w:hAnsi="Simplified Arabic" w:cs="Simplified Arabic"/>
          <w:sz w:val="24"/>
          <w:szCs w:val="24"/>
          <w:rtl/>
          <w:lang w:bidi="ar-JO"/>
        </w:rPr>
        <w:t xml:space="preserve">تقدم </w:t>
      </w:r>
      <w:r w:rsidR="00D81AC6" w:rsidRPr="001D4B9D">
        <w:rPr>
          <w:rFonts w:ascii="Simplified Arabic" w:hAnsi="Simplified Arabic" w:cs="Simplified Arabic" w:hint="cs"/>
          <w:sz w:val="24"/>
          <w:szCs w:val="24"/>
          <w:rtl/>
          <w:lang w:bidi="ar-JO"/>
        </w:rPr>
        <w:t xml:space="preserve">فقط </w:t>
      </w:r>
      <w:r w:rsidRPr="001D4B9D">
        <w:rPr>
          <w:rFonts w:ascii="Simplified Arabic" w:hAnsi="Simplified Arabic" w:cs="Simplified Arabic"/>
          <w:sz w:val="24"/>
          <w:szCs w:val="24"/>
          <w:rtl/>
          <w:lang w:bidi="ar-JO"/>
        </w:rPr>
        <w:t>من قبل وكيل النيابة، واشترط</w:t>
      </w:r>
      <w:r w:rsidR="00D81AC6" w:rsidRPr="001D4B9D">
        <w:rPr>
          <w:rFonts w:ascii="Simplified Arabic" w:hAnsi="Simplified Arabic" w:cs="Simplified Arabic" w:hint="cs"/>
          <w:sz w:val="24"/>
          <w:szCs w:val="24"/>
          <w:rtl/>
          <w:lang w:bidi="ar-JO"/>
        </w:rPr>
        <w:t xml:space="preserve"> القانون </w:t>
      </w:r>
      <w:r w:rsidR="00BB1CEC" w:rsidRPr="001D4B9D">
        <w:rPr>
          <w:rFonts w:ascii="Simplified Arabic" w:hAnsi="Simplified Arabic" w:cs="Simplified Arabic"/>
          <w:sz w:val="24"/>
          <w:szCs w:val="24"/>
          <w:rtl/>
          <w:lang w:bidi="ar-JO"/>
        </w:rPr>
        <w:t>حضور النيابة لجلسات التوقيف، الشرطين المذكورين وردا في باب التوقيف والحبس الاحتياطي التي تنظم عملية التوقيف على خلاف المادة (</w:t>
      </w:r>
      <w:r w:rsidR="00D81AC6" w:rsidRPr="001D4B9D">
        <w:rPr>
          <w:rFonts w:ascii="Simplified Arabic" w:hAnsi="Simplified Arabic" w:cs="Simplified Arabic"/>
          <w:sz w:val="24"/>
          <w:szCs w:val="24"/>
          <w:rtl/>
          <w:lang w:bidi="ar-JO"/>
        </w:rPr>
        <w:t>55</w:t>
      </w:r>
      <w:r w:rsidR="00D81AC6" w:rsidRPr="001D4B9D">
        <w:rPr>
          <w:rFonts w:ascii="Simplified Arabic" w:hAnsi="Simplified Arabic" w:cs="Simplified Arabic" w:hint="cs"/>
          <w:sz w:val="24"/>
          <w:szCs w:val="24"/>
          <w:rtl/>
          <w:lang w:bidi="ar-JO"/>
        </w:rPr>
        <w:t>)</w:t>
      </w:r>
      <w:r w:rsidR="00833A61" w:rsidRPr="001D4B9D">
        <w:rPr>
          <w:rFonts w:ascii="Simplified Arabic" w:hAnsi="Simplified Arabic" w:cs="Simplified Arabic" w:hint="cs"/>
          <w:sz w:val="24"/>
          <w:szCs w:val="24"/>
          <w:rtl/>
          <w:lang w:bidi="ar-JO"/>
        </w:rPr>
        <w:t xml:space="preserve"> </w:t>
      </w:r>
      <w:r w:rsidR="00841291" w:rsidRPr="001D4B9D">
        <w:rPr>
          <w:rFonts w:ascii="Simplified Arabic" w:hAnsi="Simplified Arabic" w:cs="Simplified Arabic"/>
          <w:sz w:val="24"/>
          <w:szCs w:val="24"/>
          <w:rtl/>
          <w:lang w:bidi="ar-JO"/>
        </w:rPr>
        <w:t>ذات العلاقة بالتفويض</w:t>
      </w:r>
      <w:r w:rsidR="00841291" w:rsidRPr="001D4B9D">
        <w:rPr>
          <w:rFonts w:ascii="Simplified Arabic" w:hAnsi="Simplified Arabic" w:cs="Simplified Arabic" w:hint="cs"/>
          <w:sz w:val="24"/>
          <w:szCs w:val="24"/>
          <w:rtl/>
          <w:lang w:bidi="ar-JO"/>
        </w:rPr>
        <w:t xml:space="preserve"> </w:t>
      </w:r>
      <w:r w:rsidR="00BB1CEC" w:rsidRPr="001D4B9D">
        <w:rPr>
          <w:rFonts w:ascii="Simplified Arabic" w:hAnsi="Simplified Arabic" w:cs="Simplified Arabic"/>
          <w:sz w:val="24"/>
          <w:szCs w:val="24"/>
          <w:rtl/>
          <w:lang w:bidi="ar-JO"/>
        </w:rPr>
        <w:t xml:space="preserve">التي وردت باب التحقيق وبالتالي لا يمكن سحبها على اجراءات التوقيف. </w:t>
      </w:r>
    </w:p>
    <w:p w14:paraId="680AE69D" w14:textId="77777777" w:rsidR="00841291" w:rsidRPr="001D4B9D" w:rsidRDefault="00841291" w:rsidP="001D4B9D">
      <w:pPr>
        <w:bidi/>
        <w:spacing w:line="240" w:lineRule="auto"/>
        <w:jc w:val="both"/>
        <w:rPr>
          <w:rFonts w:ascii="Simplified Arabic" w:hAnsi="Simplified Arabic" w:cs="Simplified Arabic"/>
          <w:sz w:val="24"/>
          <w:szCs w:val="24"/>
          <w:rtl/>
          <w:lang w:bidi="ar-JO"/>
        </w:rPr>
      </w:pPr>
    </w:p>
    <w:p w14:paraId="053DF7B8" w14:textId="0801D65F" w:rsidR="00E0610A" w:rsidRPr="001D4B9D" w:rsidRDefault="001F0408" w:rsidP="001D4B9D">
      <w:pPr>
        <w:pStyle w:val="Heading1"/>
        <w:numPr>
          <w:ilvl w:val="0"/>
          <w:numId w:val="24"/>
        </w:numPr>
        <w:bidi/>
        <w:spacing w:line="240" w:lineRule="auto"/>
        <w:rPr>
          <w:rFonts w:eastAsia="Times New Roman"/>
          <w:color w:val="auto"/>
          <w:rtl/>
        </w:rPr>
      </w:pPr>
      <w:bookmarkStart w:id="31" w:name="_Toc63432561"/>
      <w:r w:rsidRPr="001D4B9D">
        <w:rPr>
          <w:rFonts w:eastAsia="Times New Roman" w:hint="cs"/>
          <w:color w:val="auto"/>
          <w:rtl/>
        </w:rPr>
        <w:t>مدى</w:t>
      </w:r>
      <w:r w:rsidR="00BB1CEC" w:rsidRPr="001D4B9D">
        <w:rPr>
          <w:rFonts w:eastAsia="Times New Roman"/>
          <w:color w:val="auto"/>
          <w:rtl/>
        </w:rPr>
        <w:t xml:space="preserve"> استجابة قضاة الصلح لطلبات النيابة في التوقيف</w:t>
      </w:r>
      <w:r w:rsidR="000121B2" w:rsidRPr="001D4B9D">
        <w:rPr>
          <w:rFonts w:eastAsia="Times New Roman" w:hint="cs"/>
          <w:color w:val="auto"/>
          <w:rtl/>
        </w:rPr>
        <w:t>.</w:t>
      </w:r>
      <w:bookmarkEnd w:id="31"/>
    </w:p>
    <w:p w14:paraId="355509CA" w14:textId="2B44D2AF" w:rsidR="00586C82" w:rsidRPr="001D4B9D" w:rsidRDefault="00586C82" w:rsidP="001D4B9D">
      <w:pPr>
        <w:bidi/>
        <w:spacing w:line="240" w:lineRule="auto"/>
        <w:jc w:val="both"/>
        <w:rPr>
          <w:rFonts w:ascii="Simplified Arabic" w:hAnsi="Simplified Arabic" w:cs="Simplified Arabic"/>
          <w:sz w:val="24"/>
          <w:szCs w:val="24"/>
          <w:rtl/>
          <w:lang w:bidi="ar-JO"/>
        </w:rPr>
      </w:pPr>
      <w:r w:rsidRPr="001D4B9D">
        <w:rPr>
          <w:rFonts w:ascii="Simplified Arabic" w:eastAsia="Calibri" w:hAnsi="Simplified Arabic" w:cs="Simplified Arabic"/>
          <w:sz w:val="24"/>
          <w:szCs w:val="24"/>
          <w:rtl/>
        </w:rPr>
        <w:t xml:space="preserve">وفقا لما نص عليه قانون الإجراءات الجزائية يجوز توقيف المتهم لمدة لا تزيد عن ثمانٍ وأربعين ساعة بأمر من النيابة العامة، فـإذا كان هناك ضرورة لتوقيفه مدة أكثر وجب الرجوع إلى قاضي الصلح والذي يأمر </w:t>
      </w:r>
      <w:r w:rsidR="00893E90" w:rsidRPr="001D4B9D">
        <w:rPr>
          <w:rFonts w:ascii="Simplified Arabic" w:eastAsia="Calibri" w:hAnsi="Simplified Arabic" w:cs="Simplified Arabic"/>
          <w:sz w:val="24"/>
          <w:szCs w:val="24"/>
          <w:rtl/>
        </w:rPr>
        <w:t>بت</w:t>
      </w:r>
      <w:r w:rsidR="00893E90" w:rsidRPr="001D4B9D">
        <w:rPr>
          <w:rFonts w:ascii="Simplified Arabic" w:eastAsia="Calibri" w:hAnsi="Simplified Arabic" w:cs="Simplified Arabic" w:hint="cs"/>
          <w:sz w:val="24"/>
          <w:szCs w:val="24"/>
          <w:rtl/>
        </w:rPr>
        <w:t>م</w:t>
      </w:r>
      <w:r w:rsidR="00893E90" w:rsidRPr="001D4B9D">
        <w:rPr>
          <w:rFonts w:ascii="Simplified Arabic" w:eastAsia="Calibri" w:hAnsi="Simplified Arabic" w:cs="Simplified Arabic"/>
          <w:sz w:val="24"/>
          <w:szCs w:val="24"/>
          <w:rtl/>
        </w:rPr>
        <w:t xml:space="preserve">ديد </w:t>
      </w:r>
      <w:r w:rsidRPr="001D4B9D">
        <w:rPr>
          <w:rFonts w:ascii="Simplified Arabic" w:eastAsia="Calibri" w:hAnsi="Simplified Arabic" w:cs="Simplified Arabic"/>
          <w:sz w:val="24"/>
          <w:szCs w:val="24"/>
          <w:rtl/>
        </w:rPr>
        <w:t>التوقيف لمدة أقصاها خمسة عشر يوماً كل مرّة، بشرط ألا</w:t>
      </w:r>
      <w:r w:rsidR="00893E90" w:rsidRPr="001D4B9D">
        <w:rPr>
          <w:rFonts w:ascii="Simplified Arabic" w:eastAsia="Calibri" w:hAnsi="Simplified Arabic" w:cs="Simplified Arabic" w:hint="cs"/>
          <w:sz w:val="24"/>
          <w:szCs w:val="24"/>
          <w:rtl/>
        </w:rPr>
        <w:t xml:space="preserve"> ي</w:t>
      </w:r>
      <w:r w:rsidRPr="001D4B9D">
        <w:rPr>
          <w:rFonts w:ascii="Simplified Arabic" w:eastAsia="Calibri" w:hAnsi="Simplified Arabic" w:cs="Simplified Arabic"/>
          <w:sz w:val="24"/>
          <w:szCs w:val="24"/>
          <w:rtl/>
        </w:rPr>
        <w:t>زيد مجموع المدد التي يأمر بها عن خمسـة وأربعين يوماً، ومن ثم يكون قرار توقيف المتهم بمعرفة محكمة البداية بناءً على طلب يقدم من النائب العام أو أحد مساعديه</w:t>
      </w:r>
      <w:r w:rsidR="00BA2024" w:rsidRPr="001D4B9D">
        <w:rPr>
          <w:rFonts w:ascii="Simplified Arabic" w:eastAsia="Calibri" w:hAnsi="Simplified Arabic" w:cs="Simplified Arabic"/>
          <w:sz w:val="24"/>
          <w:szCs w:val="24"/>
          <w:vertAlign w:val="superscript"/>
          <w:rtl/>
        </w:rPr>
        <w:footnoteReference w:id="6"/>
      </w:r>
      <w:r w:rsidRPr="001D4B9D">
        <w:rPr>
          <w:rFonts w:ascii="Simplified Arabic" w:eastAsia="Calibri" w:hAnsi="Simplified Arabic" w:cs="Simplified Arabic"/>
          <w:sz w:val="24"/>
          <w:szCs w:val="24"/>
          <w:rtl/>
        </w:rPr>
        <w:t>، فإذا استمر توقيف المتهم مدة ستة أشهر</w:t>
      </w:r>
      <w:r w:rsidR="001365F6" w:rsidRPr="001D4B9D">
        <w:rPr>
          <w:rFonts w:ascii="Simplified Arabic" w:eastAsia="Calibri" w:hAnsi="Simplified Arabic" w:cs="Simplified Arabic" w:hint="cs"/>
          <w:sz w:val="24"/>
          <w:szCs w:val="24"/>
          <w:rtl/>
        </w:rPr>
        <w:t xml:space="preserve"> بدون وجود </w:t>
      </w:r>
      <w:r w:rsidR="003A781E" w:rsidRPr="001D4B9D">
        <w:rPr>
          <w:rFonts w:ascii="Simplified Arabic" w:eastAsia="Calibri" w:hAnsi="Simplified Arabic" w:cs="Simplified Arabic" w:hint="cs"/>
          <w:sz w:val="24"/>
          <w:szCs w:val="24"/>
          <w:rtl/>
        </w:rPr>
        <w:t>قرار إحالة إلى المحكمة المختصة</w:t>
      </w:r>
      <w:r w:rsidRPr="001D4B9D">
        <w:rPr>
          <w:rFonts w:ascii="Simplified Arabic" w:eastAsia="Calibri" w:hAnsi="Simplified Arabic" w:cs="Simplified Arabic"/>
          <w:sz w:val="24"/>
          <w:szCs w:val="24"/>
          <w:rtl/>
        </w:rPr>
        <w:t xml:space="preserve"> فلا يجوز تجديد توقيفـه.</w:t>
      </w:r>
      <w:r w:rsidRPr="001D4B9D">
        <w:rPr>
          <w:rFonts w:ascii="Simplified Arabic" w:eastAsia="Calibri" w:hAnsi="Simplified Arabic" w:cs="Simplified Arabic"/>
          <w:sz w:val="24"/>
          <w:szCs w:val="24"/>
          <w:lang w:bidi="ar-JO"/>
        </w:rPr>
        <w:t xml:space="preserve"> </w:t>
      </w:r>
      <w:r w:rsidRPr="001D4B9D">
        <w:rPr>
          <w:rFonts w:ascii="Simplified Arabic" w:eastAsia="Calibri" w:hAnsi="Simplified Arabic" w:cs="Simplified Arabic"/>
          <w:sz w:val="24"/>
          <w:szCs w:val="24"/>
          <w:rtl/>
        </w:rPr>
        <w:t>ويجب الإفراج عنه إلا إذا كان أمر التوقيف قد صدر عن المحكمة المختصة بمحاكمة المتهم فلقاضي الصلح أن يقرر الإفراج عن المتهم سواءً بضمان أو بغير ضمان عندما تطلـب منه النيابة تجديد التوقيف</w:t>
      </w:r>
      <w:r w:rsidR="00BA2024" w:rsidRPr="001D4B9D">
        <w:rPr>
          <w:rStyle w:val="FootnoteReference"/>
          <w:rFonts w:ascii="Simplified Arabic" w:eastAsia="Calibri" w:hAnsi="Simplified Arabic" w:cs="Simplified Arabic"/>
          <w:sz w:val="24"/>
          <w:szCs w:val="24"/>
          <w:rtl/>
        </w:rPr>
        <w:footnoteReference w:id="7"/>
      </w:r>
      <w:r w:rsidRPr="001D4B9D">
        <w:rPr>
          <w:rFonts w:ascii="Simplified Arabic" w:eastAsia="Calibri" w:hAnsi="Simplified Arabic" w:cs="Simplified Arabic"/>
          <w:sz w:val="24"/>
          <w:szCs w:val="24"/>
          <w:rtl/>
        </w:rPr>
        <w:t>.</w:t>
      </w:r>
    </w:p>
    <w:p w14:paraId="445CCA46" w14:textId="77777777" w:rsidR="008546EA" w:rsidRDefault="008546EA" w:rsidP="001D4B9D">
      <w:pPr>
        <w:bidi/>
        <w:spacing w:line="240" w:lineRule="auto"/>
        <w:jc w:val="center"/>
        <w:rPr>
          <w:rFonts w:ascii="Simplified Arabic" w:eastAsia="Times New Roman" w:hAnsi="Simplified Arabic" w:cs="Simplified Arabic"/>
          <w:b/>
          <w:bCs/>
          <w:sz w:val="24"/>
          <w:szCs w:val="24"/>
        </w:rPr>
      </w:pPr>
    </w:p>
    <w:p w14:paraId="36C8B227" w14:textId="77777777" w:rsidR="008546EA" w:rsidRDefault="008546EA" w:rsidP="008546EA">
      <w:pPr>
        <w:bidi/>
        <w:spacing w:line="240" w:lineRule="auto"/>
        <w:jc w:val="center"/>
        <w:rPr>
          <w:rFonts w:ascii="Simplified Arabic" w:eastAsia="Times New Roman" w:hAnsi="Simplified Arabic" w:cs="Simplified Arabic"/>
          <w:b/>
          <w:bCs/>
          <w:sz w:val="24"/>
          <w:szCs w:val="24"/>
        </w:rPr>
      </w:pPr>
    </w:p>
    <w:p w14:paraId="4C674A06" w14:textId="77777777" w:rsidR="008546EA" w:rsidRDefault="008546EA" w:rsidP="008546EA">
      <w:pPr>
        <w:bidi/>
        <w:spacing w:line="240" w:lineRule="auto"/>
        <w:jc w:val="center"/>
        <w:rPr>
          <w:rFonts w:ascii="Simplified Arabic" w:eastAsia="Times New Roman" w:hAnsi="Simplified Arabic" w:cs="Simplified Arabic"/>
          <w:b/>
          <w:bCs/>
          <w:sz w:val="24"/>
          <w:szCs w:val="24"/>
        </w:rPr>
      </w:pPr>
    </w:p>
    <w:p w14:paraId="318FA970" w14:textId="77777777" w:rsidR="008546EA" w:rsidRDefault="008546EA" w:rsidP="008546EA">
      <w:pPr>
        <w:bidi/>
        <w:spacing w:line="240" w:lineRule="auto"/>
        <w:jc w:val="center"/>
        <w:rPr>
          <w:rFonts w:ascii="Simplified Arabic" w:eastAsia="Times New Roman" w:hAnsi="Simplified Arabic" w:cs="Simplified Arabic"/>
          <w:b/>
          <w:bCs/>
          <w:sz w:val="24"/>
          <w:szCs w:val="24"/>
        </w:rPr>
      </w:pPr>
    </w:p>
    <w:p w14:paraId="1A6549DA" w14:textId="75F31A81" w:rsidR="008A322E" w:rsidRPr="001D4B9D" w:rsidRDefault="00841291" w:rsidP="008546EA">
      <w:pPr>
        <w:bidi/>
        <w:spacing w:line="240" w:lineRule="auto"/>
        <w:jc w:val="center"/>
        <w:rPr>
          <w:rFonts w:ascii="Simplified Arabic" w:hAnsi="Simplified Arabic" w:cs="Simplified Arabic"/>
          <w:b/>
          <w:bCs/>
          <w:sz w:val="24"/>
          <w:szCs w:val="24"/>
        </w:rPr>
      </w:pPr>
      <w:r w:rsidRPr="001D4B9D">
        <w:rPr>
          <w:rFonts w:ascii="Simplified Arabic" w:eastAsia="Times New Roman" w:hAnsi="Simplified Arabic" w:cs="Simplified Arabic" w:hint="cs"/>
          <w:b/>
          <w:bCs/>
          <w:sz w:val="24"/>
          <w:szCs w:val="24"/>
          <w:rtl/>
        </w:rPr>
        <w:t xml:space="preserve">جدول رقم ( </w:t>
      </w:r>
      <w:r w:rsidR="003C6410" w:rsidRPr="001D4B9D">
        <w:rPr>
          <w:rFonts w:ascii="Simplified Arabic" w:eastAsia="Times New Roman" w:hAnsi="Simplified Arabic" w:cs="Simplified Arabic" w:hint="cs"/>
          <w:b/>
          <w:bCs/>
          <w:sz w:val="24"/>
          <w:szCs w:val="24"/>
          <w:rtl/>
        </w:rPr>
        <w:t xml:space="preserve">6 </w:t>
      </w:r>
      <w:r w:rsidRPr="001D4B9D">
        <w:rPr>
          <w:rFonts w:ascii="Simplified Arabic" w:eastAsia="Times New Roman" w:hAnsi="Simplified Arabic" w:cs="Simplified Arabic" w:hint="cs"/>
          <w:b/>
          <w:bCs/>
          <w:sz w:val="24"/>
          <w:szCs w:val="24"/>
          <w:rtl/>
        </w:rPr>
        <w:t xml:space="preserve">) </w:t>
      </w:r>
      <w:r w:rsidR="0085671B" w:rsidRPr="001D4B9D">
        <w:rPr>
          <w:rFonts w:ascii="Simplified Arabic" w:eastAsia="Times New Roman" w:hAnsi="Simplified Arabic" w:cs="Simplified Arabic"/>
          <w:b/>
          <w:bCs/>
          <w:sz w:val="24"/>
          <w:szCs w:val="24"/>
          <w:rtl/>
        </w:rPr>
        <w:t>مدى</w:t>
      </w:r>
      <w:r w:rsidR="008A322E" w:rsidRPr="001D4B9D">
        <w:rPr>
          <w:rFonts w:ascii="Simplified Arabic" w:eastAsia="Times New Roman" w:hAnsi="Simplified Arabic" w:cs="Simplified Arabic"/>
          <w:b/>
          <w:bCs/>
          <w:sz w:val="24"/>
          <w:szCs w:val="24"/>
          <w:rtl/>
        </w:rPr>
        <w:t xml:space="preserve"> استجابة المحكمة لطلب النيابة بالتوقيف</w:t>
      </w:r>
    </w:p>
    <w:tbl>
      <w:tblPr>
        <w:tblStyle w:val="GridTable5Dark-Accent1"/>
        <w:bidiVisual/>
        <w:tblW w:w="8640" w:type="dxa"/>
        <w:tblLook w:val="04A0" w:firstRow="1" w:lastRow="0" w:firstColumn="1" w:lastColumn="0" w:noHBand="0" w:noVBand="1"/>
      </w:tblPr>
      <w:tblGrid>
        <w:gridCol w:w="4349"/>
        <w:gridCol w:w="1051"/>
        <w:gridCol w:w="990"/>
        <w:gridCol w:w="990"/>
        <w:gridCol w:w="1260"/>
      </w:tblGrid>
      <w:tr w:rsidR="00190046" w:rsidRPr="00190046" w14:paraId="5373EB6F" w14:textId="77777777" w:rsidTr="0019004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349" w:type="dxa"/>
            <w:vMerge w:val="restart"/>
          </w:tcPr>
          <w:p w14:paraId="56E5EE58" w14:textId="7068F566" w:rsidR="00995511" w:rsidRPr="00190046" w:rsidRDefault="00190046" w:rsidP="001D4B9D">
            <w:pPr>
              <w:bidi/>
              <w:rPr>
                <w:rFonts w:ascii="Simplified Arabic" w:eastAsia="Times New Roman" w:hAnsi="Simplified Arabic" w:cs="Simplified Arabic"/>
                <w:color w:val="auto"/>
                <w:sz w:val="20"/>
                <w:szCs w:val="20"/>
              </w:rPr>
            </w:pPr>
            <w:r w:rsidRPr="00190046">
              <w:rPr>
                <w:rFonts w:ascii="Simplified Arabic" w:eastAsia="Times New Roman" w:hAnsi="Simplified Arabic" w:cs="Simplified Arabic" w:hint="cs"/>
                <w:color w:val="auto"/>
                <w:sz w:val="20"/>
                <w:szCs w:val="20"/>
                <w:rtl/>
              </w:rPr>
              <w:t>الاستجابة</w:t>
            </w:r>
          </w:p>
        </w:tc>
        <w:tc>
          <w:tcPr>
            <w:tcW w:w="2041" w:type="dxa"/>
            <w:gridSpan w:val="2"/>
            <w:hideMark/>
          </w:tcPr>
          <w:p w14:paraId="4DF59AB5" w14:textId="77777777" w:rsidR="00995511" w:rsidRPr="00190046" w:rsidRDefault="00995511"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color w:val="auto"/>
                <w:sz w:val="20"/>
                <w:szCs w:val="20"/>
                <w:rtl/>
              </w:rPr>
            </w:pPr>
            <w:r w:rsidRPr="00190046">
              <w:rPr>
                <w:rFonts w:ascii="Simplified Arabic" w:eastAsia="Times New Roman" w:hAnsi="Simplified Arabic" w:cs="Simplified Arabic"/>
                <w:color w:val="auto"/>
                <w:sz w:val="20"/>
                <w:szCs w:val="20"/>
                <w:rtl/>
              </w:rPr>
              <w:t>الضفة الغربية</w:t>
            </w:r>
          </w:p>
        </w:tc>
        <w:tc>
          <w:tcPr>
            <w:tcW w:w="2250" w:type="dxa"/>
            <w:gridSpan w:val="2"/>
            <w:hideMark/>
          </w:tcPr>
          <w:p w14:paraId="623CEB71" w14:textId="77777777" w:rsidR="00995511" w:rsidRPr="00190046" w:rsidRDefault="00995511"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color w:val="auto"/>
                <w:sz w:val="20"/>
                <w:szCs w:val="20"/>
                <w:rtl/>
              </w:rPr>
            </w:pPr>
            <w:r w:rsidRPr="00190046">
              <w:rPr>
                <w:rFonts w:ascii="Simplified Arabic" w:eastAsia="Times New Roman" w:hAnsi="Simplified Arabic" w:cs="Simplified Arabic"/>
                <w:color w:val="auto"/>
                <w:sz w:val="20"/>
                <w:szCs w:val="20"/>
                <w:rtl/>
              </w:rPr>
              <w:t>قطاع غزة</w:t>
            </w:r>
          </w:p>
        </w:tc>
      </w:tr>
      <w:tr w:rsidR="00190046" w:rsidRPr="00190046" w14:paraId="371A822B" w14:textId="77777777" w:rsidTr="001900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349" w:type="dxa"/>
            <w:vMerge/>
          </w:tcPr>
          <w:p w14:paraId="211BF52A" w14:textId="77777777" w:rsidR="00995511" w:rsidRPr="00190046" w:rsidRDefault="00995511" w:rsidP="001D4B9D">
            <w:pPr>
              <w:bidi/>
              <w:rPr>
                <w:rFonts w:ascii="Simplified Arabic" w:eastAsia="Times New Roman" w:hAnsi="Simplified Arabic" w:cs="Simplified Arabic"/>
                <w:color w:val="auto"/>
                <w:sz w:val="20"/>
                <w:szCs w:val="20"/>
              </w:rPr>
            </w:pPr>
          </w:p>
        </w:tc>
        <w:tc>
          <w:tcPr>
            <w:tcW w:w="1051" w:type="dxa"/>
            <w:hideMark/>
          </w:tcPr>
          <w:p w14:paraId="48991F0E" w14:textId="77777777" w:rsidR="00995511" w:rsidRPr="00190046" w:rsidRDefault="00995511"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lang w:bidi="ar-JO"/>
              </w:rPr>
            </w:pPr>
            <w:r w:rsidRPr="00190046">
              <w:rPr>
                <w:rFonts w:ascii="Simplified Arabic" w:eastAsia="Times New Roman" w:hAnsi="Simplified Arabic" w:cs="Simplified Arabic"/>
                <w:b/>
                <w:bCs/>
                <w:sz w:val="20"/>
                <w:szCs w:val="20"/>
                <w:rtl/>
                <w:lang w:bidi="ar-JO"/>
              </w:rPr>
              <w:t>عدد</w:t>
            </w:r>
          </w:p>
        </w:tc>
        <w:tc>
          <w:tcPr>
            <w:tcW w:w="990" w:type="dxa"/>
            <w:hideMark/>
          </w:tcPr>
          <w:p w14:paraId="35492AE9" w14:textId="77777777" w:rsidR="00995511" w:rsidRPr="00190046" w:rsidRDefault="00995511"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Pr>
              <w:t>%</w:t>
            </w:r>
          </w:p>
        </w:tc>
        <w:tc>
          <w:tcPr>
            <w:tcW w:w="990" w:type="dxa"/>
            <w:hideMark/>
          </w:tcPr>
          <w:p w14:paraId="530009C8" w14:textId="77777777" w:rsidR="00995511" w:rsidRPr="00190046" w:rsidRDefault="00995511"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lang w:bidi="ar-JO"/>
              </w:rPr>
            </w:pPr>
            <w:r w:rsidRPr="00190046">
              <w:rPr>
                <w:rFonts w:ascii="Simplified Arabic" w:eastAsia="Times New Roman" w:hAnsi="Simplified Arabic" w:cs="Simplified Arabic"/>
                <w:b/>
                <w:bCs/>
                <w:sz w:val="20"/>
                <w:szCs w:val="20"/>
                <w:rtl/>
                <w:lang w:bidi="ar-JO"/>
              </w:rPr>
              <w:t>عدد</w:t>
            </w:r>
          </w:p>
        </w:tc>
        <w:tc>
          <w:tcPr>
            <w:tcW w:w="1260" w:type="dxa"/>
            <w:hideMark/>
          </w:tcPr>
          <w:p w14:paraId="43840F07" w14:textId="77777777" w:rsidR="00995511" w:rsidRPr="00190046" w:rsidRDefault="00995511"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190046">
              <w:rPr>
                <w:rFonts w:ascii="Simplified Arabic" w:eastAsia="Times New Roman" w:hAnsi="Simplified Arabic" w:cs="Simplified Arabic"/>
                <w:b/>
                <w:bCs/>
                <w:sz w:val="20"/>
                <w:szCs w:val="20"/>
              </w:rPr>
              <w:t>%</w:t>
            </w:r>
          </w:p>
        </w:tc>
      </w:tr>
      <w:tr w:rsidR="00190046" w:rsidRPr="00190046" w14:paraId="405990DB" w14:textId="77777777" w:rsidTr="00190046">
        <w:trPr>
          <w:trHeight w:val="20"/>
        </w:trPr>
        <w:tc>
          <w:tcPr>
            <w:cnfStyle w:val="001000000000" w:firstRow="0" w:lastRow="0" w:firstColumn="1" w:lastColumn="0" w:oddVBand="0" w:evenVBand="0" w:oddHBand="0" w:evenHBand="0" w:firstRowFirstColumn="0" w:firstRowLastColumn="0" w:lastRowFirstColumn="0" w:lastRowLastColumn="0"/>
            <w:tcW w:w="4349" w:type="dxa"/>
            <w:hideMark/>
          </w:tcPr>
          <w:p w14:paraId="0F0085B0" w14:textId="771717CC" w:rsidR="00995511" w:rsidRPr="00190046" w:rsidRDefault="00995511" w:rsidP="001D4B9D">
            <w:pPr>
              <w:bidi/>
              <w:rPr>
                <w:rFonts w:ascii="Simplified Arabic" w:hAnsi="Simplified Arabic" w:cs="Simplified Arabic"/>
                <w:color w:val="auto"/>
                <w:sz w:val="20"/>
                <w:szCs w:val="20"/>
              </w:rPr>
            </w:pPr>
            <w:r w:rsidRPr="00190046">
              <w:rPr>
                <w:rFonts w:ascii="Simplified Arabic" w:hAnsi="Simplified Arabic" w:cs="Simplified Arabic"/>
                <w:color w:val="auto"/>
                <w:sz w:val="20"/>
                <w:szCs w:val="20"/>
                <w:rtl/>
              </w:rPr>
              <w:t>اخلاء سبيل الموقوف</w:t>
            </w:r>
            <w:r w:rsidR="002F5E6E" w:rsidRPr="00190046">
              <w:rPr>
                <w:rFonts w:ascii="Simplified Arabic" w:hAnsi="Simplified Arabic" w:cs="Simplified Arabic" w:hint="cs"/>
                <w:color w:val="auto"/>
                <w:sz w:val="20"/>
                <w:szCs w:val="20"/>
                <w:rtl/>
              </w:rPr>
              <w:t xml:space="preserve"> بناء على طلب محامي الدفاع.</w:t>
            </w:r>
          </w:p>
        </w:tc>
        <w:tc>
          <w:tcPr>
            <w:tcW w:w="1051" w:type="dxa"/>
            <w:noWrap/>
            <w:hideMark/>
          </w:tcPr>
          <w:p w14:paraId="22157127"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tl/>
              </w:rPr>
            </w:pPr>
            <w:r w:rsidRPr="00190046">
              <w:rPr>
                <w:rFonts w:ascii="Simplified Arabic" w:hAnsi="Simplified Arabic" w:cs="Simplified Arabic"/>
                <w:sz w:val="20"/>
                <w:szCs w:val="20"/>
              </w:rPr>
              <w:t>33</w:t>
            </w:r>
          </w:p>
        </w:tc>
        <w:tc>
          <w:tcPr>
            <w:tcW w:w="990" w:type="dxa"/>
            <w:noWrap/>
            <w:hideMark/>
          </w:tcPr>
          <w:p w14:paraId="2BA2B232"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2.5%</w:t>
            </w:r>
          </w:p>
        </w:tc>
        <w:tc>
          <w:tcPr>
            <w:tcW w:w="990" w:type="dxa"/>
            <w:noWrap/>
            <w:hideMark/>
          </w:tcPr>
          <w:p w14:paraId="1B9AF784"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53</w:t>
            </w:r>
          </w:p>
        </w:tc>
        <w:tc>
          <w:tcPr>
            <w:tcW w:w="1260" w:type="dxa"/>
            <w:noWrap/>
            <w:hideMark/>
          </w:tcPr>
          <w:p w14:paraId="23164425"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2.1%</w:t>
            </w:r>
          </w:p>
        </w:tc>
      </w:tr>
      <w:tr w:rsidR="00190046" w:rsidRPr="00190046" w14:paraId="6332DC4F" w14:textId="77777777" w:rsidTr="001900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49" w:type="dxa"/>
            <w:hideMark/>
          </w:tcPr>
          <w:p w14:paraId="4716F507" w14:textId="0A53564D" w:rsidR="00995511" w:rsidRPr="00190046" w:rsidRDefault="00995511" w:rsidP="001D4B9D">
            <w:pPr>
              <w:bidi/>
              <w:rPr>
                <w:rFonts w:ascii="Simplified Arabic" w:hAnsi="Simplified Arabic" w:cs="Simplified Arabic"/>
                <w:color w:val="auto"/>
                <w:sz w:val="20"/>
                <w:szCs w:val="20"/>
              </w:rPr>
            </w:pPr>
            <w:r w:rsidRPr="00190046">
              <w:rPr>
                <w:rFonts w:ascii="Simplified Arabic" w:hAnsi="Simplified Arabic" w:cs="Simplified Arabic"/>
                <w:color w:val="auto"/>
                <w:sz w:val="20"/>
                <w:szCs w:val="20"/>
                <w:rtl/>
              </w:rPr>
              <w:t>تم رفض طلب النيابة</w:t>
            </w:r>
            <w:r w:rsidR="00893E90" w:rsidRPr="00190046">
              <w:rPr>
                <w:rFonts w:ascii="Simplified Arabic" w:hAnsi="Simplified Arabic" w:cs="Simplified Arabic" w:hint="cs"/>
                <w:color w:val="auto"/>
                <w:sz w:val="20"/>
                <w:szCs w:val="20"/>
                <w:rtl/>
              </w:rPr>
              <w:t xml:space="preserve"> بالتوقيف او تمديد التوقيف</w:t>
            </w:r>
          </w:p>
        </w:tc>
        <w:tc>
          <w:tcPr>
            <w:tcW w:w="1051" w:type="dxa"/>
            <w:noWrap/>
            <w:hideMark/>
          </w:tcPr>
          <w:p w14:paraId="56C2F4B8"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tl/>
              </w:rPr>
            </w:pPr>
            <w:r w:rsidRPr="00190046">
              <w:rPr>
                <w:rFonts w:ascii="Simplified Arabic" w:hAnsi="Simplified Arabic" w:cs="Simplified Arabic"/>
                <w:sz w:val="20"/>
                <w:szCs w:val="20"/>
              </w:rPr>
              <w:t>128</w:t>
            </w:r>
          </w:p>
        </w:tc>
        <w:tc>
          <w:tcPr>
            <w:tcW w:w="990" w:type="dxa"/>
            <w:noWrap/>
            <w:hideMark/>
          </w:tcPr>
          <w:p w14:paraId="10331542"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9.8%</w:t>
            </w:r>
          </w:p>
        </w:tc>
        <w:tc>
          <w:tcPr>
            <w:tcW w:w="990" w:type="dxa"/>
            <w:noWrap/>
            <w:hideMark/>
          </w:tcPr>
          <w:p w14:paraId="12C3335C"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1</w:t>
            </w:r>
          </w:p>
        </w:tc>
        <w:tc>
          <w:tcPr>
            <w:tcW w:w="1260" w:type="dxa"/>
            <w:noWrap/>
            <w:hideMark/>
          </w:tcPr>
          <w:p w14:paraId="6596149B"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0.0%</w:t>
            </w:r>
          </w:p>
        </w:tc>
      </w:tr>
      <w:tr w:rsidR="00190046" w:rsidRPr="00190046" w14:paraId="63F21659" w14:textId="77777777" w:rsidTr="00190046">
        <w:trPr>
          <w:trHeight w:val="20"/>
        </w:trPr>
        <w:tc>
          <w:tcPr>
            <w:cnfStyle w:val="001000000000" w:firstRow="0" w:lastRow="0" w:firstColumn="1" w:lastColumn="0" w:oddVBand="0" w:evenVBand="0" w:oddHBand="0" w:evenHBand="0" w:firstRowFirstColumn="0" w:firstRowLastColumn="0" w:lastRowFirstColumn="0" w:lastRowLastColumn="0"/>
            <w:tcW w:w="4349" w:type="dxa"/>
            <w:hideMark/>
          </w:tcPr>
          <w:p w14:paraId="313AA2C2" w14:textId="77777777" w:rsidR="00995511" w:rsidRPr="00190046" w:rsidRDefault="00995511" w:rsidP="001D4B9D">
            <w:pPr>
              <w:bidi/>
              <w:rPr>
                <w:rFonts w:ascii="Simplified Arabic" w:hAnsi="Simplified Arabic" w:cs="Simplified Arabic"/>
                <w:color w:val="auto"/>
                <w:sz w:val="20"/>
                <w:szCs w:val="20"/>
              </w:rPr>
            </w:pPr>
            <w:r w:rsidRPr="00190046">
              <w:rPr>
                <w:rFonts w:ascii="Simplified Arabic" w:hAnsi="Simplified Arabic" w:cs="Simplified Arabic"/>
                <w:color w:val="auto"/>
                <w:sz w:val="20"/>
                <w:szCs w:val="20"/>
                <w:rtl/>
              </w:rPr>
              <w:t>من 1 – 7 ايام</w:t>
            </w:r>
          </w:p>
        </w:tc>
        <w:tc>
          <w:tcPr>
            <w:tcW w:w="1051" w:type="dxa"/>
            <w:noWrap/>
            <w:hideMark/>
          </w:tcPr>
          <w:p w14:paraId="3182C112"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tl/>
              </w:rPr>
            </w:pPr>
            <w:r w:rsidRPr="00190046">
              <w:rPr>
                <w:rFonts w:ascii="Simplified Arabic" w:hAnsi="Simplified Arabic" w:cs="Simplified Arabic"/>
                <w:sz w:val="20"/>
                <w:szCs w:val="20"/>
              </w:rPr>
              <w:t>174</w:t>
            </w:r>
          </w:p>
        </w:tc>
        <w:tc>
          <w:tcPr>
            <w:tcW w:w="990" w:type="dxa"/>
            <w:noWrap/>
            <w:hideMark/>
          </w:tcPr>
          <w:p w14:paraId="0035AC28"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13.4%</w:t>
            </w:r>
          </w:p>
        </w:tc>
        <w:tc>
          <w:tcPr>
            <w:tcW w:w="990" w:type="dxa"/>
            <w:noWrap/>
            <w:hideMark/>
          </w:tcPr>
          <w:p w14:paraId="261A1B21"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9</w:t>
            </w:r>
          </w:p>
        </w:tc>
        <w:tc>
          <w:tcPr>
            <w:tcW w:w="1260" w:type="dxa"/>
            <w:noWrap/>
            <w:hideMark/>
          </w:tcPr>
          <w:p w14:paraId="528F74FD"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0.4%</w:t>
            </w:r>
          </w:p>
        </w:tc>
      </w:tr>
      <w:tr w:rsidR="00190046" w:rsidRPr="00190046" w14:paraId="71E3C7F2" w14:textId="77777777" w:rsidTr="001900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49" w:type="dxa"/>
            <w:hideMark/>
          </w:tcPr>
          <w:p w14:paraId="59504F5D" w14:textId="77777777" w:rsidR="00995511" w:rsidRPr="00190046" w:rsidRDefault="00995511" w:rsidP="001D4B9D">
            <w:pPr>
              <w:bidi/>
              <w:rPr>
                <w:rFonts w:ascii="Simplified Arabic" w:hAnsi="Simplified Arabic" w:cs="Simplified Arabic"/>
                <w:color w:val="auto"/>
                <w:sz w:val="20"/>
                <w:szCs w:val="20"/>
              </w:rPr>
            </w:pPr>
            <w:r w:rsidRPr="00190046">
              <w:rPr>
                <w:rFonts w:ascii="Simplified Arabic" w:hAnsi="Simplified Arabic" w:cs="Simplified Arabic"/>
                <w:color w:val="auto"/>
                <w:sz w:val="20"/>
                <w:szCs w:val="20"/>
                <w:rtl/>
              </w:rPr>
              <w:t>من 8 – 14  يوما</w:t>
            </w:r>
          </w:p>
        </w:tc>
        <w:tc>
          <w:tcPr>
            <w:tcW w:w="1051" w:type="dxa"/>
            <w:noWrap/>
            <w:hideMark/>
          </w:tcPr>
          <w:p w14:paraId="7901865D"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tl/>
              </w:rPr>
            </w:pPr>
            <w:r w:rsidRPr="00190046">
              <w:rPr>
                <w:rFonts w:ascii="Simplified Arabic" w:hAnsi="Simplified Arabic" w:cs="Simplified Arabic"/>
                <w:sz w:val="20"/>
                <w:szCs w:val="20"/>
              </w:rPr>
              <w:t>45</w:t>
            </w:r>
          </w:p>
        </w:tc>
        <w:tc>
          <w:tcPr>
            <w:tcW w:w="990" w:type="dxa"/>
            <w:noWrap/>
            <w:hideMark/>
          </w:tcPr>
          <w:p w14:paraId="4A8C86FC"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3.5%</w:t>
            </w:r>
          </w:p>
        </w:tc>
        <w:tc>
          <w:tcPr>
            <w:tcW w:w="990" w:type="dxa"/>
            <w:noWrap/>
            <w:hideMark/>
          </w:tcPr>
          <w:p w14:paraId="0C234C4A"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5</w:t>
            </w:r>
          </w:p>
        </w:tc>
        <w:tc>
          <w:tcPr>
            <w:tcW w:w="1260" w:type="dxa"/>
            <w:noWrap/>
            <w:hideMark/>
          </w:tcPr>
          <w:p w14:paraId="41326516"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0.2%</w:t>
            </w:r>
          </w:p>
        </w:tc>
      </w:tr>
      <w:tr w:rsidR="00190046" w:rsidRPr="00190046" w14:paraId="22618C91" w14:textId="77777777" w:rsidTr="00190046">
        <w:trPr>
          <w:trHeight w:val="20"/>
        </w:trPr>
        <w:tc>
          <w:tcPr>
            <w:cnfStyle w:val="001000000000" w:firstRow="0" w:lastRow="0" w:firstColumn="1" w:lastColumn="0" w:oddVBand="0" w:evenVBand="0" w:oddHBand="0" w:evenHBand="0" w:firstRowFirstColumn="0" w:firstRowLastColumn="0" w:lastRowFirstColumn="0" w:lastRowLastColumn="0"/>
            <w:tcW w:w="4349" w:type="dxa"/>
            <w:hideMark/>
          </w:tcPr>
          <w:p w14:paraId="4A7A9689" w14:textId="77777777" w:rsidR="00995511" w:rsidRPr="00190046" w:rsidRDefault="00995511" w:rsidP="001D4B9D">
            <w:pPr>
              <w:bidi/>
              <w:rPr>
                <w:rFonts w:ascii="Simplified Arabic" w:hAnsi="Simplified Arabic" w:cs="Simplified Arabic"/>
                <w:color w:val="auto"/>
                <w:sz w:val="20"/>
                <w:szCs w:val="20"/>
              </w:rPr>
            </w:pPr>
            <w:r w:rsidRPr="00190046">
              <w:rPr>
                <w:rFonts w:ascii="Simplified Arabic" w:hAnsi="Simplified Arabic" w:cs="Simplified Arabic"/>
                <w:color w:val="auto"/>
                <w:sz w:val="20"/>
                <w:szCs w:val="20"/>
                <w:rtl/>
              </w:rPr>
              <w:t>قبول تمديد التوقيف أمام المحكمة 15 يوما</w:t>
            </w:r>
          </w:p>
        </w:tc>
        <w:tc>
          <w:tcPr>
            <w:tcW w:w="1051" w:type="dxa"/>
            <w:noWrap/>
            <w:hideMark/>
          </w:tcPr>
          <w:p w14:paraId="5BEDD6EA"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tl/>
              </w:rPr>
            </w:pPr>
            <w:r w:rsidRPr="00190046">
              <w:rPr>
                <w:rFonts w:ascii="Simplified Arabic" w:hAnsi="Simplified Arabic" w:cs="Simplified Arabic"/>
                <w:sz w:val="20"/>
                <w:szCs w:val="20"/>
              </w:rPr>
              <w:t>777</w:t>
            </w:r>
          </w:p>
        </w:tc>
        <w:tc>
          <w:tcPr>
            <w:tcW w:w="990" w:type="dxa"/>
            <w:noWrap/>
            <w:hideMark/>
          </w:tcPr>
          <w:p w14:paraId="4E5AC458"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59.6%</w:t>
            </w:r>
          </w:p>
        </w:tc>
        <w:tc>
          <w:tcPr>
            <w:tcW w:w="990" w:type="dxa"/>
            <w:noWrap/>
            <w:hideMark/>
          </w:tcPr>
          <w:p w14:paraId="0B2B4F0B"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1,992</w:t>
            </w:r>
          </w:p>
        </w:tc>
        <w:tc>
          <w:tcPr>
            <w:tcW w:w="1260" w:type="dxa"/>
            <w:noWrap/>
            <w:hideMark/>
          </w:tcPr>
          <w:p w14:paraId="17842221"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80.1%</w:t>
            </w:r>
          </w:p>
        </w:tc>
      </w:tr>
      <w:tr w:rsidR="00190046" w:rsidRPr="00190046" w14:paraId="7508C573" w14:textId="77777777" w:rsidTr="001900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49" w:type="dxa"/>
            <w:hideMark/>
          </w:tcPr>
          <w:p w14:paraId="135A4E33" w14:textId="77777777" w:rsidR="00995511" w:rsidRPr="00190046" w:rsidRDefault="00995511" w:rsidP="001D4B9D">
            <w:pPr>
              <w:bidi/>
              <w:rPr>
                <w:rFonts w:ascii="Simplified Arabic" w:hAnsi="Simplified Arabic" w:cs="Simplified Arabic"/>
                <w:color w:val="auto"/>
                <w:sz w:val="20"/>
                <w:szCs w:val="20"/>
              </w:rPr>
            </w:pPr>
            <w:r w:rsidRPr="00190046">
              <w:rPr>
                <w:rFonts w:ascii="Simplified Arabic" w:hAnsi="Simplified Arabic" w:cs="Simplified Arabic"/>
                <w:color w:val="auto"/>
                <w:sz w:val="20"/>
                <w:szCs w:val="20"/>
                <w:rtl/>
              </w:rPr>
              <w:t>استجابة المحكمة للطلب المقدم خطياً ولم يذكر المدة</w:t>
            </w:r>
          </w:p>
        </w:tc>
        <w:tc>
          <w:tcPr>
            <w:tcW w:w="1051" w:type="dxa"/>
            <w:noWrap/>
            <w:hideMark/>
          </w:tcPr>
          <w:p w14:paraId="0A76C4DC"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tl/>
              </w:rPr>
            </w:pPr>
            <w:r w:rsidRPr="00190046">
              <w:rPr>
                <w:rFonts w:ascii="Simplified Arabic" w:hAnsi="Simplified Arabic" w:cs="Simplified Arabic"/>
                <w:sz w:val="20"/>
                <w:szCs w:val="20"/>
              </w:rPr>
              <w:t>134</w:t>
            </w:r>
          </w:p>
        </w:tc>
        <w:tc>
          <w:tcPr>
            <w:tcW w:w="990" w:type="dxa"/>
            <w:noWrap/>
            <w:hideMark/>
          </w:tcPr>
          <w:p w14:paraId="096AE698"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10.3%</w:t>
            </w:r>
          </w:p>
        </w:tc>
        <w:tc>
          <w:tcPr>
            <w:tcW w:w="990" w:type="dxa"/>
            <w:noWrap/>
            <w:hideMark/>
          </w:tcPr>
          <w:p w14:paraId="651D114F"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426</w:t>
            </w:r>
          </w:p>
        </w:tc>
        <w:tc>
          <w:tcPr>
            <w:tcW w:w="1260" w:type="dxa"/>
            <w:noWrap/>
            <w:hideMark/>
          </w:tcPr>
          <w:p w14:paraId="272DF777"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17.1%</w:t>
            </w:r>
          </w:p>
        </w:tc>
      </w:tr>
      <w:tr w:rsidR="00190046" w:rsidRPr="00190046" w14:paraId="040284BF" w14:textId="77777777" w:rsidTr="00190046">
        <w:trPr>
          <w:trHeight w:val="20"/>
        </w:trPr>
        <w:tc>
          <w:tcPr>
            <w:cnfStyle w:val="001000000000" w:firstRow="0" w:lastRow="0" w:firstColumn="1" w:lastColumn="0" w:oddVBand="0" w:evenVBand="0" w:oddHBand="0" w:evenHBand="0" w:firstRowFirstColumn="0" w:firstRowLastColumn="0" w:lastRowFirstColumn="0" w:lastRowLastColumn="0"/>
            <w:tcW w:w="4349" w:type="dxa"/>
            <w:hideMark/>
          </w:tcPr>
          <w:p w14:paraId="6C8BC82F" w14:textId="77777777" w:rsidR="00995511" w:rsidRPr="00190046" w:rsidRDefault="00995511" w:rsidP="001D4B9D">
            <w:pPr>
              <w:bidi/>
              <w:rPr>
                <w:rFonts w:ascii="Simplified Arabic" w:hAnsi="Simplified Arabic" w:cs="Simplified Arabic"/>
                <w:color w:val="auto"/>
                <w:sz w:val="20"/>
                <w:szCs w:val="20"/>
              </w:rPr>
            </w:pPr>
            <w:r w:rsidRPr="00190046">
              <w:rPr>
                <w:rFonts w:ascii="Simplified Arabic" w:hAnsi="Simplified Arabic" w:cs="Simplified Arabic"/>
                <w:color w:val="auto"/>
                <w:sz w:val="20"/>
                <w:szCs w:val="20"/>
                <w:rtl/>
              </w:rPr>
              <w:t>صدور الحكم في الجلسة</w:t>
            </w:r>
          </w:p>
        </w:tc>
        <w:tc>
          <w:tcPr>
            <w:tcW w:w="1051" w:type="dxa"/>
            <w:noWrap/>
            <w:hideMark/>
          </w:tcPr>
          <w:p w14:paraId="498B9335"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tl/>
              </w:rPr>
            </w:pPr>
            <w:r w:rsidRPr="00190046">
              <w:rPr>
                <w:rFonts w:ascii="Simplified Arabic" w:hAnsi="Simplified Arabic" w:cs="Simplified Arabic"/>
                <w:sz w:val="20"/>
                <w:szCs w:val="20"/>
              </w:rPr>
              <w:t>12</w:t>
            </w:r>
          </w:p>
        </w:tc>
        <w:tc>
          <w:tcPr>
            <w:tcW w:w="990" w:type="dxa"/>
            <w:noWrap/>
            <w:hideMark/>
          </w:tcPr>
          <w:p w14:paraId="0A9B33E5"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0.9%</w:t>
            </w:r>
          </w:p>
        </w:tc>
        <w:tc>
          <w:tcPr>
            <w:tcW w:w="990" w:type="dxa"/>
            <w:noWrap/>
            <w:hideMark/>
          </w:tcPr>
          <w:p w14:paraId="7F229149"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0</w:t>
            </w:r>
          </w:p>
        </w:tc>
        <w:tc>
          <w:tcPr>
            <w:tcW w:w="1260" w:type="dxa"/>
            <w:noWrap/>
            <w:hideMark/>
          </w:tcPr>
          <w:p w14:paraId="6C2C8717" w14:textId="77777777" w:rsidR="00995511" w:rsidRPr="00190046" w:rsidRDefault="00995511"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190046">
              <w:rPr>
                <w:rFonts w:ascii="Simplified Arabic" w:hAnsi="Simplified Arabic" w:cs="Simplified Arabic"/>
                <w:sz w:val="20"/>
                <w:szCs w:val="20"/>
              </w:rPr>
              <w:t>0.0%</w:t>
            </w:r>
          </w:p>
        </w:tc>
      </w:tr>
      <w:tr w:rsidR="00190046" w:rsidRPr="00190046" w14:paraId="1249240F" w14:textId="77777777" w:rsidTr="001900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49" w:type="dxa"/>
            <w:hideMark/>
          </w:tcPr>
          <w:p w14:paraId="6FAB4164" w14:textId="36237CFB" w:rsidR="00995511" w:rsidRPr="00190046" w:rsidRDefault="003C6410" w:rsidP="001D4B9D">
            <w:pPr>
              <w:jc w:val="right"/>
              <w:rPr>
                <w:rFonts w:ascii="Simplified Arabic" w:hAnsi="Simplified Arabic" w:cs="Simplified Arabic"/>
                <w:color w:val="auto"/>
                <w:sz w:val="20"/>
                <w:szCs w:val="20"/>
              </w:rPr>
            </w:pPr>
            <w:r w:rsidRPr="00190046">
              <w:rPr>
                <w:rFonts w:ascii="Simplified Arabic" w:hAnsi="Simplified Arabic" w:cs="Simplified Arabic" w:hint="cs"/>
                <w:color w:val="auto"/>
                <w:sz w:val="20"/>
                <w:szCs w:val="20"/>
                <w:rtl/>
              </w:rPr>
              <w:t>المجموع</w:t>
            </w:r>
          </w:p>
        </w:tc>
        <w:tc>
          <w:tcPr>
            <w:tcW w:w="1051" w:type="dxa"/>
            <w:noWrap/>
            <w:hideMark/>
          </w:tcPr>
          <w:p w14:paraId="17F88767"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Pr>
            </w:pPr>
            <w:r w:rsidRPr="00190046">
              <w:rPr>
                <w:rFonts w:ascii="Simplified Arabic" w:hAnsi="Simplified Arabic" w:cs="Simplified Arabic"/>
                <w:b/>
                <w:bCs/>
                <w:sz w:val="20"/>
                <w:szCs w:val="20"/>
              </w:rPr>
              <w:t>1,303</w:t>
            </w:r>
          </w:p>
        </w:tc>
        <w:tc>
          <w:tcPr>
            <w:tcW w:w="990" w:type="dxa"/>
            <w:noWrap/>
            <w:hideMark/>
          </w:tcPr>
          <w:p w14:paraId="346F2773"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Pr>
            </w:pPr>
            <w:r w:rsidRPr="00190046">
              <w:rPr>
                <w:rFonts w:ascii="Simplified Arabic" w:hAnsi="Simplified Arabic" w:cs="Simplified Arabic"/>
                <w:b/>
                <w:bCs/>
                <w:sz w:val="20"/>
                <w:szCs w:val="20"/>
              </w:rPr>
              <w:t>100.0%</w:t>
            </w:r>
          </w:p>
        </w:tc>
        <w:tc>
          <w:tcPr>
            <w:tcW w:w="990" w:type="dxa"/>
            <w:noWrap/>
            <w:hideMark/>
          </w:tcPr>
          <w:p w14:paraId="274946FD"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Pr>
            </w:pPr>
            <w:r w:rsidRPr="00190046">
              <w:rPr>
                <w:rFonts w:ascii="Simplified Arabic" w:hAnsi="Simplified Arabic" w:cs="Simplified Arabic"/>
                <w:b/>
                <w:bCs/>
                <w:sz w:val="20"/>
                <w:szCs w:val="20"/>
              </w:rPr>
              <w:t>2,486</w:t>
            </w:r>
          </w:p>
        </w:tc>
        <w:tc>
          <w:tcPr>
            <w:tcW w:w="1260" w:type="dxa"/>
            <w:noWrap/>
            <w:hideMark/>
          </w:tcPr>
          <w:p w14:paraId="41351414" w14:textId="77777777" w:rsidR="00995511" w:rsidRPr="00190046" w:rsidRDefault="00995511"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Pr>
            </w:pPr>
            <w:r w:rsidRPr="00190046">
              <w:rPr>
                <w:rFonts w:ascii="Simplified Arabic" w:hAnsi="Simplified Arabic" w:cs="Simplified Arabic"/>
                <w:b/>
                <w:bCs/>
                <w:sz w:val="20"/>
                <w:szCs w:val="20"/>
              </w:rPr>
              <w:t>100.0%</w:t>
            </w:r>
          </w:p>
        </w:tc>
      </w:tr>
    </w:tbl>
    <w:p w14:paraId="1AF90654" w14:textId="77777777" w:rsidR="008A322E" w:rsidRPr="001D4B9D" w:rsidRDefault="008A322E" w:rsidP="001D4B9D">
      <w:pPr>
        <w:bidi/>
        <w:spacing w:line="240" w:lineRule="auto"/>
        <w:rPr>
          <w:rFonts w:ascii="Simplified Arabic" w:hAnsi="Simplified Arabic" w:cs="Simplified Arabic"/>
          <w:sz w:val="24"/>
          <w:szCs w:val="24"/>
          <w:rtl/>
          <w:lang w:bidi="ar-JO"/>
        </w:rPr>
      </w:pPr>
    </w:p>
    <w:p w14:paraId="5E7484CD" w14:textId="764D71E5" w:rsidR="009927F1" w:rsidRPr="001D4B9D" w:rsidRDefault="0085671B"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sz w:val="24"/>
          <w:szCs w:val="24"/>
          <w:rtl/>
          <w:lang w:bidi="ar-JO"/>
        </w:rPr>
        <w:t xml:space="preserve"> </w:t>
      </w:r>
      <w:r w:rsidRPr="001D4B9D">
        <w:rPr>
          <w:rFonts w:ascii="Simplified Arabic" w:hAnsi="Simplified Arabic" w:cs="Simplified Arabic"/>
          <w:b/>
          <w:bCs/>
          <w:sz w:val="24"/>
          <w:szCs w:val="24"/>
          <w:rtl/>
          <w:lang w:bidi="ar-JO"/>
        </w:rPr>
        <w:t>في محاكم صلح الضفة الغربية</w:t>
      </w:r>
      <w:r w:rsidRPr="001D4B9D">
        <w:rPr>
          <w:rFonts w:ascii="Simplified Arabic" w:hAnsi="Simplified Arabic" w:cs="Simplified Arabic"/>
          <w:sz w:val="24"/>
          <w:szCs w:val="24"/>
          <w:rtl/>
          <w:lang w:bidi="ar-JO"/>
        </w:rPr>
        <w:t xml:space="preserve">  </w:t>
      </w:r>
      <w:r w:rsidR="00276B43" w:rsidRPr="001D4B9D">
        <w:rPr>
          <w:rFonts w:ascii="Simplified Arabic" w:hAnsi="Simplified Arabic" w:cs="Simplified Arabic"/>
          <w:sz w:val="24"/>
          <w:szCs w:val="24"/>
          <w:rtl/>
          <w:lang w:bidi="ar-JO"/>
        </w:rPr>
        <w:t>بلغ</w:t>
      </w:r>
      <w:r w:rsidRPr="001D4B9D">
        <w:rPr>
          <w:rFonts w:ascii="Simplified Arabic" w:hAnsi="Simplified Arabic" w:cs="Simplified Arabic"/>
          <w:sz w:val="24"/>
          <w:szCs w:val="24"/>
          <w:rtl/>
          <w:lang w:bidi="ar-JO"/>
        </w:rPr>
        <w:t xml:space="preserve"> عدد الحالات التي تم فيها توقيف متهمين مدة 15 يوماً 777 حالة بما مقداره 60% من الطلبات التي نظرتها المحاكم، </w:t>
      </w:r>
      <w:r w:rsidR="009927F1" w:rsidRPr="001D4B9D">
        <w:rPr>
          <w:rFonts w:ascii="Simplified Arabic" w:hAnsi="Simplified Arabic" w:cs="Simplified Arabic"/>
          <w:sz w:val="24"/>
          <w:szCs w:val="24"/>
          <w:rtl/>
          <w:lang w:bidi="ar-JO"/>
        </w:rPr>
        <w:t>(</w:t>
      </w:r>
      <w:r w:rsidR="00852A5C" w:rsidRPr="001D4B9D">
        <w:rPr>
          <w:rFonts w:ascii="Simplified Arabic" w:hAnsi="Simplified Arabic" w:cs="Simplified Arabic"/>
          <w:sz w:val="24"/>
          <w:szCs w:val="24"/>
          <w:rtl/>
          <w:lang w:bidi="ar-JO"/>
        </w:rPr>
        <w:t xml:space="preserve">ما </w:t>
      </w:r>
      <w:r w:rsidRPr="001D4B9D">
        <w:rPr>
          <w:rFonts w:ascii="Simplified Arabic" w:hAnsi="Simplified Arabic" w:cs="Simplified Arabic"/>
          <w:sz w:val="24"/>
          <w:szCs w:val="24"/>
          <w:rtl/>
          <w:lang w:bidi="ar-JO"/>
        </w:rPr>
        <w:t xml:space="preserve">نسبته </w:t>
      </w:r>
      <w:r w:rsidR="009927F1" w:rsidRPr="001D4B9D">
        <w:rPr>
          <w:rFonts w:ascii="Simplified Arabic" w:hAnsi="Simplified Arabic" w:cs="Simplified Arabic"/>
          <w:sz w:val="24"/>
          <w:szCs w:val="24"/>
          <w:rtl/>
          <w:lang w:bidi="ar-JO"/>
        </w:rPr>
        <w:t xml:space="preserve">76% من مجمل عدد الطلبات </w:t>
      </w:r>
      <w:r w:rsidR="00775797" w:rsidRPr="001D4B9D">
        <w:rPr>
          <w:rFonts w:ascii="Simplified Arabic" w:hAnsi="Simplified Arabic" w:cs="Simplified Arabic" w:hint="cs"/>
          <w:sz w:val="24"/>
          <w:szCs w:val="24"/>
          <w:rtl/>
          <w:lang w:bidi="ar-JO"/>
        </w:rPr>
        <w:t>ا</w:t>
      </w:r>
      <w:r w:rsidR="00122E55" w:rsidRPr="001D4B9D">
        <w:rPr>
          <w:rFonts w:ascii="Simplified Arabic" w:hAnsi="Simplified Arabic" w:cs="Simplified Arabic"/>
          <w:sz w:val="24"/>
          <w:szCs w:val="24"/>
          <w:rtl/>
          <w:lang w:bidi="ar-JO"/>
        </w:rPr>
        <w:t xml:space="preserve">لتي </w:t>
      </w:r>
      <w:r w:rsidR="009927F1" w:rsidRPr="001D4B9D">
        <w:rPr>
          <w:rFonts w:ascii="Simplified Arabic" w:hAnsi="Simplified Arabic" w:cs="Simplified Arabic"/>
          <w:sz w:val="24"/>
          <w:szCs w:val="24"/>
          <w:rtl/>
          <w:lang w:bidi="ar-JO"/>
        </w:rPr>
        <w:t>طلبت فيها النيابة ايقاف المتهم لمدة 15 يوم كا</w:t>
      </w:r>
      <w:r w:rsidR="00852A5C" w:rsidRPr="001D4B9D">
        <w:rPr>
          <w:rFonts w:ascii="Simplified Arabic" w:hAnsi="Simplified Arabic" w:cs="Simplified Arabic"/>
          <w:sz w:val="24"/>
          <w:szCs w:val="24"/>
          <w:rtl/>
          <w:lang w:bidi="ar-JO"/>
        </w:rPr>
        <w:t>مل</w:t>
      </w:r>
      <w:r w:rsidR="00A666DD" w:rsidRPr="001D4B9D">
        <w:rPr>
          <w:rFonts w:ascii="Simplified Arabic" w:hAnsi="Simplified Arabic" w:cs="Simplified Arabic" w:hint="cs"/>
          <w:sz w:val="24"/>
          <w:szCs w:val="24"/>
          <w:rtl/>
          <w:lang w:bidi="ar-JO"/>
        </w:rPr>
        <w:t>ة</w:t>
      </w:r>
      <w:r w:rsidR="00852A5C" w:rsidRPr="001D4B9D">
        <w:rPr>
          <w:rFonts w:ascii="Simplified Arabic" w:hAnsi="Simplified Arabic" w:cs="Simplified Arabic"/>
          <w:sz w:val="24"/>
          <w:szCs w:val="24"/>
          <w:rtl/>
          <w:lang w:bidi="ar-JO"/>
        </w:rPr>
        <w:t>).</w:t>
      </w:r>
    </w:p>
    <w:p w14:paraId="3717A6D5" w14:textId="77777777" w:rsidR="009927F1" w:rsidRPr="001D4B9D" w:rsidRDefault="009927F1"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sz w:val="24"/>
          <w:szCs w:val="24"/>
          <w:rtl/>
          <w:lang w:bidi="ar-JO"/>
        </w:rPr>
        <w:t>وبلغت نسبة التوقيف من 8 – 14 يوم ما مقداره 3.5% من عدد الحالات المعروضة، ونسبة التوقيف من 1 - 7 ايام بلغت 13% وتم رفض طلب النيابة بالتوقيف بما نسبته 10% وتم اخلاء السبيل في 2.5% من مجمل الحالات التي عرضت على محاكم الصلح خلال فترة الرقابة.</w:t>
      </w:r>
    </w:p>
    <w:p w14:paraId="2168049C" w14:textId="6AA40903" w:rsidR="00852A5C" w:rsidRPr="001D4B9D" w:rsidRDefault="009927F1"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b/>
          <w:bCs/>
          <w:sz w:val="24"/>
          <w:szCs w:val="24"/>
          <w:rtl/>
          <w:lang w:bidi="ar-JO"/>
        </w:rPr>
        <w:t>في محاكم صلح قطاع غزة</w:t>
      </w:r>
      <w:r w:rsidRPr="001D4B9D">
        <w:rPr>
          <w:rFonts w:ascii="Simplified Arabic" w:hAnsi="Simplified Arabic" w:cs="Simplified Arabic"/>
          <w:sz w:val="24"/>
          <w:szCs w:val="24"/>
          <w:rtl/>
          <w:lang w:bidi="ar-JO"/>
        </w:rPr>
        <w:t xml:space="preserve"> بلغ</w:t>
      </w:r>
      <w:r w:rsidR="00276B43" w:rsidRPr="001D4B9D">
        <w:rPr>
          <w:rFonts w:ascii="Simplified Arabic" w:hAnsi="Simplified Arabic" w:cs="Simplified Arabic"/>
          <w:sz w:val="24"/>
          <w:szCs w:val="24"/>
          <w:rtl/>
          <w:lang w:bidi="ar-JO"/>
        </w:rPr>
        <w:t xml:space="preserve"> عدد الحالات التي تم فيها توقيف متهمين مدة 15 يوماً 1992 حالة بما نسبه 80% من عدد الحالات </w:t>
      </w:r>
      <w:r w:rsidR="00852A5C" w:rsidRPr="001D4B9D">
        <w:rPr>
          <w:rFonts w:ascii="Simplified Arabic" w:hAnsi="Simplified Arabic" w:cs="Simplified Arabic"/>
          <w:sz w:val="24"/>
          <w:szCs w:val="24"/>
          <w:rtl/>
          <w:lang w:bidi="ar-JO"/>
        </w:rPr>
        <w:t>التي نظرتها محاكم الصلح (ما نسبته 97% من طلبات النيابة بالتوقيف لمدة 15 يوم من مجمل عدد الطلبات التي طلبت فيها النيابة ايقاف المتهم لمدة 15 يوم كامله).</w:t>
      </w:r>
    </w:p>
    <w:p w14:paraId="2C1AE150" w14:textId="77777777" w:rsidR="008546EA" w:rsidRDefault="00C3003A" w:rsidP="008546EA">
      <w:pPr>
        <w:bidi/>
        <w:spacing w:line="240" w:lineRule="auto"/>
        <w:rPr>
          <w:rFonts w:ascii="Simplified Arabic" w:hAnsi="Simplified Arabic" w:cs="Simplified Arabic"/>
          <w:sz w:val="24"/>
          <w:szCs w:val="24"/>
          <w:lang w:bidi="ar-JO"/>
        </w:rPr>
      </w:pPr>
      <w:r w:rsidRPr="001D4B9D">
        <w:rPr>
          <w:rFonts w:ascii="Simplified Arabic" w:hAnsi="Simplified Arabic" w:cs="Simplified Arabic" w:hint="cs"/>
          <w:sz w:val="24"/>
          <w:szCs w:val="24"/>
          <w:rtl/>
          <w:lang w:bidi="ar-JO"/>
        </w:rPr>
        <w:t xml:space="preserve"> </w:t>
      </w:r>
      <w:r w:rsidR="00852A5C" w:rsidRPr="001D4B9D">
        <w:rPr>
          <w:rFonts w:ascii="Simplified Arabic" w:hAnsi="Simplified Arabic" w:cs="Simplified Arabic"/>
          <w:sz w:val="24"/>
          <w:szCs w:val="24"/>
          <w:rtl/>
          <w:lang w:bidi="ar-JO"/>
        </w:rPr>
        <w:t xml:space="preserve">حالات نادرة لا تتعدى 5 حالات تم فيها توقيف المتهمين لمدة 8-14 يوم، و9 حالات من 1-7 ايام، و1 حالة فقط تم فيها رفض طلب النيابة، </w:t>
      </w:r>
      <w:r w:rsidR="00DD26A6" w:rsidRPr="001D4B9D">
        <w:rPr>
          <w:rFonts w:ascii="Simplified Arabic" w:hAnsi="Simplified Arabic" w:cs="Simplified Arabic"/>
          <w:sz w:val="24"/>
          <w:szCs w:val="24"/>
          <w:rtl/>
          <w:lang w:bidi="ar-JO"/>
        </w:rPr>
        <w:t xml:space="preserve">وبلغت نسبة </w:t>
      </w:r>
      <w:r w:rsidR="00122E55" w:rsidRPr="001D4B9D">
        <w:rPr>
          <w:rFonts w:ascii="Simplified Arabic" w:hAnsi="Simplified Arabic" w:cs="Simplified Arabic" w:hint="cs"/>
          <w:sz w:val="24"/>
          <w:szCs w:val="24"/>
          <w:rtl/>
          <w:lang w:bidi="ar-JO"/>
        </w:rPr>
        <w:t>الإفراج بالكفالة</w:t>
      </w:r>
      <w:r w:rsidR="00DD26A6" w:rsidRPr="001D4B9D">
        <w:rPr>
          <w:rFonts w:ascii="Simplified Arabic" w:hAnsi="Simplified Arabic" w:cs="Simplified Arabic"/>
          <w:sz w:val="24"/>
          <w:szCs w:val="24"/>
          <w:rtl/>
          <w:lang w:bidi="ar-JO"/>
        </w:rPr>
        <w:t xml:space="preserve"> من قبل قاضي الصلح 2% فقط.</w:t>
      </w:r>
      <w:r w:rsidR="00995511" w:rsidRPr="001D4B9D">
        <w:rPr>
          <w:rFonts w:ascii="Simplified Arabic" w:hAnsi="Simplified Arabic" w:cs="Simplified Arabic" w:hint="cs"/>
          <w:sz w:val="24"/>
          <w:szCs w:val="24"/>
          <w:rtl/>
          <w:lang w:bidi="ar-JO"/>
        </w:rPr>
        <w:t xml:space="preserve"> </w:t>
      </w:r>
    </w:p>
    <w:p w14:paraId="2E85963C" w14:textId="1E427F60" w:rsidR="00852A5C" w:rsidRPr="001D4B9D" w:rsidRDefault="00995511" w:rsidP="008546EA">
      <w:pPr>
        <w:bidi/>
        <w:spacing w:line="240" w:lineRule="auto"/>
        <w:rPr>
          <w:rFonts w:ascii="Simplified Arabic" w:hAnsi="Simplified Arabic" w:cs="Simplified Arabic"/>
          <w:sz w:val="24"/>
          <w:szCs w:val="24"/>
          <w:rtl/>
          <w:lang w:bidi="ar-JO"/>
        </w:rPr>
      </w:pPr>
      <w:r w:rsidRPr="001D4B9D">
        <w:rPr>
          <w:rFonts w:ascii="Simplified Arabic" w:hAnsi="Simplified Arabic" w:cs="Simplified Arabic" w:hint="cs"/>
          <w:sz w:val="24"/>
          <w:szCs w:val="24"/>
          <w:rtl/>
          <w:lang w:bidi="ar-JO"/>
        </w:rPr>
        <w:t>اللافت للانتباه أن قضاة الصلح تستجيب لطلبات توقيف خطية دون ان تذكر مدة الحكم، فقد رصدت 10% من اجراءات جلسات التوقيف في محاكم صلح الضفة الغربية و17% في محاكم صلح غزة.</w:t>
      </w:r>
    </w:p>
    <w:p w14:paraId="55E1532A" w14:textId="06C1FB45" w:rsidR="008E1D03" w:rsidRPr="001D4B9D" w:rsidRDefault="00C3003A" w:rsidP="001D4B9D">
      <w:pPr>
        <w:bidi/>
        <w:spacing w:line="240" w:lineRule="auto"/>
        <w:jc w:val="both"/>
        <w:rPr>
          <w:rFonts w:ascii="Simplified Arabic" w:hAnsi="Simplified Arabic" w:cs="Simplified Arabic"/>
          <w:sz w:val="24"/>
          <w:szCs w:val="24"/>
          <w:lang w:bidi="ar-JO"/>
        </w:rPr>
      </w:pPr>
      <w:r w:rsidRPr="001D4B9D">
        <w:rPr>
          <w:rFonts w:ascii="Simplified Arabic" w:hAnsi="Simplified Arabic" w:cs="Simplified Arabic" w:hint="cs"/>
          <w:sz w:val="24"/>
          <w:szCs w:val="24"/>
          <w:rtl/>
          <w:lang w:bidi="ar-JO"/>
        </w:rPr>
        <w:t>إ</w:t>
      </w:r>
      <w:r w:rsidR="00DD26A6" w:rsidRPr="001D4B9D">
        <w:rPr>
          <w:rFonts w:ascii="Simplified Arabic" w:hAnsi="Simplified Arabic" w:cs="Simplified Arabic"/>
          <w:sz w:val="24"/>
          <w:szCs w:val="24"/>
          <w:rtl/>
          <w:lang w:bidi="ar-JO"/>
        </w:rPr>
        <w:t>ن ما</w:t>
      </w:r>
      <w:r w:rsidR="00122E55" w:rsidRPr="001D4B9D">
        <w:rPr>
          <w:rFonts w:ascii="Simplified Arabic" w:hAnsi="Simplified Arabic" w:cs="Simplified Arabic" w:hint="cs"/>
          <w:sz w:val="24"/>
          <w:szCs w:val="24"/>
          <w:rtl/>
          <w:lang w:bidi="ar-JO"/>
        </w:rPr>
        <w:t xml:space="preserve"> </w:t>
      </w:r>
      <w:r w:rsidR="00DD26A6" w:rsidRPr="001D4B9D">
        <w:rPr>
          <w:rFonts w:ascii="Simplified Arabic" w:hAnsi="Simplified Arabic" w:cs="Simplified Arabic"/>
          <w:sz w:val="24"/>
          <w:szCs w:val="24"/>
          <w:rtl/>
          <w:lang w:bidi="ar-JO"/>
        </w:rPr>
        <w:t xml:space="preserve">تقدم أعلاه يشير الى استجابة عالية من القضاة لطلبات التوقيف التي تقدمها النيابة </w:t>
      </w:r>
      <w:r w:rsidR="00C63041" w:rsidRPr="001D4B9D">
        <w:rPr>
          <w:rFonts w:ascii="Simplified Arabic" w:hAnsi="Simplified Arabic" w:cs="Simplified Arabic" w:hint="cs"/>
          <w:sz w:val="24"/>
          <w:szCs w:val="24"/>
          <w:rtl/>
          <w:lang w:bidi="ar-JO"/>
        </w:rPr>
        <w:t xml:space="preserve">دون </w:t>
      </w:r>
      <w:r w:rsidR="00DD26A6" w:rsidRPr="001D4B9D">
        <w:rPr>
          <w:rFonts w:ascii="Simplified Arabic" w:hAnsi="Simplified Arabic" w:cs="Simplified Arabic"/>
          <w:sz w:val="24"/>
          <w:szCs w:val="24"/>
          <w:rtl/>
          <w:lang w:bidi="ar-JO"/>
        </w:rPr>
        <w:t>فرض رقابة حقيقية على طلبات النيابة العامة التي تستجيب</w:t>
      </w:r>
      <w:r w:rsidR="00C63041" w:rsidRPr="001D4B9D">
        <w:rPr>
          <w:rFonts w:ascii="Simplified Arabic" w:hAnsi="Simplified Arabic" w:cs="Simplified Arabic" w:hint="cs"/>
          <w:sz w:val="24"/>
          <w:szCs w:val="24"/>
          <w:rtl/>
          <w:lang w:bidi="ar-JO"/>
        </w:rPr>
        <w:t xml:space="preserve"> بدورها</w:t>
      </w:r>
      <w:r w:rsidR="00C63041" w:rsidRPr="001D4B9D">
        <w:rPr>
          <w:rFonts w:ascii="Simplified Arabic" w:hAnsi="Simplified Arabic" w:cs="Simplified Arabic"/>
          <w:sz w:val="24"/>
          <w:szCs w:val="24"/>
          <w:rtl/>
          <w:lang w:bidi="ar-JO"/>
        </w:rPr>
        <w:t xml:space="preserve"> بدرجة عالية الى رغب</w:t>
      </w:r>
      <w:r w:rsidR="00C63041" w:rsidRPr="001D4B9D">
        <w:rPr>
          <w:rFonts w:ascii="Simplified Arabic" w:hAnsi="Simplified Arabic" w:cs="Simplified Arabic" w:hint="cs"/>
          <w:sz w:val="24"/>
          <w:szCs w:val="24"/>
          <w:rtl/>
          <w:lang w:bidi="ar-JO"/>
        </w:rPr>
        <w:t>ة</w:t>
      </w:r>
      <w:r w:rsidR="00DD26A6" w:rsidRPr="001D4B9D">
        <w:rPr>
          <w:rFonts w:ascii="Simplified Arabic" w:hAnsi="Simplified Arabic" w:cs="Simplified Arabic"/>
          <w:sz w:val="24"/>
          <w:szCs w:val="24"/>
          <w:rtl/>
          <w:lang w:bidi="ar-JO"/>
        </w:rPr>
        <w:t xml:space="preserve"> الأجهزة ا</w:t>
      </w:r>
      <w:r w:rsidR="00C518C9" w:rsidRPr="001D4B9D">
        <w:rPr>
          <w:rFonts w:ascii="Simplified Arabic" w:hAnsi="Simplified Arabic" w:cs="Simplified Arabic"/>
          <w:sz w:val="24"/>
          <w:szCs w:val="24"/>
          <w:rtl/>
          <w:lang w:bidi="ar-JO"/>
        </w:rPr>
        <w:t>لأمنية عند تقديم طلبات التوقيف.</w:t>
      </w:r>
      <w:r w:rsidR="00C518C9" w:rsidRPr="001D4B9D">
        <w:rPr>
          <w:rFonts w:ascii="Simplified Arabic" w:hAnsi="Simplified Arabic" w:cs="Simplified Arabic" w:hint="cs"/>
          <w:sz w:val="24"/>
          <w:szCs w:val="24"/>
          <w:rtl/>
          <w:lang w:bidi="ar-JO"/>
        </w:rPr>
        <w:t xml:space="preserve"> وت</w:t>
      </w:r>
      <w:r w:rsidR="00DD26A6" w:rsidRPr="001D4B9D">
        <w:rPr>
          <w:rFonts w:ascii="Simplified Arabic" w:hAnsi="Simplified Arabic" w:cs="Simplified Arabic"/>
          <w:sz w:val="24"/>
          <w:szCs w:val="24"/>
          <w:rtl/>
          <w:lang w:bidi="ar-JO"/>
        </w:rPr>
        <w:t xml:space="preserve">بين </w:t>
      </w:r>
      <w:r w:rsidR="00C63041" w:rsidRPr="001D4B9D">
        <w:rPr>
          <w:rFonts w:ascii="Simplified Arabic" w:hAnsi="Simplified Arabic" w:cs="Simplified Arabic" w:hint="cs"/>
          <w:sz w:val="24"/>
          <w:szCs w:val="24"/>
          <w:rtl/>
          <w:lang w:bidi="ar-JO"/>
        </w:rPr>
        <w:t>رغ</w:t>
      </w:r>
      <w:r w:rsidR="00DD26A6" w:rsidRPr="001D4B9D">
        <w:rPr>
          <w:rFonts w:ascii="Simplified Arabic" w:hAnsi="Simplified Arabic" w:cs="Simplified Arabic"/>
          <w:sz w:val="24"/>
          <w:szCs w:val="24"/>
          <w:rtl/>
          <w:lang w:bidi="ar-JO"/>
        </w:rPr>
        <w:t>م وجود فوارق بين نسبة الاستجابة لطلبات التوقيف في الضفة الغربية وقطاع غزة لصالح محاكم صلح الضفة الغربية</w:t>
      </w:r>
      <w:r w:rsidR="00C63041" w:rsidRPr="001D4B9D">
        <w:rPr>
          <w:rFonts w:ascii="Simplified Arabic" w:hAnsi="Simplified Arabic" w:cs="Simplified Arabic" w:hint="cs"/>
          <w:sz w:val="24"/>
          <w:szCs w:val="24"/>
          <w:rtl/>
          <w:lang w:bidi="ar-JO"/>
        </w:rPr>
        <w:t>، إ</w:t>
      </w:r>
      <w:r w:rsidR="00C63041" w:rsidRPr="001D4B9D">
        <w:rPr>
          <w:rFonts w:ascii="Simplified Arabic" w:hAnsi="Simplified Arabic" w:cs="Simplified Arabic"/>
          <w:sz w:val="24"/>
          <w:szCs w:val="24"/>
          <w:rtl/>
          <w:lang w:bidi="ar-JO"/>
        </w:rPr>
        <w:t>لا ان غال</w:t>
      </w:r>
      <w:r w:rsidR="00C63041" w:rsidRPr="001D4B9D">
        <w:rPr>
          <w:rFonts w:ascii="Simplified Arabic" w:hAnsi="Simplified Arabic" w:cs="Simplified Arabic" w:hint="cs"/>
          <w:sz w:val="24"/>
          <w:szCs w:val="24"/>
          <w:rtl/>
          <w:lang w:bidi="ar-JO"/>
        </w:rPr>
        <w:t>بي</w:t>
      </w:r>
      <w:r w:rsidR="00DD26A6" w:rsidRPr="001D4B9D">
        <w:rPr>
          <w:rFonts w:ascii="Simplified Arabic" w:hAnsi="Simplified Arabic" w:cs="Simplified Arabic"/>
          <w:sz w:val="24"/>
          <w:szCs w:val="24"/>
          <w:rtl/>
          <w:lang w:bidi="ar-JO"/>
        </w:rPr>
        <w:t>ة المحاكم تستجيب ب</w:t>
      </w:r>
      <w:r w:rsidR="00C518C9" w:rsidRPr="001D4B9D">
        <w:rPr>
          <w:rFonts w:ascii="Simplified Arabic" w:hAnsi="Simplified Arabic" w:cs="Simplified Arabic" w:hint="cs"/>
          <w:sz w:val="24"/>
          <w:szCs w:val="24"/>
          <w:rtl/>
          <w:lang w:bidi="ar-JO"/>
        </w:rPr>
        <w:t>درج</w:t>
      </w:r>
      <w:r w:rsidR="00DD26A6" w:rsidRPr="001D4B9D">
        <w:rPr>
          <w:rFonts w:ascii="Simplified Arabic" w:hAnsi="Simplified Arabic" w:cs="Simplified Arabic"/>
          <w:sz w:val="24"/>
          <w:szCs w:val="24"/>
          <w:rtl/>
          <w:lang w:bidi="ar-JO"/>
        </w:rPr>
        <w:t xml:space="preserve">ة عالية لطلبات النيابة، وغالبية الحالات التي لا يتم فيها التوقيف لأقصى مدة متاحة تكون في المرات التي تتقدم فيها النيابة بطلبات توقيف للمرة الثانية، وهذا يضعف من دور محاكم الصلح في </w:t>
      </w:r>
      <w:r w:rsidR="008E1D03" w:rsidRPr="001D4B9D">
        <w:rPr>
          <w:rFonts w:ascii="Simplified Arabic" w:hAnsi="Simplified Arabic" w:cs="Simplified Arabic"/>
          <w:sz w:val="24"/>
          <w:szCs w:val="24"/>
          <w:rtl/>
          <w:lang w:bidi="ar-JO"/>
        </w:rPr>
        <w:t xml:space="preserve">فرض رقابتها على اجراءات التوقيف، </w:t>
      </w:r>
      <w:r w:rsidR="00122E55" w:rsidRPr="001D4B9D">
        <w:rPr>
          <w:rFonts w:ascii="Simplified Arabic" w:hAnsi="Simplified Arabic" w:cs="Simplified Arabic"/>
          <w:sz w:val="24"/>
          <w:szCs w:val="24"/>
          <w:rtl/>
          <w:lang w:bidi="ar-JO"/>
        </w:rPr>
        <w:t>و</w:t>
      </w:r>
      <w:r w:rsidR="00122E55" w:rsidRPr="001D4B9D">
        <w:rPr>
          <w:rFonts w:ascii="Simplified Arabic" w:hAnsi="Simplified Arabic" w:cs="Simplified Arabic" w:hint="cs"/>
          <w:sz w:val="24"/>
          <w:szCs w:val="24"/>
          <w:rtl/>
          <w:lang w:bidi="ar-JO"/>
        </w:rPr>
        <w:t>أ</w:t>
      </w:r>
      <w:r w:rsidR="00122E55" w:rsidRPr="001D4B9D">
        <w:rPr>
          <w:rFonts w:ascii="Simplified Arabic" w:hAnsi="Simplified Arabic" w:cs="Simplified Arabic"/>
          <w:sz w:val="24"/>
          <w:szCs w:val="24"/>
          <w:rtl/>
          <w:lang w:bidi="ar-JO"/>
        </w:rPr>
        <w:t xml:space="preserve">صبح </w:t>
      </w:r>
      <w:r w:rsidR="008E1D03" w:rsidRPr="001D4B9D">
        <w:rPr>
          <w:rFonts w:ascii="Simplified Arabic" w:hAnsi="Simplified Arabic" w:cs="Simplified Arabic"/>
          <w:sz w:val="24"/>
          <w:szCs w:val="24"/>
          <w:rtl/>
          <w:lang w:bidi="ar-JO"/>
        </w:rPr>
        <w:t>د</w:t>
      </w:r>
      <w:r w:rsidR="008E1D03" w:rsidRPr="001D4B9D">
        <w:rPr>
          <w:rFonts w:ascii="Simplified Arabic" w:hAnsi="Simplified Arabic" w:cs="Simplified Arabic"/>
          <w:sz w:val="24"/>
          <w:szCs w:val="24"/>
          <w:rtl/>
        </w:rPr>
        <w:t xml:space="preserve">ور القضاء يتمثل في إصدار قرارات تمديد توقيف أو </w:t>
      </w:r>
      <w:r w:rsidR="00122E55" w:rsidRPr="001D4B9D">
        <w:rPr>
          <w:rFonts w:ascii="Simplified Arabic" w:hAnsi="Simplified Arabic" w:cs="Simplified Arabic" w:hint="cs"/>
          <w:sz w:val="24"/>
          <w:szCs w:val="24"/>
          <w:rtl/>
        </w:rPr>
        <w:t xml:space="preserve"> إفراج بالكفالة</w:t>
      </w:r>
      <w:r w:rsidR="008E1D03" w:rsidRPr="001D4B9D">
        <w:rPr>
          <w:rFonts w:ascii="Simplified Arabic" w:hAnsi="Simplified Arabic" w:cs="Simplified Arabic"/>
          <w:sz w:val="24"/>
          <w:szCs w:val="24"/>
          <w:rtl/>
        </w:rPr>
        <w:t xml:space="preserve"> وفقاً لرغبات النيابة العامة دون تبرير قرار</w:t>
      </w:r>
      <w:r w:rsidR="00C518C9" w:rsidRPr="001D4B9D">
        <w:rPr>
          <w:rFonts w:ascii="Simplified Arabic" w:hAnsi="Simplified Arabic" w:cs="Simplified Arabic" w:hint="cs"/>
          <w:sz w:val="24"/>
          <w:szCs w:val="24"/>
          <w:rtl/>
        </w:rPr>
        <w:t>ا</w:t>
      </w:r>
      <w:r w:rsidR="008E1D03" w:rsidRPr="001D4B9D">
        <w:rPr>
          <w:rFonts w:ascii="Simplified Arabic" w:hAnsi="Simplified Arabic" w:cs="Simplified Arabic"/>
          <w:sz w:val="24"/>
          <w:szCs w:val="24"/>
          <w:rtl/>
        </w:rPr>
        <w:t xml:space="preserve">تها بالتوقيف والاكتفاء بما تبرره النيابة من </w:t>
      </w:r>
      <w:r w:rsidR="00122E55" w:rsidRPr="001D4B9D">
        <w:rPr>
          <w:rFonts w:ascii="Simplified Arabic" w:hAnsi="Simplified Arabic" w:cs="Simplified Arabic" w:hint="cs"/>
          <w:sz w:val="24"/>
          <w:szCs w:val="24"/>
          <w:rtl/>
        </w:rPr>
        <w:t>أن مقتضيات التحقيق توجب ذلك و</w:t>
      </w:r>
      <w:r w:rsidR="008E1D03" w:rsidRPr="001D4B9D">
        <w:rPr>
          <w:rFonts w:ascii="Simplified Arabic" w:hAnsi="Simplified Arabic" w:cs="Simplified Arabic"/>
          <w:sz w:val="24"/>
          <w:szCs w:val="24"/>
          <w:rtl/>
        </w:rPr>
        <w:t xml:space="preserve">خطورة التهمة </w:t>
      </w:r>
      <w:r w:rsidR="00122E55" w:rsidRPr="001D4B9D">
        <w:rPr>
          <w:rFonts w:ascii="Simplified Arabic" w:hAnsi="Simplified Arabic" w:cs="Simplified Arabic" w:hint="cs"/>
          <w:sz w:val="24"/>
          <w:szCs w:val="24"/>
          <w:rtl/>
        </w:rPr>
        <w:t xml:space="preserve"> ودون</w:t>
      </w:r>
      <w:r w:rsidR="00122E55" w:rsidRPr="001D4B9D">
        <w:rPr>
          <w:rFonts w:ascii="Simplified Arabic" w:hAnsi="Simplified Arabic" w:cs="Simplified Arabic"/>
          <w:sz w:val="24"/>
          <w:szCs w:val="24"/>
          <w:rtl/>
        </w:rPr>
        <w:t xml:space="preserve"> </w:t>
      </w:r>
      <w:r w:rsidR="008E1D03" w:rsidRPr="001D4B9D">
        <w:rPr>
          <w:rFonts w:ascii="Simplified Arabic" w:hAnsi="Simplified Arabic" w:cs="Simplified Arabic"/>
          <w:sz w:val="24"/>
          <w:szCs w:val="24"/>
          <w:rtl/>
        </w:rPr>
        <w:t>الالتفات إلى ظروف احتجاز المتهمين</w:t>
      </w:r>
      <w:r w:rsidR="003A781E" w:rsidRPr="001D4B9D">
        <w:rPr>
          <w:rFonts w:ascii="Simplified Arabic" w:hAnsi="Simplified Arabic" w:cs="Simplified Arabic" w:hint="cs"/>
          <w:sz w:val="24"/>
          <w:szCs w:val="24"/>
          <w:rtl/>
        </w:rPr>
        <w:t xml:space="preserve"> والأسباب الحقيقية لل</w:t>
      </w:r>
      <w:r w:rsidR="00A666DD" w:rsidRPr="001D4B9D">
        <w:rPr>
          <w:rFonts w:ascii="Simplified Arabic" w:hAnsi="Simplified Arabic" w:cs="Simplified Arabic" w:hint="cs"/>
          <w:sz w:val="24"/>
          <w:szCs w:val="24"/>
          <w:rtl/>
        </w:rPr>
        <w:t>إ</w:t>
      </w:r>
      <w:r w:rsidR="003A781E" w:rsidRPr="001D4B9D">
        <w:rPr>
          <w:rFonts w:ascii="Simplified Arabic" w:hAnsi="Simplified Arabic" w:cs="Simplified Arabic" w:hint="cs"/>
          <w:sz w:val="24"/>
          <w:szCs w:val="24"/>
          <w:rtl/>
        </w:rPr>
        <w:t>حتجاز</w:t>
      </w:r>
      <w:r w:rsidR="00095ACB" w:rsidRPr="001D4B9D">
        <w:rPr>
          <w:rtl/>
        </w:rPr>
        <w:t xml:space="preserve"> </w:t>
      </w:r>
      <w:r w:rsidR="00095ACB" w:rsidRPr="001D4B9D">
        <w:rPr>
          <w:rFonts w:ascii="Simplified Arabic" w:hAnsi="Simplified Arabic" w:cs="Simplified Arabic"/>
          <w:sz w:val="24"/>
          <w:szCs w:val="24"/>
          <w:rtl/>
        </w:rPr>
        <w:t>وبالتالي غياب الدور الرقابي للقضاء و</w:t>
      </w:r>
      <w:r w:rsidR="003F27AF" w:rsidRPr="001D4B9D">
        <w:rPr>
          <w:rFonts w:ascii="Simplified Arabic" w:hAnsi="Simplified Arabic" w:cs="Simplified Arabic"/>
          <w:sz w:val="24"/>
          <w:szCs w:val="24"/>
          <w:rtl/>
        </w:rPr>
        <w:t>افراغه من مضمونه وجعله شكلي فقط</w:t>
      </w:r>
      <w:r w:rsidR="008E1D03" w:rsidRPr="001D4B9D">
        <w:rPr>
          <w:rFonts w:ascii="Simplified Arabic" w:hAnsi="Simplified Arabic" w:cs="Simplified Arabic"/>
          <w:sz w:val="24"/>
          <w:szCs w:val="24"/>
          <w:rtl/>
        </w:rPr>
        <w:t>.</w:t>
      </w:r>
    </w:p>
    <w:p w14:paraId="5AFDE917" w14:textId="52AF19E9" w:rsidR="0007029A" w:rsidRPr="001D4B9D" w:rsidRDefault="00122E55" w:rsidP="001D4B9D">
      <w:pPr>
        <w:pStyle w:val="Heading1"/>
        <w:numPr>
          <w:ilvl w:val="0"/>
          <w:numId w:val="24"/>
        </w:numPr>
        <w:bidi/>
        <w:spacing w:line="240" w:lineRule="auto"/>
        <w:rPr>
          <w:color w:val="auto"/>
          <w:rtl/>
        </w:rPr>
      </w:pPr>
      <w:r w:rsidRPr="001D4B9D">
        <w:rPr>
          <w:rFonts w:hint="cs"/>
          <w:color w:val="auto"/>
          <w:rtl/>
        </w:rPr>
        <w:t xml:space="preserve"> </w:t>
      </w:r>
      <w:bookmarkStart w:id="32" w:name="_Toc63432562"/>
      <w:r w:rsidR="0007029A" w:rsidRPr="001D4B9D">
        <w:rPr>
          <w:rFonts w:hint="cs"/>
          <w:color w:val="auto"/>
          <w:rtl/>
        </w:rPr>
        <w:t>تصنيفات الجرائم محل طلبات التوقيف حسب درجة خطورتها</w:t>
      </w:r>
      <w:r w:rsidR="002F5E6E" w:rsidRPr="001D4B9D">
        <w:rPr>
          <w:rFonts w:hint="cs"/>
          <w:color w:val="auto"/>
          <w:rtl/>
        </w:rPr>
        <w:t>.</w:t>
      </w:r>
      <w:bookmarkEnd w:id="32"/>
    </w:p>
    <w:p w14:paraId="781D3A06" w14:textId="77777777" w:rsidR="008546EA" w:rsidRDefault="008546EA" w:rsidP="001D4B9D">
      <w:pPr>
        <w:bidi/>
        <w:spacing w:line="240" w:lineRule="auto"/>
        <w:jc w:val="center"/>
        <w:rPr>
          <w:rFonts w:ascii="Simplified Arabic" w:hAnsi="Simplified Arabic" w:cs="Simplified Arabic"/>
          <w:b/>
          <w:bCs/>
          <w:sz w:val="24"/>
          <w:szCs w:val="24"/>
        </w:rPr>
      </w:pPr>
    </w:p>
    <w:p w14:paraId="59E40AAB" w14:textId="7F8EDA11" w:rsidR="0007029A" w:rsidRPr="001D4B9D" w:rsidRDefault="0007029A" w:rsidP="008546EA">
      <w:pPr>
        <w:bidi/>
        <w:spacing w:line="240" w:lineRule="auto"/>
        <w:jc w:val="center"/>
        <w:rPr>
          <w:rFonts w:ascii="Simplified Arabic" w:hAnsi="Simplified Arabic" w:cs="Simplified Arabic"/>
          <w:b/>
          <w:bCs/>
          <w:sz w:val="24"/>
          <w:szCs w:val="24"/>
        </w:rPr>
      </w:pPr>
      <w:r w:rsidRPr="001D4B9D">
        <w:rPr>
          <w:rFonts w:ascii="Simplified Arabic" w:hAnsi="Simplified Arabic" w:cs="Simplified Arabic" w:hint="cs"/>
          <w:b/>
          <w:bCs/>
          <w:sz w:val="24"/>
          <w:szCs w:val="24"/>
          <w:rtl/>
        </w:rPr>
        <w:t>جدول رقم (</w:t>
      </w:r>
      <w:r w:rsidR="003C6410" w:rsidRPr="001D4B9D">
        <w:rPr>
          <w:rFonts w:ascii="Simplified Arabic" w:hAnsi="Simplified Arabic" w:cs="Simplified Arabic" w:hint="cs"/>
          <w:b/>
          <w:bCs/>
          <w:sz w:val="24"/>
          <w:szCs w:val="24"/>
          <w:rtl/>
        </w:rPr>
        <w:t xml:space="preserve"> 7 </w:t>
      </w:r>
      <w:r w:rsidRPr="001D4B9D">
        <w:rPr>
          <w:rFonts w:ascii="Simplified Arabic" w:hAnsi="Simplified Arabic" w:cs="Simplified Arabic" w:hint="cs"/>
          <w:b/>
          <w:bCs/>
          <w:sz w:val="24"/>
          <w:szCs w:val="24"/>
          <w:rtl/>
        </w:rPr>
        <w:t>) يبين تصنيفات الجريمة موضوع طلب التوقيف</w:t>
      </w:r>
    </w:p>
    <w:tbl>
      <w:tblPr>
        <w:tblStyle w:val="GridTable5Dark-Accent1"/>
        <w:bidiVisual/>
        <w:tblW w:w="9340" w:type="dxa"/>
        <w:tblLook w:val="04A0" w:firstRow="1" w:lastRow="0" w:firstColumn="1" w:lastColumn="0" w:noHBand="0" w:noVBand="1"/>
      </w:tblPr>
      <w:tblGrid>
        <w:gridCol w:w="2380"/>
        <w:gridCol w:w="1000"/>
        <w:gridCol w:w="1320"/>
        <w:gridCol w:w="1000"/>
        <w:gridCol w:w="1320"/>
        <w:gridCol w:w="1000"/>
        <w:gridCol w:w="1320"/>
      </w:tblGrid>
      <w:tr w:rsidR="008546EA" w:rsidRPr="008546EA" w14:paraId="6A37ABE9" w14:textId="77777777" w:rsidTr="008546EA">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380" w:type="dxa"/>
            <w:vMerge w:val="restart"/>
            <w:hideMark/>
          </w:tcPr>
          <w:p w14:paraId="76555FF9" w14:textId="64715362" w:rsidR="008E1D03" w:rsidRPr="008546EA" w:rsidRDefault="008546EA"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hint="cs"/>
                <w:color w:val="auto"/>
                <w:sz w:val="20"/>
                <w:szCs w:val="20"/>
                <w:rtl/>
              </w:rPr>
              <w:t>تصنيف</w:t>
            </w:r>
            <w:r w:rsidRPr="008546EA">
              <w:rPr>
                <w:rFonts w:ascii="Simplified Arabic" w:eastAsia="Times New Roman" w:hAnsi="Simplified Arabic" w:cs="Simplified Arabic"/>
                <w:color w:val="auto"/>
                <w:sz w:val="20"/>
                <w:szCs w:val="20"/>
                <w:rtl/>
              </w:rPr>
              <w:t xml:space="preserve"> الجريمة</w:t>
            </w:r>
          </w:p>
        </w:tc>
        <w:tc>
          <w:tcPr>
            <w:tcW w:w="2320" w:type="dxa"/>
            <w:gridSpan w:val="2"/>
            <w:hideMark/>
          </w:tcPr>
          <w:p w14:paraId="444FD47C" w14:textId="77777777" w:rsidR="008E1D03" w:rsidRPr="008546EA" w:rsidRDefault="008E1D03"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الضفة الغربية</w:t>
            </w:r>
          </w:p>
        </w:tc>
        <w:tc>
          <w:tcPr>
            <w:tcW w:w="2320" w:type="dxa"/>
            <w:gridSpan w:val="2"/>
            <w:hideMark/>
          </w:tcPr>
          <w:p w14:paraId="45976ACB" w14:textId="77777777" w:rsidR="008E1D03" w:rsidRPr="008546EA" w:rsidRDefault="008E1D03"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قطاع غزة</w:t>
            </w:r>
          </w:p>
        </w:tc>
        <w:tc>
          <w:tcPr>
            <w:tcW w:w="2320" w:type="dxa"/>
            <w:gridSpan w:val="2"/>
            <w:hideMark/>
          </w:tcPr>
          <w:p w14:paraId="5CE8CE1A" w14:textId="77777777" w:rsidR="008E1D03" w:rsidRPr="008546EA" w:rsidRDefault="008E1D03" w:rsidP="001D4B9D">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المجموع</w:t>
            </w:r>
          </w:p>
        </w:tc>
      </w:tr>
      <w:tr w:rsidR="008546EA" w:rsidRPr="008546EA" w14:paraId="6453992F" w14:textId="77777777" w:rsidTr="008546EA">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380" w:type="dxa"/>
            <w:vMerge/>
            <w:hideMark/>
          </w:tcPr>
          <w:p w14:paraId="74CAFC22" w14:textId="77777777" w:rsidR="003C6410" w:rsidRPr="008546EA" w:rsidRDefault="003C6410" w:rsidP="001D4B9D">
            <w:pPr>
              <w:bidi/>
              <w:rPr>
                <w:rFonts w:ascii="Simplified Arabic" w:eastAsia="Times New Roman" w:hAnsi="Simplified Arabic" w:cs="Simplified Arabic"/>
                <w:color w:val="auto"/>
                <w:sz w:val="20"/>
                <w:szCs w:val="20"/>
              </w:rPr>
            </w:pPr>
          </w:p>
        </w:tc>
        <w:tc>
          <w:tcPr>
            <w:tcW w:w="1000" w:type="dxa"/>
            <w:hideMark/>
          </w:tcPr>
          <w:p w14:paraId="2A37932C" w14:textId="2E3BAAEB" w:rsidR="003C6410" w:rsidRPr="008546EA" w:rsidRDefault="003C641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b/>
                <w:bCs/>
                <w:sz w:val="20"/>
                <w:szCs w:val="20"/>
                <w:rtl/>
                <w:lang w:bidi="ar-JO"/>
              </w:rPr>
              <w:t>عدد</w:t>
            </w:r>
          </w:p>
        </w:tc>
        <w:tc>
          <w:tcPr>
            <w:tcW w:w="1320" w:type="dxa"/>
            <w:hideMark/>
          </w:tcPr>
          <w:p w14:paraId="3115CB56" w14:textId="4C6E9BAB" w:rsidR="003C6410" w:rsidRPr="008546EA" w:rsidRDefault="003C641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w:t>
            </w:r>
          </w:p>
        </w:tc>
        <w:tc>
          <w:tcPr>
            <w:tcW w:w="1000" w:type="dxa"/>
            <w:hideMark/>
          </w:tcPr>
          <w:p w14:paraId="2C267F9B" w14:textId="00F1F9D1" w:rsidR="003C6410" w:rsidRPr="008546EA" w:rsidRDefault="003C641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tl/>
                <w:lang w:bidi="ar-JO"/>
              </w:rPr>
              <w:t>عدد</w:t>
            </w:r>
          </w:p>
        </w:tc>
        <w:tc>
          <w:tcPr>
            <w:tcW w:w="1320" w:type="dxa"/>
            <w:hideMark/>
          </w:tcPr>
          <w:p w14:paraId="5BFA1D39" w14:textId="2B00263C" w:rsidR="003C6410" w:rsidRPr="008546EA" w:rsidRDefault="003C641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w:t>
            </w:r>
          </w:p>
        </w:tc>
        <w:tc>
          <w:tcPr>
            <w:tcW w:w="1000" w:type="dxa"/>
            <w:hideMark/>
          </w:tcPr>
          <w:p w14:paraId="253FEB3A" w14:textId="647B85D0" w:rsidR="003C6410" w:rsidRPr="008546EA" w:rsidRDefault="003C641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tl/>
                <w:lang w:bidi="ar-JO"/>
              </w:rPr>
              <w:t>عدد</w:t>
            </w:r>
          </w:p>
        </w:tc>
        <w:tc>
          <w:tcPr>
            <w:tcW w:w="1320" w:type="dxa"/>
            <w:hideMark/>
          </w:tcPr>
          <w:p w14:paraId="202FC98B" w14:textId="58852B3B" w:rsidR="003C6410" w:rsidRPr="008546EA" w:rsidRDefault="003C641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w:t>
            </w:r>
          </w:p>
        </w:tc>
      </w:tr>
      <w:tr w:rsidR="008546EA" w:rsidRPr="008546EA" w14:paraId="323FD612" w14:textId="77777777" w:rsidTr="008546EA">
        <w:trPr>
          <w:trHeight w:val="342"/>
        </w:trPr>
        <w:tc>
          <w:tcPr>
            <w:cnfStyle w:val="001000000000" w:firstRow="0" w:lastRow="0" w:firstColumn="1" w:lastColumn="0" w:oddVBand="0" w:evenVBand="0" w:oddHBand="0" w:evenHBand="0" w:firstRowFirstColumn="0" w:firstRowLastColumn="0" w:lastRowFirstColumn="0" w:lastRowLastColumn="0"/>
            <w:tcW w:w="2380" w:type="dxa"/>
            <w:hideMark/>
          </w:tcPr>
          <w:p w14:paraId="7628890C" w14:textId="77777777" w:rsidR="008E1D03" w:rsidRPr="008546EA" w:rsidRDefault="008E1D03"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مخالفة</w:t>
            </w:r>
          </w:p>
        </w:tc>
        <w:tc>
          <w:tcPr>
            <w:tcW w:w="1000" w:type="dxa"/>
            <w:noWrap/>
            <w:hideMark/>
          </w:tcPr>
          <w:p w14:paraId="0C1E7D8F"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6</w:t>
            </w:r>
          </w:p>
        </w:tc>
        <w:tc>
          <w:tcPr>
            <w:tcW w:w="1320" w:type="dxa"/>
            <w:noWrap/>
            <w:hideMark/>
          </w:tcPr>
          <w:p w14:paraId="08C39585"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0.5%</w:t>
            </w:r>
          </w:p>
        </w:tc>
        <w:tc>
          <w:tcPr>
            <w:tcW w:w="1000" w:type="dxa"/>
            <w:noWrap/>
            <w:hideMark/>
          </w:tcPr>
          <w:p w14:paraId="524BB621"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7</w:t>
            </w:r>
          </w:p>
        </w:tc>
        <w:tc>
          <w:tcPr>
            <w:tcW w:w="1320" w:type="dxa"/>
            <w:noWrap/>
            <w:hideMark/>
          </w:tcPr>
          <w:p w14:paraId="3D96ED46"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0.3%</w:t>
            </w:r>
          </w:p>
        </w:tc>
        <w:tc>
          <w:tcPr>
            <w:tcW w:w="1000" w:type="dxa"/>
            <w:noWrap/>
            <w:hideMark/>
          </w:tcPr>
          <w:p w14:paraId="621975BD"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13</w:t>
            </w:r>
          </w:p>
        </w:tc>
        <w:tc>
          <w:tcPr>
            <w:tcW w:w="1320" w:type="dxa"/>
            <w:noWrap/>
            <w:hideMark/>
          </w:tcPr>
          <w:p w14:paraId="05C6AF4D"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0.3%</w:t>
            </w:r>
          </w:p>
        </w:tc>
      </w:tr>
      <w:tr w:rsidR="008546EA" w:rsidRPr="008546EA" w14:paraId="6EE10EF4" w14:textId="77777777" w:rsidTr="008546EA">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380" w:type="dxa"/>
            <w:hideMark/>
          </w:tcPr>
          <w:p w14:paraId="560433C0" w14:textId="77777777" w:rsidR="008E1D03" w:rsidRPr="008546EA" w:rsidRDefault="008E1D03"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جنحة</w:t>
            </w:r>
          </w:p>
        </w:tc>
        <w:tc>
          <w:tcPr>
            <w:tcW w:w="1000" w:type="dxa"/>
            <w:noWrap/>
            <w:hideMark/>
          </w:tcPr>
          <w:p w14:paraId="7A4223F7"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775</w:t>
            </w:r>
          </w:p>
        </w:tc>
        <w:tc>
          <w:tcPr>
            <w:tcW w:w="1320" w:type="dxa"/>
            <w:noWrap/>
            <w:hideMark/>
          </w:tcPr>
          <w:p w14:paraId="566AA50D"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59.5%</w:t>
            </w:r>
          </w:p>
        </w:tc>
        <w:tc>
          <w:tcPr>
            <w:tcW w:w="1000" w:type="dxa"/>
            <w:noWrap/>
            <w:hideMark/>
          </w:tcPr>
          <w:p w14:paraId="544ADA55"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2,000</w:t>
            </w:r>
          </w:p>
        </w:tc>
        <w:tc>
          <w:tcPr>
            <w:tcW w:w="1320" w:type="dxa"/>
            <w:noWrap/>
            <w:hideMark/>
          </w:tcPr>
          <w:p w14:paraId="56A6DD52"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80.5%</w:t>
            </w:r>
          </w:p>
        </w:tc>
        <w:tc>
          <w:tcPr>
            <w:tcW w:w="1000" w:type="dxa"/>
            <w:noWrap/>
            <w:hideMark/>
          </w:tcPr>
          <w:p w14:paraId="5A8588F3"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2,775</w:t>
            </w:r>
          </w:p>
        </w:tc>
        <w:tc>
          <w:tcPr>
            <w:tcW w:w="1320" w:type="dxa"/>
            <w:noWrap/>
            <w:hideMark/>
          </w:tcPr>
          <w:p w14:paraId="4FE3BD46"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73.2%</w:t>
            </w:r>
          </w:p>
        </w:tc>
      </w:tr>
      <w:tr w:rsidR="008546EA" w:rsidRPr="008546EA" w14:paraId="1F4E473E" w14:textId="77777777" w:rsidTr="008546EA">
        <w:trPr>
          <w:trHeight w:val="342"/>
        </w:trPr>
        <w:tc>
          <w:tcPr>
            <w:cnfStyle w:val="001000000000" w:firstRow="0" w:lastRow="0" w:firstColumn="1" w:lastColumn="0" w:oddVBand="0" w:evenVBand="0" w:oddHBand="0" w:evenHBand="0" w:firstRowFirstColumn="0" w:firstRowLastColumn="0" w:lastRowFirstColumn="0" w:lastRowLastColumn="0"/>
            <w:tcW w:w="2380" w:type="dxa"/>
            <w:hideMark/>
          </w:tcPr>
          <w:p w14:paraId="4B078F64" w14:textId="77777777" w:rsidR="008E1D03" w:rsidRPr="008546EA" w:rsidRDefault="008E1D03"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جناية</w:t>
            </w:r>
          </w:p>
        </w:tc>
        <w:tc>
          <w:tcPr>
            <w:tcW w:w="1000" w:type="dxa"/>
            <w:noWrap/>
            <w:hideMark/>
          </w:tcPr>
          <w:p w14:paraId="7C14C6C4"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522</w:t>
            </w:r>
          </w:p>
        </w:tc>
        <w:tc>
          <w:tcPr>
            <w:tcW w:w="1320" w:type="dxa"/>
            <w:noWrap/>
            <w:hideMark/>
          </w:tcPr>
          <w:p w14:paraId="441A4C6E"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40.1%</w:t>
            </w:r>
          </w:p>
        </w:tc>
        <w:tc>
          <w:tcPr>
            <w:tcW w:w="1000" w:type="dxa"/>
            <w:noWrap/>
            <w:hideMark/>
          </w:tcPr>
          <w:p w14:paraId="3FF30249"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479</w:t>
            </w:r>
          </w:p>
        </w:tc>
        <w:tc>
          <w:tcPr>
            <w:tcW w:w="1320" w:type="dxa"/>
            <w:noWrap/>
            <w:hideMark/>
          </w:tcPr>
          <w:p w14:paraId="68AB7AB1"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19.3%</w:t>
            </w:r>
          </w:p>
        </w:tc>
        <w:tc>
          <w:tcPr>
            <w:tcW w:w="1000" w:type="dxa"/>
            <w:noWrap/>
            <w:hideMark/>
          </w:tcPr>
          <w:p w14:paraId="158EBFC8"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1,001</w:t>
            </w:r>
          </w:p>
        </w:tc>
        <w:tc>
          <w:tcPr>
            <w:tcW w:w="1320" w:type="dxa"/>
            <w:noWrap/>
            <w:hideMark/>
          </w:tcPr>
          <w:p w14:paraId="20600937" w14:textId="77777777" w:rsidR="008E1D03" w:rsidRPr="008546EA" w:rsidRDefault="008E1D03"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26.4%</w:t>
            </w:r>
          </w:p>
        </w:tc>
      </w:tr>
      <w:tr w:rsidR="008546EA" w:rsidRPr="008546EA" w14:paraId="63B0A2A6" w14:textId="77777777" w:rsidTr="008546EA">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380" w:type="dxa"/>
            <w:hideMark/>
          </w:tcPr>
          <w:p w14:paraId="190FDB36" w14:textId="77777777" w:rsidR="008E1D03" w:rsidRPr="008546EA" w:rsidRDefault="008E1D03" w:rsidP="001D4B9D">
            <w:pPr>
              <w:jc w:val="right"/>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المجموع</w:t>
            </w:r>
          </w:p>
        </w:tc>
        <w:tc>
          <w:tcPr>
            <w:tcW w:w="1000" w:type="dxa"/>
            <w:noWrap/>
            <w:hideMark/>
          </w:tcPr>
          <w:p w14:paraId="10595740"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1,303</w:t>
            </w:r>
          </w:p>
        </w:tc>
        <w:tc>
          <w:tcPr>
            <w:tcW w:w="1320" w:type="dxa"/>
            <w:noWrap/>
            <w:hideMark/>
          </w:tcPr>
          <w:p w14:paraId="4E74E14E"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100.0%</w:t>
            </w:r>
          </w:p>
        </w:tc>
        <w:tc>
          <w:tcPr>
            <w:tcW w:w="1000" w:type="dxa"/>
            <w:noWrap/>
            <w:hideMark/>
          </w:tcPr>
          <w:p w14:paraId="74F449DF"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2,486</w:t>
            </w:r>
          </w:p>
        </w:tc>
        <w:tc>
          <w:tcPr>
            <w:tcW w:w="1320" w:type="dxa"/>
            <w:noWrap/>
            <w:hideMark/>
          </w:tcPr>
          <w:p w14:paraId="5AC2D65D"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100.0%</w:t>
            </w:r>
          </w:p>
        </w:tc>
        <w:tc>
          <w:tcPr>
            <w:tcW w:w="1000" w:type="dxa"/>
            <w:noWrap/>
            <w:hideMark/>
          </w:tcPr>
          <w:p w14:paraId="7FA68C6B"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3,789</w:t>
            </w:r>
          </w:p>
        </w:tc>
        <w:tc>
          <w:tcPr>
            <w:tcW w:w="1320" w:type="dxa"/>
            <w:noWrap/>
            <w:hideMark/>
          </w:tcPr>
          <w:p w14:paraId="3365CE85" w14:textId="77777777" w:rsidR="008E1D03" w:rsidRPr="008546EA" w:rsidRDefault="008E1D03"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100.0%</w:t>
            </w:r>
          </w:p>
        </w:tc>
      </w:tr>
    </w:tbl>
    <w:p w14:paraId="0A5CAE72" w14:textId="77777777" w:rsidR="00DD26A6" w:rsidRPr="001D4B9D" w:rsidRDefault="00DD26A6" w:rsidP="001D4B9D">
      <w:pPr>
        <w:bidi/>
        <w:spacing w:line="240" w:lineRule="auto"/>
        <w:jc w:val="both"/>
        <w:rPr>
          <w:rFonts w:ascii="Simplified Arabic" w:hAnsi="Simplified Arabic" w:cs="Simplified Arabic"/>
          <w:sz w:val="24"/>
          <w:szCs w:val="24"/>
          <w:rtl/>
          <w:lang w:bidi="ar-JO"/>
        </w:rPr>
      </w:pPr>
    </w:p>
    <w:p w14:paraId="209D13B9" w14:textId="141761FE" w:rsidR="00431BEB" w:rsidRPr="001D4B9D" w:rsidRDefault="00431BEB"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sz w:val="24"/>
          <w:szCs w:val="24"/>
          <w:rtl/>
          <w:lang w:bidi="ar-JO"/>
        </w:rPr>
        <w:t>قبل النيابة العامة الى محاكم الصلح لم</w:t>
      </w:r>
      <w:r w:rsidR="00122E55" w:rsidRPr="001D4B9D">
        <w:rPr>
          <w:rFonts w:ascii="Simplified Arabic" w:hAnsi="Simplified Arabic" w:cs="Simplified Arabic" w:hint="cs"/>
          <w:sz w:val="24"/>
          <w:szCs w:val="24"/>
          <w:rtl/>
          <w:lang w:bidi="ar-JO"/>
        </w:rPr>
        <w:t xml:space="preserve"> يتلاءم</w:t>
      </w:r>
      <w:r w:rsidRPr="001D4B9D">
        <w:rPr>
          <w:rFonts w:ascii="Simplified Arabic" w:hAnsi="Simplified Arabic" w:cs="Simplified Arabic"/>
          <w:sz w:val="24"/>
          <w:szCs w:val="24"/>
          <w:rtl/>
          <w:lang w:bidi="ar-JO"/>
        </w:rPr>
        <w:t xml:space="preserve"> مع خطورة التهم الموجهة، فحوالي 60% من تهم طلبات التوقيف المقدمة </w:t>
      </w:r>
      <w:r w:rsidR="00122E55" w:rsidRPr="001D4B9D">
        <w:rPr>
          <w:rFonts w:ascii="Simplified Arabic" w:hAnsi="Simplified Arabic" w:cs="Simplified Arabic" w:hint="cs"/>
          <w:sz w:val="24"/>
          <w:szCs w:val="24"/>
          <w:rtl/>
          <w:lang w:bidi="ar-JO"/>
        </w:rPr>
        <w:t>إ</w:t>
      </w:r>
      <w:r w:rsidR="00122E55" w:rsidRPr="001D4B9D">
        <w:rPr>
          <w:rFonts w:ascii="Simplified Arabic" w:hAnsi="Simplified Arabic" w:cs="Simplified Arabic"/>
          <w:sz w:val="24"/>
          <w:szCs w:val="24"/>
          <w:rtl/>
          <w:lang w:bidi="ar-JO"/>
        </w:rPr>
        <w:t xml:space="preserve">لى </w:t>
      </w:r>
      <w:r w:rsidRPr="001D4B9D">
        <w:rPr>
          <w:rFonts w:ascii="Simplified Arabic" w:hAnsi="Simplified Arabic" w:cs="Simplified Arabic"/>
          <w:sz w:val="24"/>
          <w:szCs w:val="24"/>
          <w:rtl/>
          <w:lang w:bidi="ar-JO"/>
        </w:rPr>
        <w:t>محاكم صلح الضفة الغربية تم تصنيفها كجنح</w:t>
      </w:r>
      <w:r w:rsidR="0007029A" w:rsidRPr="001D4B9D">
        <w:rPr>
          <w:rFonts w:ascii="Simplified Arabic" w:hAnsi="Simplified Arabic" w:cs="Simplified Arabic"/>
          <w:sz w:val="24"/>
          <w:szCs w:val="24"/>
          <w:lang w:bidi="ar-JO"/>
        </w:rPr>
        <w:t xml:space="preserve"> </w:t>
      </w:r>
      <w:r w:rsidR="00122E55" w:rsidRPr="001D4B9D">
        <w:rPr>
          <w:rFonts w:ascii="Simplified Arabic" w:hAnsi="Simplified Arabic" w:cs="Simplified Arabic" w:hint="cs"/>
          <w:sz w:val="24"/>
          <w:szCs w:val="24"/>
          <w:rtl/>
          <w:lang w:bidi="ar-JO"/>
        </w:rPr>
        <w:t xml:space="preserve">أو </w:t>
      </w:r>
      <w:r w:rsidR="0007029A" w:rsidRPr="001D4B9D">
        <w:rPr>
          <w:rFonts w:ascii="Simplified Arabic" w:hAnsi="Simplified Arabic" w:cs="Simplified Arabic" w:hint="cs"/>
          <w:sz w:val="24"/>
          <w:szCs w:val="24"/>
          <w:rtl/>
          <w:lang w:bidi="ar-JO"/>
        </w:rPr>
        <w:t xml:space="preserve">مخالفات تتعلق بقانون الطوارئ </w:t>
      </w:r>
      <w:r w:rsidR="0007029A" w:rsidRPr="001D4B9D">
        <w:rPr>
          <w:rFonts w:ascii="Simplified Arabic" w:hAnsi="Simplified Arabic" w:cs="Simplified Arabic"/>
          <w:sz w:val="24"/>
          <w:szCs w:val="24"/>
          <w:rtl/>
          <w:lang w:bidi="ar-JO"/>
        </w:rPr>
        <w:t>و</w:t>
      </w:r>
      <w:r w:rsidRPr="001D4B9D">
        <w:rPr>
          <w:rFonts w:ascii="Simplified Arabic" w:hAnsi="Simplified Arabic" w:cs="Simplified Arabic"/>
          <w:sz w:val="24"/>
          <w:szCs w:val="24"/>
          <w:rtl/>
          <w:lang w:bidi="ar-JO"/>
        </w:rPr>
        <w:t xml:space="preserve"> 40% </w:t>
      </w:r>
      <w:r w:rsidR="0007029A" w:rsidRPr="001D4B9D">
        <w:rPr>
          <w:rFonts w:ascii="Simplified Arabic" w:hAnsi="Simplified Arabic" w:cs="Simplified Arabic" w:hint="cs"/>
          <w:sz w:val="24"/>
          <w:szCs w:val="24"/>
          <w:rtl/>
          <w:lang w:bidi="ar-JO"/>
        </w:rPr>
        <w:t xml:space="preserve">من التهم </w:t>
      </w:r>
      <w:r w:rsidR="0007029A" w:rsidRPr="001D4B9D">
        <w:rPr>
          <w:rFonts w:ascii="Simplified Arabic" w:hAnsi="Simplified Arabic" w:cs="Simplified Arabic"/>
          <w:sz w:val="24"/>
          <w:szCs w:val="24"/>
          <w:rtl/>
          <w:lang w:bidi="ar-JO"/>
        </w:rPr>
        <w:t>صنفت جنايات</w:t>
      </w:r>
      <w:r w:rsidR="0007029A"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sz w:val="24"/>
          <w:szCs w:val="24"/>
          <w:rtl/>
          <w:lang w:bidi="ar-JO"/>
        </w:rPr>
        <w:t>اما في محاكم صلح قطاع غزة فقد صنفت 81% من التهم جنح</w:t>
      </w:r>
      <w:r w:rsidR="0007029A" w:rsidRPr="001D4B9D">
        <w:rPr>
          <w:rFonts w:ascii="Simplified Arabic" w:hAnsi="Simplified Arabic" w:cs="Simplified Arabic" w:hint="cs"/>
          <w:sz w:val="24"/>
          <w:szCs w:val="24"/>
          <w:rtl/>
          <w:lang w:bidi="ar-JO"/>
        </w:rPr>
        <w:t xml:space="preserve"> او مخالفات وصنفت</w:t>
      </w:r>
      <w:r w:rsidRPr="001D4B9D">
        <w:rPr>
          <w:rFonts w:ascii="Simplified Arabic" w:hAnsi="Simplified Arabic" w:cs="Simplified Arabic"/>
          <w:sz w:val="24"/>
          <w:szCs w:val="24"/>
          <w:rtl/>
          <w:lang w:bidi="ar-JO"/>
        </w:rPr>
        <w:t xml:space="preserve"> 19% </w:t>
      </w:r>
      <w:r w:rsidR="0007029A" w:rsidRPr="001D4B9D">
        <w:rPr>
          <w:rFonts w:ascii="Simplified Arabic" w:hAnsi="Simplified Arabic" w:cs="Simplified Arabic" w:hint="cs"/>
          <w:sz w:val="24"/>
          <w:szCs w:val="24"/>
          <w:rtl/>
          <w:lang w:bidi="ar-JO"/>
        </w:rPr>
        <w:t xml:space="preserve">من التهم </w:t>
      </w:r>
      <w:r w:rsidR="00EC1BE3" w:rsidRPr="001D4B9D">
        <w:rPr>
          <w:rFonts w:ascii="Simplified Arabic" w:hAnsi="Simplified Arabic" w:cs="Simplified Arabic"/>
          <w:sz w:val="24"/>
          <w:szCs w:val="24"/>
          <w:rtl/>
          <w:lang w:bidi="ar-JO"/>
        </w:rPr>
        <w:t>جنايات، وه</w:t>
      </w:r>
      <w:r w:rsidR="00EC1BE3" w:rsidRPr="001D4B9D">
        <w:rPr>
          <w:rFonts w:ascii="Simplified Arabic" w:hAnsi="Simplified Arabic" w:cs="Simplified Arabic" w:hint="cs"/>
          <w:sz w:val="24"/>
          <w:szCs w:val="24"/>
          <w:rtl/>
          <w:lang w:bidi="ar-JO"/>
        </w:rPr>
        <w:t xml:space="preserve">ذه </w:t>
      </w:r>
      <w:r w:rsidRPr="001D4B9D">
        <w:rPr>
          <w:rFonts w:ascii="Simplified Arabic" w:hAnsi="Simplified Arabic" w:cs="Simplified Arabic"/>
          <w:sz w:val="24"/>
          <w:szCs w:val="24"/>
          <w:rtl/>
          <w:lang w:bidi="ar-JO"/>
        </w:rPr>
        <w:t>نسبة اعلى من الجنح مقابل نسبة اعلى من التوقيف لأقصى مدة زمنية يسمح لقاضي الصلح التوقيف فيها، وهذا</w:t>
      </w:r>
      <w:r w:rsidR="00586C82" w:rsidRPr="001D4B9D">
        <w:rPr>
          <w:rFonts w:ascii="Simplified Arabic" w:hAnsi="Simplified Arabic" w:cs="Simplified Arabic"/>
          <w:sz w:val="24"/>
          <w:szCs w:val="24"/>
          <w:rtl/>
          <w:lang w:bidi="ar-JO"/>
        </w:rPr>
        <w:t xml:space="preserve"> يعني ميل</w:t>
      </w:r>
      <w:r w:rsidR="00E53F7B" w:rsidRPr="001D4B9D">
        <w:rPr>
          <w:rFonts w:ascii="Simplified Arabic" w:hAnsi="Simplified Arabic" w:cs="Simplified Arabic" w:hint="cs"/>
          <w:sz w:val="24"/>
          <w:szCs w:val="24"/>
          <w:rtl/>
          <w:lang w:bidi="ar-JO"/>
        </w:rPr>
        <w:t>اً</w:t>
      </w:r>
      <w:r w:rsidR="00586C82" w:rsidRPr="001D4B9D">
        <w:rPr>
          <w:rFonts w:ascii="Simplified Arabic" w:hAnsi="Simplified Arabic" w:cs="Simplified Arabic"/>
          <w:sz w:val="24"/>
          <w:szCs w:val="24"/>
          <w:rtl/>
          <w:lang w:bidi="ar-JO"/>
        </w:rPr>
        <w:t xml:space="preserve"> للتشدد في </w:t>
      </w:r>
      <w:r w:rsidR="000A7217" w:rsidRPr="001D4B9D">
        <w:rPr>
          <w:rFonts w:ascii="Simplified Arabic" w:hAnsi="Simplified Arabic" w:cs="Simplified Arabic" w:hint="cs"/>
          <w:sz w:val="24"/>
          <w:szCs w:val="24"/>
          <w:rtl/>
          <w:lang w:bidi="ar-JO"/>
        </w:rPr>
        <w:t>إ</w:t>
      </w:r>
      <w:r w:rsidR="000A7217" w:rsidRPr="001D4B9D">
        <w:rPr>
          <w:rFonts w:ascii="Simplified Arabic" w:hAnsi="Simplified Arabic" w:cs="Simplified Arabic"/>
          <w:sz w:val="24"/>
          <w:szCs w:val="24"/>
          <w:rtl/>
          <w:lang w:bidi="ar-JO"/>
        </w:rPr>
        <w:t xml:space="preserve">جراءات </w:t>
      </w:r>
      <w:r w:rsidR="00586C82" w:rsidRPr="001D4B9D">
        <w:rPr>
          <w:rFonts w:ascii="Simplified Arabic" w:hAnsi="Simplified Arabic" w:cs="Simplified Arabic"/>
          <w:sz w:val="24"/>
          <w:szCs w:val="24"/>
          <w:rtl/>
          <w:lang w:bidi="ar-JO"/>
        </w:rPr>
        <w:t>التوقيف</w:t>
      </w:r>
      <w:r w:rsidR="002769D2" w:rsidRPr="001D4B9D">
        <w:rPr>
          <w:rFonts w:ascii="Simplified Arabic" w:hAnsi="Simplified Arabic" w:cs="Simplified Arabic"/>
          <w:sz w:val="24"/>
          <w:szCs w:val="24"/>
          <w:rtl/>
          <w:lang w:bidi="ar-JO"/>
        </w:rPr>
        <w:t xml:space="preserve"> </w:t>
      </w:r>
      <w:r w:rsidR="00F33C9A" w:rsidRPr="001D4B9D">
        <w:rPr>
          <w:rFonts w:ascii="Simplified Arabic" w:hAnsi="Simplified Arabic" w:cs="Simplified Arabic" w:hint="cs"/>
          <w:sz w:val="24"/>
          <w:szCs w:val="24"/>
          <w:rtl/>
          <w:lang w:bidi="ar-JO"/>
        </w:rPr>
        <w:t xml:space="preserve">دون مراعاة خطورة التهم </w:t>
      </w:r>
      <w:r w:rsidR="002769D2" w:rsidRPr="001D4B9D">
        <w:rPr>
          <w:rFonts w:ascii="Simplified Arabic" w:hAnsi="Simplified Arabic" w:cs="Simplified Arabic"/>
          <w:sz w:val="24"/>
          <w:szCs w:val="24"/>
          <w:rtl/>
          <w:lang w:bidi="ar-JO"/>
        </w:rPr>
        <w:t xml:space="preserve">مما جعلها تستخدم كعقوبة وليس كإجراء من </w:t>
      </w:r>
      <w:r w:rsidR="000A7217" w:rsidRPr="001D4B9D">
        <w:rPr>
          <w:rFonts w:ascii="Simplified Arabic" w:hAnsi="Simplified Arabic" w:cs="Simplified Arabic" w:hint="cs"/>
          <w:sz w:val="24"/>
          <w:szCs w:val="24"/>
          <w:rtl/>
          <w:lang w:bidi="ar-JO"/>
        </w:rPr>
        <w:t>إ</w:t>
      </w:r>
      <w:r w:rsidR="000A7217" w:rsidRPr="001D4B9D">
        <w:rPr>
          <w:rFonts w:ascii="Simplified Arabic" w:hAnsi="Simplified Arabic" w:cs="Simplified Arabic"/>
          <w:sz w:val="24"/>
          <w:szCs w:val="24"/>
          <w:rtl/>
          <w:lang w:bidi="ar-JO"/>
        </w:rPr>
        <w:t xml:space="preserve">جراءات </w:t>
      </w:r>
      <w:r w:rsidR="002769D2" w:rsidRPr="001D4B9D">
        <w:rPr>
          <w:rFonts w:ascii="Simplified Arabic" w:hAnsi="Simplified Arabic" w:cs="Simplified Arabic"/>
          <w:sz w:val="24"/>
          <w:szCs w:val="24"/>
          <w:rtl/>
          <w:lang w:bidi="ar-JO"/>
        </w:rPr>
        <w:t>القانون</w:t>
      </w:r>
      <w:r w:rsidR="00586C82" w:rsidRPr="001D4B9D">
        <w:rPr>
          <w:rFonts w:ascii="Simplified Arabic" w:hAnsi="Simplified Arabic" w:cs="Simplified Arabic"/>
          <w:sz w:val="24"/>
          <w:szCs w:val="24"/>
          <w:rtl/>
          <w:lang w:bidi="ar-JO"/>
        </w:rPr>
        <w:t>.</w:t>
      </w:r>
    </w:p>
    <w:p w14:paraId="39D9FF7F" w14:textId="6017143B" w:rsidR="0087730E" w:rsidRPr="001D4B9D" w:rsidRDefault="0087730E" w:rsidP="001D4B9D">
      <w:pPr>
        <w:bidi/>
        <w:spacing w:line="240" w:lineRule="auto"/>
        <w:jc w:val="both"/>
        <w:rPr>
          <w:rFonts w:ascii="Simplified Arabic" w:eastAsia="Times New Roman" w:hAnsi="Simplified Arabic" w:cs="Simplified Arabic"/>
          <w:sz w:val="24"/>
          <w:szCs w:val="24"/>
          <w:rtl/>
        </w:rPr>
      </w:pPr>
      <w:r w:rsidRPr="001D4B9D">
        <w:rPr>
          <w:rFonts w:ascii="Simplified Arabic" w:eastAsia="Times New Roman" w:hAnsi="Simplified Arabic" w:cs="Simplified Arabic"/>
          <w:sz w:val="24"/>
          <w:szCs w:val="24"/>
          <w:rtl/>
        </w:rPr>
        <w:t xml:space="preserve">حدد القانون المدة </w:t>
      </w:r>
      <w:r w:rsidR="000A7217" w:rsidRPr="001D4B9D">
        <w:rPr>
          <w:rFonts w:ascii="Simplified Arabic" w:eastAsia="Times New Roman" w:hAnsi="Simplified Arabic" w:cs="Simplified Arabic"/>
          <w:sz w:val="24"/>
          <w:szCs w:val="24"/>
          <w:rtl/>
        </w:rPr>
        <w:t>ال</w:t>
      </w:r>
      <w:r w:rsidR="000A7217" w:rsidRPr="001D4B9D">
        <w:rPr>
          <w:rFonts w:ascii="Simplified Arabic" w:eastAsia="Times New Roman" w:hAnsi="Simplified Arabic" w:cs="Simplified Arabic" w:hint="cs"/>
          <w:sz w:val="24"/>
          <w:szCs w:val="24"/>
          <w:rtl/>
        </w:rPr>
        <w:t>أ</w:t>
      </w:r>
      <w:r w:rsidR="000A7217" w:rsidRPr="001D4B9D">
        <w:rPr>
          <w:rFonts w:ascii="Simplified Arabic" w:eastAsia="Times New Roman" w:hAnsi="Simplified Arabic" w:cs="Simplified Arabic"/>
          <w:sz w:val="24"/>
          <w:szCs w:val="24"/>
          <w:rtl/>
        </w:rPr>
        <w:t xml:space="preserve">قصى </w:t>
      </w:r>
      <w:r w:rsidRPr="001D4B9D">
        <w:rPr>
          <w:rFonts w:ascii="Simplified Arabic" w:eastAsia="Times New Roman" w:hAnsi="Simplified Arabic" w:cs="Simplified Arabic"/>
          <w:sz w:val="24"/>
          <w:szCs w:val="24"/>
          <w:rtl/>
        </w:rPr>
        <w:t xml:space="preserve">لصلاحية قضاة الصلح في التوقيف في المرة </w:t>
      </w:r>
      <w:r w:rsidR="000A7217" w:rsidRPr="001D4B9D">
        <w:rPr>
          <w:rFonts w:ascii="Simplified Arabic" w:eastAsia="Times New Roman" w:hAnsi="Simplified Arabic" w:cs="Simplified Arabic" w:hint="cs"/>
          <w:sz w:val="24"/>
          <w:szCs w:val="24"/>
          <w:rtl/>
        </w:rPr>
        <w:t>الواحدة</w:t>
      </w:r>
      <w:r w:rsidRPr="001D4B9D">
        <w:rPr>
          <w:rFonts w:ascii="Simplified Arabic" w:eastAsia="Times New Roman" w:hAnsi="Simplified Arabic" w:cs="Simplified Arabic"/>
          <w:sz w:val="24"/>
          <w:szCs w:val="24"/>
          <w:rtl/>
        </w:rPr>
        <w:t xml:space="preserve"> 15 يوماً، ولم يقل يتوجب توقيفهم 15 يوماً، وحدد المدة الاقصى للتوقيف 45 يوماً، ولم يحدد عدد المرات التي يجب أن يمثل فيها المتهم </w:t>
      </w:r>
      <w:r w:rsidR="000A7217" w:rsidRPr="001D4B9D">
        <w:rPr>
          <w:rFonts w:ascii="Simplified Arabic" w:eastAsia="Times New Roman" w:hAnsi="Simplified Arabic" w:cs="Simplified Arabic" w:hint="cs"/>
          <w:sz w:val="24"/>
          <w:szCs w:val="24"/>
          <w:rtl/>
        </w:rPr>
        <w:t>أ</w:t>
      </w:r>
      <w:r w:rsidR="000A7217" w:rsidRPr="001D4B9D">
        <w:rPr>
          <w:rFonts w:ascii="Simplified Arabic" w:eastAsia="Times New Roman" w:hAnsi="Simplified Arabic" w:cs="Simplified Arabic"/>
          <w:sz w:val="24"/>
          <w:szCs w:val="24"/>
          <w:rtl/>
        </w:rPr>
        <w:t xml:space="preserve">مام </w:t>
      </w:r>
      <w:r w:rsidRPr="001D4B9D">
        <w:rPr>
          <w:rFonts w:ascii="Simplified Arabic" w:eastAsia="Times New Roman" w:hAnsi="Simplified Arabic" w:cs="Simplified Arabic"/>
          <w:sz w:val="24"/>
          <w:szCs w:val="24"/>
          <w:rtl/>
        </w:rPr>
        <w:t>القاضي وفقا</w:t>
      </w:r>
      <w:r w:rsidR="000A7217" w:rsidRPr="001D4B9D">
        <w:rPr>
          <w:rFonts w:ascii="Simplified Arabic" w:eastAsia="Times New Roman" w:hAnsi="Simplified Arabic" w:cs="Simplified Arabic" w:hint="cs"/>
          <w:sz w:val="24"/>
          <w:szCs w:val="24"/>
          <w:rtl/>
        </w:rPr>
        <w:t>ً</w:t>
      </w:r>
      <w:r w:rsidRPr="001D4B9D">
        <w:rPr>
          <w:rFonts w:ascii="Simplified Arabic" w:eastAsia="Times New Roman" w:hAnsi="Simplified Arabic" w:cs="Simplified Arabic"/>
          <w:sz w:val="24"/>
          <w:szCs w:val="24"/>
          <w:rtl/>
        </w:rPr>
        <w:t xml:space="preserve"> لضرورات التحقيق حتى لو كانت 45 مرة ان تطلبت اجراءات التحقيق ذلك، لكن ووفقا</w:t>
      </w:r>
      <w:r w:rsidR="000A7217" w:rsidRPr="001D4B9D">
        <w:rPr>
          <w:rFonts w:ascii="Simplified Arabic" w:eastAsia="Times New Roman" w:hAnsi="Simplified Arabic" w:cs="Simplified Arabic" w:hint="cs"/>
          <w:sz w:val="24"/>
          <w:szCs w:val="24"/>
          <w:rtl/>
        </w:rPr>
        <w:t>ً</w:t>
      </w:r>
      <w:r w:rsidRPr="001D4B9D">
        <w:rPr>
          <w:rFonts w:ascii="Simplified Arabic" w:eastAsia="Times New Roman" w:hAnsi="Simplified Arabic" w:cs="Simplified Arabic"/>
          <w:sz w:val="24"/>
          <w:szCs w:val="24"/>
          <w:rtl/>
        </w:rPr>
        <w:t xml:space="preserve"> لمعطيات فريق الرقابة فإن 70% من المتهمين يعرضون فقط مرة واحد</w:t>
      </w:r>
      <w:r w:rsidR="00E53F7B" w:rsidRPr="001D4B9D">
        <w:rPr>
          <w:rFonts w:ascii="Simplified Arabic" w:eastAsia="Times New Roman" w:hAnsi="Simplified Arabic" w:cs="Simplified Arabic" w:hint="cs"/>
          <w:sz w:val="24"/>
          <w:szCs w:val="24"/>
          <w:rtl/>
        </w:rPr>
        <w:t xml:space="preserve">ة </w:t>
      </w:r>
      <w:r w:rsidRPr="001D4B9D">
        <w:rPr>
          <w:rFonts w:ascii="Simplified Arabic" w:eastAsia="Times New Roman" w:hAnsi="Simplified Arabic" w:cs="Simplified Arabic"/>
          <w:sz w:val="24"/>
          <w:szCs w:val="24"/>
          <w:rtl/>
        </w:rPr>
        <w:t xml:space="preserve">على قاضي الصلح لتوقيفهم قبل أن </w:t>
      </w:r>
      <w:r w:rsidR="000A7217" w:rsidRPr="001D4B9D">
        <w:rPr>
          <w:rFonts w:ascii="Simplified Arabic" w:eastAsia="Times New Roman" w:hAnsi="Simplified Arabic" w:cs="Simplified Arabic" w:hint="cs"/>
          <w:sz w:val="24"/>
          <w:szCs w:val="24"/>
          <w:rtl/>
        </w:rPr>
        <w:t xml:space="preserve"> يفرج عنهم</w:t>
      </w:r>
      <w:r w:rsidRPr="001D4B9D">
        <w:rPr>
          <w:rFonts w:ascii="Simplified Arabic" w:eastAsia="Times New Roman" w:hAnsi="Simplified Arabic" w:cs="Simplified Arabic"/>
          <w:sz w:val="24"/>
          <w:szCs w:val="24"/>
          <w:rtl/>
        </w:rPr>
        <w:t xml:space="preserve"> وحوالي 22% يعرضون على القاضي مرتين، و8% يعرضون على القاضي ثلاث مرات لتمديد </w:t>
      </w:r>
      <w:r w:rsidR="000A7217" w:rsidRPr="001D4B9D">
        <w:rPr>
          <w:rFonts w:ascii="Simplified Arabic" w:eastAsia="Times New Roman" w:hAnsi="Simplified Arabic" w:cs="Simplified Arabic" w:hint="cs"/>
          <w:sz w:val="24"/>
          <w:szCs w:val="24"/>
          <w:rtl/>
        </w:rPr>
        <w:t xml:space="preserve"> توقيفه</w:t>
      </w:r>
      <w:r w:rsidR="000A7217" w:rsidRPr="001D4B9D">
        <w:rPr>
          <w:rFonts w:ascii="Simplified Arabic" w:eastAsia="Times New Roman" w:hAnsi="Simplified Arabic" w:cs="Simplified Arabic" w:hint="eastAsia"/>
          <w:sz w:val="24"/>
          <w:szCs w:val="24"/>
          <w:rtl/>
        </w:rPr>
        <w:t>م</w:t>
      </w:r>
      <w:r w:rsidRPr="001D4B9D">
        <w:rPr>
          <w:rFonts w:ascii="Simplified Arabic" w:eastAsia="Times New Roman" w:hAnsi="Simplified Arabic" w:cs="Simplified Arabic"/>
          <w:sz w:val="24"/>
          <w:szCs w:val="24"/>
          <w:rtl/>
        </w:rPr>
        <w:t xml:space="preserve">، ونسبة تقل عن 1% يعرضون </w:t>
      </w:r>
      <w:r w:rsidR="000A7217" w:rsidRPr="001D4B9D">
        <w:rPr>
          <w:rFonts w:ascii="Simplified Arabic" w:eastAsia="Times New Roman" w:hAnsi="Simplified Arabic" w:cs="Simplified Arabic" w:hint="cs"/>
          <w:sz w:val="24"/>
          <w:szCs w:val="24"/>
          <w:rtl/>
        </w:rPr>
        <w:t>أ</w:t>
      </w:r>
      <w:r w:rsidR="000A7217" w:rsidRPr="001D4B9D">
        <w:rPr>
          <w:rFonts w:ascii="Simplified Arabic" w:eastAsia="Times New Roman" w:hAnsi="Simplified Arabic" w:cs="Simplified Arabic"/>
          <w:sz w:val="24"/>
          <w:szCs w:val="24"/>
          <w:rtl/>
        </w:rPr>
        <w:t xml:space="preserve">ربع </w:t>
      </w:r>
      <w:r w:rsidRPr="001D4B9D">
        <w:rPr>
          <w:rFonts w:ascii="Simplified Arabic" w:eastAsia="Times New Roman" w:hAnsi="Simplified Arabic" w:cs="Simplified Arabic"/>
          <w:sz w:val="24"/>
          <w:szCs w:val="24"/>
          <w:rtl/>
        </w:rPr>
        <w:t xml:space="preserve">مرات </w:t>
      </w:r>
      <w:r w:rsidR="000A7217" w:rsidRPr="001D4B9D">
        <w:rPr>
          <w:rFonts w:ascii="Simplified Arabic" w:eastAsia="Times New Roman" w:hAnsi="Simplified Arabic" w:cs="Simplified Arabic" w:hint="cs"/>
          <w:sz w:val="24"/>
          <w:szCs w:val="24"/>
          <w:rtl/>
        </w:rPr>
        <w:t>أ</w:t>
      </w:r>
      <w:r w:rsidR="000A7217" w:rsidRPr="001D4B9D">
        <w:rPr>
          <w:rFonts w:ascii="Simplified Arabic" w:eastAsia="Times New Roman" w:hAnsi="Simplified Arabic" w:cs="Simplified Arabic"/>
          <w:sz w:val="24"/>
          <w:szCs w:val="24"/>
          <w:rtl/>
        </w:rPr>
        <w:t xml:space="preserve">كثر </w:t>
      </w:r>
      <w:r w:rsidRPr="001D4B9D">
        <w:rPr>
          <w:rFonts w:ascii="Simplified Arabic" w:eastAsia="Times New Roman" w:hAnsi="Simplified Arabic" w:cs="Simplified Arabic"/>
          <w:sz w:val="24"/>
          <w:szCs w:val="24"/>
          <w:rtl/>
        </w:rPr>
        <w:t xml:space="preserve">من ذلك بغض النظر عن عدد </w:t>
      </w:r>
      <w:r w:rsidR="000A7217" w:rsidRPr="001D4B9D">
        <w:rPr>
          <w:rFonts w:ascii="Simplified Arabic" w:eastAsia="Times New Roman" w:hAnsi="Simplified Arabic" w:cs="Simplified Arabic"/>
          <w:sz w:val="24"/>
          <w:szCs w:val="24"/>
          <w:rtl/>
        </w:rPr>
        <w:t>ال</w:t>
      </w:r>
      <w:r w:rsidR="000A7217" w:rsidRPr="001D4B9D">
        <w:rPr>
          <w:rFonts w:ascii="Simplified Arabic" w:eastAsia="Times New Roman" w:hAnsi="Simplified Arabic" w:cs="Simplified Arabic" w:hint="cs"/>
          <w:sz w:val="24"/>
          <w:szCs w:val="24"/>
          <w:rtl/>
        </w:rPr>
        <w:t>أ</w:t>
      </w:r>
      <w:r w:rsidR="000A7217" w:rsidRPr="001D4B9D">
        <w:rPr>
          <w:rFonts w:ascii="Simplified Arabic" w:eastAsia="Times New Roman" w:hAnsi="Simplified Arabic" w:cs="Simplified Arabic"/>
          <w:sz w:val="24"/>
          <w:szCs w:val="24"/>
          <w:rtl/>
        </w:rPr>
        <w:t xml:space="preserve">يام </w:t>
      </w:r>
      <w:r w:rsidRPr="001D4B9D">
        <w:rPr>
          <w:rFonts w:ascii="Simplified Arabic" w:eastAsia="Times New Roman" w:hAnsi="Simplified Arabic" w:cs="Simplified Arabic"/>
          <w:sz w:val="24"/>
          <w:szCs w:val="24"/>
          <w:rtl/>
        </w:rPr>
        <w:t>التي يتم توقيفهم فيها والتي لا تزيد في كل الأحوال عن 45 يوم</w:t>
      </w:r>
      <w:r w:rsidR="000A7217" w:rsidRPr="001D4B9D">
        <w:rPr>
          <w:rFonts w:ascii="Simplified Arabic" w:eastAsia="Times New Roman" w:hAnsi="Simplified Arabic" w:cs="Simplified Arabic" w:hint="cs"/>
          <w:sz w:val="24"/>
          <w:szCs w:val="24"/>
          <w:rtl/>
        </w:rPr>
        <w:t xml:space="preserve">. </w:t>
      </w:r>
      <w:r w:rsidRPr="001D4B9D">
        <w:rPr>
          <w:rFonts w:ascii="Simplified Arabic" w:eastAsia="Times New Roman" w:hAnsi="Simplified Arabic" w:cs="Simplified Arabic"/>
          <w:sz w:val="24"/>
          <w:szCs w:val="24"/>
          <w:rtl/>
        </w:rPr>
        <w:t xml:space="preserve"> </w:t>
      </w:r>
      <w:r w:rsidR="000A7217" w:rsidRPr="001D4B9D">
        <w:rPr>
          <w:rFonts w:ascii="Simplified Arabic" w:eastAsia="Times New Roman" w:hAnsi="Simplified Arabic" w:cs="Simplified Arabic" w:hint="cs"/>
          <w:sz w:val="24"/>
          <w:szCs w:val="24"/>
          <w:rtl/>
        </w:rPr>
        <w:t>ف</w:t>
      </w:r>
      <w:r w:rsidRPr="001D4B9D">
        <w:rPr>
          <w:rFonts w:ascii="Simplified Arabic" w:eastAsia="Times New Roman" w:hAnsi="Simplified Arabic" w:cs="Simplified Arabic"/>
          <w:sz w:val="24"/>
          <w:szCs w:val="24"/>
          <w:rtl/>
        </w:rPr>
        <w:t xml:space="preserve">صحيح أن قانون الإجراءات الجزائية الفلسطيني لم يحدد </w:t>
      </w:r>
      <w:r w:rsidR="000A7217" w:rsidRPr="001D4B9D">
        <w:rPr>
          <w:rFonts w:ascii="Simplified Arabic" w:eastAsia="Times New Roman" w:hAnsi="Simplified Arabic" w:cs="Simplified Arabic" w:hint="cs"/>
          <w:sz w:val="24"/>
          <w:szCs w:val="24"/>
          <w:rtl/>
        </w:rPr>
        <w:t xml:space="preserve"> الجرائم</w:t>
      </w:r>
      <w:r w:rsidR="000A7217" w:rsidRPr="001D4B9D">
        <w:rPr>
          <w:rFonts w:ascii="Simplified Arabic" w:eastAsia="Times New Roman" w:hAnsi="Simplified Arabic" w:cs="Simplified Arabic"/>
          <w:sz w:val="24"/>
          <w:szCs w:val="24"/>
          <w:rtl/>
        </w:rPr>
        <w:t xml:space="preserve"> </w:t>
      </w:r>
      <w:r w:rsidRPr="001D4B9D">
        <w:rPr>
          <w:rFonts w:ascii="Simplified Arabic" w:eastAsia="Times New Roman" w:hAnsi="Simplified Arabic" w:cs="Simplified Arabic"/>
          <w:sz w:val="24"/>
          <w:szCs w:val="24"/>
          <w:rtl/>
        </w:rPr>
        <w:t>التي يجوز فيهـا التوقيـف،</w:t>
      </w:r>
      <w:r w:rsidR="00BA2024" w:rsidRPr="001D4B9D">
        <w:rPr>
          <w:rStyle w:val="FootnoteReference"/>
          <w:rFonts w:ascii="Simplified Arabic" w:eastAsia="Times New Roman" w:hAnsi="Simplified Arabic" w:cs="Simplified Arabic"/>
          <w:sz w:val="24"/>
          <w:szCs w:val="24"/>
          <w:rtl/>
        </w:rPr>
        <w:footnoteReference w:id="8"/>
      </w:r>
      <w:r w:rsidRPr="001D4B9D">
        <w:rPr>
          <w:rFonts w:ascii="Simplified Arabic" w:eastAsia="Times New Roman" w:hAnsi="Simplified Arabic" w:cs="Simplified Arabic"/>
          <w:sz w:val="24"/>
          <w:szCs w:val="24"/>
          <w:rtl/>
        </w:rPr>
        <w:t xml:space="preserve"> وترك التقدير للجهات </w:t>
      </w:r>
      <w:r w:rsidR="000A7217" w:rsidRPr="001D4B9D">
        <w:rPr>
          <w:rFonts w:ascii="Simplified Arabic" w:eastAsia="Times New Roman" w:hAnsi="Simplified Arabic" w:cs="Simplified Arabic" w:hint="cs"/>
          <w:sz w:val="24"/>
          <w:szCs w:val="24"/>
          <w:rtl/>
        </w:rPr>
        <w:t xml:space="preserve"> القضائية</w:t>
      </w:r>
      <w:r w:rsidR="000A7217" w:rsidRPr="001D4B9D">
        <w:rPr>
          <w:rFonts w:ascii="Simplified Arabic" w:eastAsia="Times New Roman" w:hAnsi="Simplified Arabic" w:cs="Simplified Arabic"/>
          <w:sz w:val="24"/>
          <w:szCs w:val="24"/>
          <w:rtl/>
        </w:rPr>
        <w:t xml:space="preserve"> </w:t>
      </w:r>
      <w:r w:rsidRPr="001D4B9D">
        <w:rPr>
          <w:rFonts w:ascii="Simplified Arabic" w:eastAsia="Times New Roman" w:hAnsi="Simplified Arabic" w:cs="Simplified Arabic"/>
          <w:sz w:val="24"/>
          <w:szCs w:val="24"/>
          <w:rtl/>
        </w:rPr>
        <w:t>المختصة في كافة أنواع الجرائم مع الإشارة إلى أن تحديـد حـد أدنـى للعقوبة التي يجوز توقيف المتهم فيها يتفق مع كون هذا الإجراء احتياطياً وليس عقوبة، لكن نتائج عملية الرقابة</w:t>
      </w:r>
      <w:r w:rsidR="000A7217" w:rsidRPr="001D4B9D">
        <w:rPr>
          <w:rFonts w:ascii="Simplified Arabic" w:eastAsia="Times New Roman" w:hAnsi="Simplified Arabic" w:cs="Simplified Arabic" w:hint="cs"/>
          <w:sz w:val="24"/>
          <w:szCs w:val="24"/>
          <w:rtl/>
        </w:rPr>
        <w:t xml:space="preserve"> </w:t>
      </w:r>
      <w:r w:rsidRPr="001D4B9D">
        <w:rPr>
          <w:rFonts w:ascii="Simplified Arabic" w:eastAsia="Times New Roman" w:hAnsi="Simplified Arabic" w:cs="Simplified Arabic"/>
          <w:sz w:val="24"/>
          <w:szCs w:val="24"/>
          <w:rtl/>
        </w:rPr>
        <w:t xml:space="preserve">خلصت </w:t>
      </w:r>
      <w:r w:rsidR="000A7217" w:rsidRPr="001D4B9D">
        <w:rPr>
          <w:rFonts w:ascii="Simplified Arabic" w:eastAsia="Times New Roman" w:hAnsi="Simplified Arabic" w:cs="Simplified Arabic" w:hint="cs"/>
          <w:sz w:val="24"/>
          <w:szCs w:val="24"/>
          <w:rtl/>
        </w:rPr>
        <w:t>إ</w:t>
      </w:r>
      <w:r w:rsidR="000A7217" w:rsidRPr="001D4B9D">
        <w:rPr>
          <w:rFonts w:ascii="Simplified Arabic" w:eastAsia="Times New Roman" w:hAnsi="Simplified Arabic" w:cs="Simplified Arabic"/>
          <w:sz w:val="24"/>
          <w:szCs w:val="24"/>
          <w:rtl/>
        </w:rPr>
        <w:t xml:space="preserve">لى </w:t>
      </w:r>
      <w:r w:rsidR="000A7217" w:rsidRPr="001D4B9D">
        <w:rPr>
          <w:rFonts w:ascii="Simplified Arabic" w:eastAsia="Times New Roman" w:hAnsi="Simplified Arabic" w:cs="Simplified Arabic" w:hint="cs"/>
          <w:sz w:val="24"/>
          <w:szCs w:val="24"/>
          <w:rtl/>
        </w:rPr>
        <w:t>أ</w:t>
      </w:r>
      <w:r w:rsidR="000A7217" w:rsidRPr="001D4B9D">
        <w:rPr>
          <w:rFonts w:ascii="Simplified Arabic" w:eastAsia="Times New Roman" w:hAnsi="Simplified Arabic" w:cs="Simplified Arabic"/>
          <w:sz w:val="24"/>
          <w:szCs w:val="24"/>
          <w:rtl/>
        </w:rPr>
        <w:t xml:space="preserve">ن </w:t>
      </w:r>
      <w:r w:rsidRPr="001D4B9D">
        <w:rPr>
          <w:rFonts w:ascii="Simplified Arabic" w:eastAsia="Times New Roman" w:hAnsi="Simplified Arabic" w:cs="Simplified Arabic"/>
          <w:sz w:val="24"/>
          <w:szCs w:val="24"/>
          <w:rtl/>
        </w:rPr>
        <w:t>الجهات المختصة تسرف الى حد كبير في التوقيف دون مبرر، وغالبية اعضاء النيابة والقضاة لا يتعاملون مع أمر التوقيف كمسألة جوازيه. وعليه بات من الضروري تناول صلاحية القضاة بالتوقيف وشروط الجريمة ودرجة جسامتها كمعيـار يلت</w:t>
      </w:r>
      <w:r w:rsidR="009738A4" w:rsidRPr="001D4B9D">
        <w:rPr>
          <w:rFonts w:ascii="Simplified Arabic" w:eastAsia="Times New Roman" w:hAnsi="Simplified Arabic" w:cs="Simplified Arabic"/>
          <w:sz w:val="24"/>
          <w:szCs w:val="24"/>
          <w:rtl/>
        </w:rPr>
        <w:t>زم به عند اللجوء لإجراء التوقيف</w:t>
      </w:r>
      <w:r w:rsidR="00213BFE" w:rsidRPr="001D4B9D">
        <w:rPr>
          <w:rFonts w:ascii="Simplified Arabic" w:eastAsia="Times New Roman" w:hAnsi="Simplified Arabic" w:cs="Simplified Arabic" w:hint="cs"/>
          <w:sz w:val="24"/>
          <w:szCs w:val="24"/>
          <w:rtl/>
        </w:rPr>
        <w:t xml:space="preserve"> </w:t>
      </w:r>
      <w:r w:rsidR="000A7217" w:rsidRPr="001D4B9D">
        <w:rPr>
          <w:rFonts w:ascii="Simplified Arabic" w:eastAsia="Times New Roman" w:hAnsi="Simplified Arabic" w:cs="Simplified Arabic" w:hint="cs"/>
          <w:sz w:val="24"/>
          <w:szCs w:val="24"/>
          <w:rtl/>
        </w:rPr>
        <w:t xml:space="preserve">أو </w:t>
      </w:r>
      <w:r w:rsidR="00213BFE" w:rsidRPr="001D4B9D">
        <w:rPr>
          <w:rFonts w:ascii="Simplified Arabic" w:eastAsia="Times New Roman" w:hAnsi="Simplified Arabic" w:cs="Simplified Arabic" w:hint="cs"/>
          <w:sz w:val="24"/>
          <w:szCs w:val="24"/>
          <w:rtl/>
        </w:rPr>
        <w:t>تمديده</w:t>
      </w:r>
      <w:r w:rsidR="009738A4" w:rsidRPr="001D4B9D">
        <w:rPr>
          <w:rFonts w:ascii="Simplified Arabic" w:eastAsia="Times New Roman" w:hAnsi="Simplified Arabic" w:cs="Simplified Arabic" w:hint="cs"/>
          <w:sz w:val="24"/>
          <w:szCs w:val="24"/>
          <w:rtl/>
        </w:rPr>
        <w:t xml:space="preserve">، </w:t>
      </w:r>
      <w:r w:rsidR="00D062CE" w:rsidRPr="001D4B9D">
        <w:rPr>
          <w:rFonts w:ascii="Simplified Arabic" w:eastAsia="Times New Roman" w:hAnsi="Simplified Arabic" w:cs="Simplified Arabic" w:hint="cs"/>
          <w:sz w:val="24"/>
          <w:szCs w:val="24"/>
          <w:rtl/>
        </w:rPr>
        <w:t>ف</w:t>
      </w:r>
      <w:r w:rsidR="009738A4" w:rsidRPr="001D4B9D">
        <w:rPr>
          <w:rFonts w:ascii="Simplified Arabic" w:hAnsi="Simplified Arabic" w:cs="Simplified Arabic"/>
          <w:sz w:val="24"/>
          <w:szCs w:val="24"/>
          <w:rtl/>
        </w:rPr>
        <w:t>التوقيف لا يجب أن يزيد عن مدة العقوبة المقررة لها في القانون ولا يجوز التوقيف في الجرائم المعاقب عليها بالغرامة فقط</w:t>
      </w:r>
      <w:r w:rsidR="009738A4" w:rsidRPr="001D4B9D">
        <w:rPr>
          <w:rFonts w:ascii="Simplified Arabic" w:hAnsi="Simplified Arabic" w:cs="Simplified Arabic" w:hint="cs"/>
          <w:sz w:val="24"/>
          <w:szCs w:val="24"/>
          <w:rtl/>
        </w:rPr>
        <w:t>.</w:t>
      </w:r>
    </w:p>
    <w:p w14:paraId="69743E06" w14:textId="64DC8E44" w:rsidR="003C49D1" w:rsidRPr="001D4B9D" w:rsidRDefault="00AC709F" w:rsidP="001D4B9D">
      <w:pPr>
        <w:pStyle w:val="Heading1"/>
        <w:bidi/>
        <w:spacing w:line="240" w:lineRule="auto"/>
        <w:rPr>
          <w:rFonts w:eastAsia="Times New Roman"/>
          <w:color w:val="auto"/>
          <w:rtl/>
        </w:rPr>
      </w:pPr>
      <w:bookmarkStart w:id="33" w:name="_Toc63432563"/>
      <w:r w:rsidRPr="001D4B9D">
        <w:rPr>
          <w:rFonts w:eastAsia="Times New Roman" w:hint="cs"/>
          <w:color w:val="auto"/>
          <w:rtl/>
        </w:rPr>
        <w:t>7.</w:t>
      </w:r>
      <w:r w:rsidR="003C49D1" w:rsidRPr="001D4B9D">
        <w:rPr>
          <w:rFonts w:eastAsia="Times New Roman"/>
          <w:color w:val="auto"/>
          <w:rtl/>
        </w:rPr>
        <w:t xml:space="preserve">أسباب تمديد التوقيف </w:t>
      </w:r>
      <w:r w:rsidR="00FC528A" w:rsidRPr="001D4B9D">
        <w:rPr>
          <w:rFonts w:eastAsia="Times New Roman"/>
          <w:color w:val="auto"/>
          <w:rtl/>
        </w:rPr>
        <w:t xml:space="preserve">من قبل  قضاة </w:t>
      </w:r>
      <w:r w:rsidR="00FC528A" w:rsidRPr="001D4B9D">
        <w:rPr>
          <w:rFonts w:eastAsia="Times New Roman" w:hint="cs"/>
          <w:color w:val="auto"/>
          <w:rtl/>
        </w:rPr>
        <w:t>الص</w:t>
      </w:r>
      <w:r w:rsidR="003C49D1" w:rsidRPr="001D4B9D">
        <w:rPr>
          <w:rFonts w:eastAsia="Times New Roman"/>
          <w:color w:val="auto"/>
          <w:rtl/>
        </w:rPr>
        <w:t>لح</w:t>
      </w:r>
      <w:r w:rsidRPr="001D4B9D">
        <w:rPr>
          <w:rFonts w:eastAsia="Times New Roman" w:hint="cs"/>
          <w:color w:val="auto"/>
          <w:rtl/>
        </w:rPr>
        <w:t>.</w:t>
      </w:r>
      <w:bookmarkEnd w:id="33"/>
    </w:p>
    <w:p w14:paraId="1BE80627" w14:textId="3EF7724A" w:rsidR="008A322E" w:rsidRPr="001D4B9D" w:rsidRDefault="003C49D1" w:rsidP="001D4B9D">
      <w:pPr>
        <w:bidi/>
        <w:spacing w:line="240" w:lineRule="auto"/>
        <w:jc w:val="center"/>
        <w:rPr>
          <w:rFonts w:ascii="Simplified Arabic" w:hAnsi="Simplified Arabic" w:cs="Simplified Arabic"/>
          <w:b/>
          <w:bCs/>
          <w:sz w:val="24"/>
          <w:szCs w:val="24"/>
        </w:rPr>
      </w:pPr>
      <w:r w:rsidRPr="001D4B9D">
        <w:rPr>
          <w:rFonts w:ascii="Simplified Arabic" w:eastAsia="Times New Roman" w:hAnsi="Simplified Arabic" w:cs="Simplified Arabic"/>
          <w:b/>
          <w:bCs/>
          <w:sz w:val="24"/>
          <w:szCs w:val="24"/>
          <w:rtl/>
        </w:rPr>
        <w:t xml:space="preserve">جدول رقم ( </w:t>
      </w:r>
      <w:r w:rsidR="003C6410" w:rsidRPr="001D4B9D">
        <w:rPr>
          <w:rFonts w:ascii="Simplified Arabic" w:eastAsia="Times New Roman" w:hAnsi="Simplified Arabic" w:cs="Simplified Arabic" w:hint="cs"/>
          <w:b/>
          <w:bCs/>
          <w:sz w:val="24"/>
          <w:szCs w:val="24"/>
          <w:rtl/>
        </w:rPr>
        <w:t xml:space="preserve">8 </w:t>
      </w:r>
      <w:r w:rsidRPr="001D4B9D">
        <w:rPr>
          <w:rFonts w:ascii="Simplified Arabic" w:eastAsia="Times New Roman" w:hAnsi="Simplified Arabic" w:cs="Simplified Arabic"/>
          <w:b/>
          <w:bCs/>
          <w:sz w:val="24"/>
          <w:szCs w:val="24"/>
          <w:rtl/>
        </w:rPr>
        <w:t>) يبين أ</w:t>
      </w:r>
      <w:r w:rsidR="008A322E" w:rsidRPr="001D4B9D">
        <w:rPr>
          <w:rFonts w:ascii="Simplified Arabic" w:eastAsia="Times New Roman" w:hAnsi="Simplified Arabic" w:cs="Simplified Arabic"/>
          <w:b/>
          <w:bCs/>
          <w:sz w:val="24"/>
          <w:szCs w:val="24"/>
          <w:rtl/>
        </w:rPr>
        <w:t xml:space="preserve">سباب تمديد التوقيف من قبل </w:t>
      </w:r>
      <w:r w:rsidRPr="001D4B9D">
        <w:rPr>
          <w:rFonts w:ascii="Simplified Arabic" w:eastAsia="Times New Roman" w:hAnsi="Simplified Arabic" w:cs="Simplified Arabic"/>
          <w:b/>
          <w:bCs/>
          <w:sz w:val="24"/>
          <w:szCs w:val="24"/>
          <w:rtl/>
        </w:rPr>
        <w:t>قضاة الصلح</w:t>
      </w:r>
    </w:p>
    <w:tbl>
      <w:tblPr>
        <w:tblStyle w:val="GridTable5Dark-Accent1"/>
        <w:bidiVisual/>
        <w:tblW w:w="5000" w:type="pct"/>
        <w:tblLook w:val="04A0" w:firstRow="1" w:lastRow="0" w:firstColumn="1" w:lastColumn="0" w:noHBand="0" w:noVBand="1"/>
      </w:tblPr>
      <w:tblGrid>
        <w:gridCol w:w="3500"/>
        <w:gridCol w:w="1079"/>
        <w:gridCol w:w="1260"/>
        <w:gridCol w:w="1169"/>
        <w:gridCol w:w="1622"/>
      </w:tblGrid>
      <w:tr w:rsidR="008546EA" w:rsidRPr="008546EA" w14:paraId="6730F4A5" w14:textId="77777777" w:rsidTr="008546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8" w:type="pct"/>
            <w:vMerge w:val="restart"/>
          </w:tcPr>
          <w:p w14:paraId="2C3B0D8A" w14:textId="4CF2329C" w:rsidR="00B654B0" w:rsidRPr="008546EA" w:rsidRDefault="008546EA"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hint="cs"/>
                <w:color w:val="auto"/>
                <w:sz w:val="20"/>
                <w:szCs w:val="20"/>
                <w:rtl/>
              </w:rPr>
              <w:t>الاسباب</w:t>
            </w:r>
          </w:p>
        </w:tc>
        <w:tc>
          <w:tcPr>
            <w:tcW w:w="1355" w:type="pct"/>
            <w:gridSpan w:val="2"/>
            <w:hideMark/>
          </w:tcPr>
          <w:p w14:paraId="70832CF7" w14:textId="77777777" w:rsidR="00B654B0" w:rsidRPr="008546EA" w:rsidRDefault="00B654B0"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الضفة الغربية</w:t>
            </w:r>
          </w:p>
        </w:tc>
        <w:tc>
          <w:tcPr>
            <w:tcW w:w="1617" w:type="pct"/>
            <w:gridSpan w:val="2"/>
            <w:hideMark/>
          </w:tcPr>
          <w:p w14:paraId="7360E4A8" w14:textId="77777777" w:rsidR="00B654B0" w:rsidRPr="008546EA" w:rsidRDefault="00B654B0"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قطاع غزة</w:t>
            </w:r>
          </w:p>
        </w:tc>
      </w:tr>
      <w:tr w:rsidR="008546EA" w:rsidRPr="008546EA" w14:paraId="07911011" w14:textId="77777777" w:rsidTr="008546E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028" w:type="pct"/>
            <w:vMerge/>
          </w:tcPr>
          <w:p w14:paraId="5C264245" w14:textId="77777777" w:rsidR="00B654B0" w:rsidRPr="008546EA" w:rsidRDefault="00B654B0" w:rsidP="001D4B9D">
            <w:pPr>
              <w:bidi/>
              <w:rPr>
                <w:rFonts w:ascii="Simplified Arabic" w:eastAsia="Times New Roman" w:hAnsi="Simplified Arabic" w:cs="Simplified Arabic"/>
                <w:color w:val="auto"/>
                <w:sz w:val="20"/>
                <w:szCs w:val="20"/>
              </w:rPr>
            </w:pPr>
          </w:p>
        </w:tc>
        <w:tc>
          <w:tcPr>
            <w:tcW w:w="625" w:type="pct"/>
            <w:hideMark/>
          </w:tcPr>
          <w:p w14:paraId="42C93339" w14:textId="77777777" w:rsidR="00B654B0" w:rsidRPr="008546EA" w:rsidRDefault="00B654B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lang w:bidi="ar-JO"/>
              </w:rPr>
            </w:pPr>
            <w:r w:rsidRPr="008546EA">
              <w:rPr>
                <w:rFonts w:ascii="Simplified Arabic" w:eastAsia="Times New Roman" w:hAnsi="Simplified Arabic" w:cs="Simplified Arabic"/>
                <w:b/>
                <w:bCs/>
                <w:sz w:val="20"/>
                <w:szCs w:val="20"/>
                <w:rtl/>
                <w:lang w:bidi="ar-JO"/>
              </w:rPr>
              <w:t>عدد</w:t>
            </w:r>
          </w:p>
        </w:tc>
        <w:tc>
          <w:tcPr>
            <w:tcW w:w="730" w:type="pct"/>
            <w:hideMark/>
          </w:tcPr>
          <w:p w14:paraId="3BBEE999" w14:textId="77777777" w:rsidR="00B654B0" w:rsidRPr="008546EA" w:rsidRDefault="00B654B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w:t>
            </w:r>
          </w:p>
        </w:tc>
        <w:tc>
          <w:tcPr>
            <w:tcW w:w="677" w:type="pct"/>
            <w:hideMark/>
          </w:tcPr>
          <w:p w14:paraId="26146EE5" w14:textId="77777777" w:rsidR="00B654B0" w:rsidRPr="008546EA" w:rsidRDefault="00B654B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lang w:bidi="ar-JO"/>
              </w:rPr>
            </w:pPr>
            <w:r w:rsidRPr="008546EA">
              <w:rPr>
                <w:rFonts w:ascii="Simplified Arabic" w:eastAsia="Times New Roman" w:hAnsi="Simplified Arabic" w:cs="Simplified Arabic"/>
                <w:b/>
                <w:bCs/>
                <w:sz w:val="20"/>
                <w:szCs w:val="20"/>
                <w:rtl/>
                <w:lang w:bidi="ar-JO"/>
              </w:rPr>
              <w:t>عدد</w:t>
            </w:r>
          </w:p>
        </w:tc>
        <w:tc>
          <w:tcPr>
            <w:tcW w:w="940" w:type="pct"/>
            <w:hideMark/>
          </w:tcPr>
          <w:p w14:paraId="78EF18A3" w14:textId="77777777" w:rsidR="00B654B0" w:rsidRPr="008546EA" w:rsidRDefault="00B654B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w:t>
            </w:r>
          </w:p>
        </w:tc>
      </w:tr>
      <w:tr w:rsidR="008546EA" w:rsidRPr="008546EA" w14:paraId="16B0397E" w14:textId="77777777" w:rsidTr="008546EA">
        <w:trPr>
          <w:trHeight w:val="300"/>
        </w:trPr>
        <w:tc>
          <w:tcPr>
            <w:cnfStyle w:val="001000000000" w:firstRow="0" w:lastRow="0" w:firstColumn="1" w:lastColumn="0" w:oddVBand="0" w:evenVBand="0" w:oddHBand="0" w:evenHBand="0" w:firstRowFirstColumn="0" w:firstRowLastColumn="0" w:lastRowFirstColumn="0" w:lastRowLastColumn="0"/>
            <w:tcW w:w="2028" w:type="pct"/>
            <w:hideMark/>
          </w:tcPr>
          <w:p w14:paraId="6322108D" w14:textId="77777777" w:rsidR="00B654B0" w:rsidRPr="008546EA" w:rsidRDefault="00B654B0" w:rsidP="001D4B9D">
            <w:pPr>
              <w:bidi/>
              <w:rPr>
                <w:rFonts w:ascii="Simplified Arabic" w:hAnsi="Simplified Arabic" w:cs="Simplified Arabic"/>
                <w:color w:val="auto"/>
                <w:sz w:val="20"/>
                <w:szCs w:val="20"/>
              </w:rPr>
            </w:pPr>
            <w:r w:rsidRPr="008546EA">
              <w:rPr>
                <w:rFonts w:ascii="Simplified Arabic" w:hAnsi="Simplified Arabic" w:cs="Simplified Arabic"/>
                <w:color w:val="auto"/>
                <w:sz w:val="20"/>
                <w:szCs w:val="20"/>
                <w:rtl/>
              </w:rPr>
              <w:t xml:space="preserve">لم يتم التمديد ( اخلاء سبيل، او رفض طلب النيابة </w:t>
            </w:r>
          </w:p>
        </w:tc>
        <w:tc>
          <w:tcPr>
            <w:tcW w:w="625" w:type="pct"/>
            <w:noWrap/>
            <w:hideMark/>
          </w:tcPr>
          <w:p w14:paraId="2CE1C9CA"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tl/>
              </w:rPr>
            </w:pPr>
            <w:r w:rsidRPr="008546EA">
              <w:rPr>
                <w:rFonts w:ascii="Simplified Arabic" w:hAnsi="Simplified Arabic" w:cs="Simplified Arabic"/>
                <w:sz w:val="20"/>
                <w:szCs w:val="20"/>
              </w:rPr>
              <w:t>161</w:t>
            </w:r>
          </w:p>
        </w:tc>
        <w:tc>
          <w:tcPr>
            <w:tcW w:w="730" w:type="pct"/>
            <w:noWrap/>
            <w:hideMark/>
          </w:tcPr>
          <w:p w14:paraId="6D0718AE"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12.4%</w:t>
            </w:r>
          </w:p>
        </w:tc>
        <w:tc>
          <w:tcPr>
            <w:tcW w:w="677" w:type="pct"/>
            <w:noWrap/>
            <w:hideMark/>
          </w:tcPr>
          <w:p w14:paraId="444AC44C"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54</w:t>
            </w:r>
          </w:p>
        </w:tc>
        <w:tc>
          <w:tcPr>
            <w:tcW w:w="940" w:type="pct"/>
            <w:noWrap/>
            <w:hideMark/>
          </w:tcPr>
          <w:p w14:paraId="03595F78"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2.2%</w:t>
            </w:r>
          </w:p>
        </w:tc>
      </w:tr>
      <w:tr w:rsidR="008546EA" w:rsidRPr="008546EA" w14:paraId="1F4DE994" w14:textId="77777777" w:rsidTr="00854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8" w:type="pct"/>
            <w:hideMark/>
          </w:tcPr>
          <w:p w14:paraId="019A4169" w14:textId="77777777" w:rsidR="00B654B0" w:rsidRPr="008546EA" w:rsidRDefault="00B654B0" w:rsidP="001D4B9D">
            <w:pPr>
              <w:bidi/>
              <w:rPr>
                <w:rFonts w:ascii="Simplified Arabic" w:hAnsi="Simplified Arabic" w:cs="Simplified Arabic"/>
                <w:color w:val="auto"/>
                <w:sz w:val="20"/>
                <w:szCs w:val="20"/>
              </w:rPr>
            </w:pPr>
            <w:r w:rsidRPr="008546EA">
              <w:rPr>
                <w:rFonts w:ascii="Simplified Arabic" w:hAnsi="Simplified Arabic" w:cs="Simplified Arabic"/>
                <w:color w:val="auto"/>
                <w:sz w:val="20"/>
                <w:szCs w:val="20"/>
                <w:rtl/>
              </w:rPr>
              <w:t>عدم دفع الكفالة</w:t>
            </w:r>
          </w:p>
        </w:tc>
        <w:tc>
          <w:tcPr>
            <w:tcW w:w="625" w:type="pct"/>
            <w:noWrap/>
            <w:hideMark/>
          </w:tcPr>
          <w:p w14:paraId="15CC1A2F"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tl/>
              </w:rPr>
            </w:pPr>
            <w:r w:rsidRPr="008546EA">
              <w:rPr>
                <w:rFonts w:ascii="Simplified Arabic" w:hAnsi="Simplified Arabic" w:cs="Simplified Arabic"/>
                <w:sz w:val="20"/>
                <w:szCs w:val="20"/>
              </w:rPr>
              <w:t>15</w:t>
            </w:r>
          </w:p>
        </w:tc>
        <w:tc>
          <w:tcPr>
            <w:tcW w:w="730" w:type="pct"/>
            <w:noWrap/>
            <w:hideMark/>
          </w:tcPr>
          <w:p w14:paraId="52154A07"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1.2%</w:t>
            </w:r>
          </w:p>
        </w:tc>
        <w:tc>
          <w:tcPr>
            <w:tcW w:w="677" w:type="pct"/>
            <w:noWrap/>
            <w:hideMark/>
          </w:tcPr>
          <w:p w14:paraId="15C5C26E"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5</w:t>
            </w:r>
          </w:p>
        </w:tc>
        <w:tc>
          <w:tcPr>
            <w:tcW w:w="940" w:type="pct"/>
            <w:noWrap/>
            <w:hideMark/>
          </w:tcPr>
          <w:p w14:paraId="5EC0A384"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0.2%</w:t>
            </w:r>
          </w:p>
        </w:tc>
      </w:tr>
      <w:tr w:rsidR="008546EA" w:rsidRPr="008546EA" w14:paraId="123146AC" w14:textId="77777777" w:rsidTr="008546EA">
        <w:trPr>
          <w:trHeight w:val="300"/>
        </w:trPr>
        <w:tc>
          <w:tcPr>
            <w:cnfStyle w:val="001000000000" w:firstRow="0" w:lastRow="0" w:firstColumn="1" w:lastColumn="0" w:oddVBand="0" w:evenVBand="0" w:oddHBand="0" w:evenHBand="0" w:firstRowFirstColumn="0" w:firstRowLastColumn="0" w:lastRowFirstColumn="0" w:lastRowLastColumn="0"/>
            <w:tcW w:w="2028" w:type="pct"/>
            <w:hideMark/>
          </w:tcPr>
          <w:p w14:paraId="0B069874" w14:textId="77777777" w:rsidR="00B654B0" w:rsidRPr="008546EA" w:rsidRDefault="00B654B0" w:rsidP="001D4B9D">
            <w:pPr>
              <w:bidi/>
              <w:rPr>
                <w:rFonts w:ascii="Simplified Arabic" w:hAnsi="Simplified Arabic" w:cs="Simplified Arabic"/>
                <w:color w:val="auto"/>
                <w:sz w:val="20"/>
                <w:szCs w:val="20"/>
              </w:rPr>
            </w:pPr>
            <w:r w:rsidRPr="008546EA">
              <w:rPr>
                <w:rFonts w:ascii="Simplified Arabic" w:hAnsi="Simplified Arabic" w:cs="Simplified Arabic"/>
                <w:color w:val="auto"/>
                <w:sz w:val="20"/>
                <w:szCs w:val="20"/>
                <w:rtl/>
              </w:rPr>
              <w:t>استكمال اجراءات التحقيق</w:t>
            </w:r>
          </w:p>
        </w:tc>
        <w:tc>
          <w:tcPr>
            <w:tcW w:w="625" w:type="pct"/>
            <w:noWrap/>
            <w:hideMark/>
          </w:tcPr>
          <w:p w14:paraId="17134AC6"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tl/>
              </w:rPr>
            </w:pPr>
            <w:r w:rsidRPr="008546EA">
              <w:rPr>
                <w:rFonts w:ascii="Simplified Arabic" w:hAnsi="Simplified Arabic" w:cs="Simplified Arabic"/>
                <w:sz w:val="20"/>
                <w:szCs w:val="20"/>
              </w:rPr>
              <w:t>647</w:t>
            </w:r>
          </w:p>
        </w:tc>
        <w:tc>
          <w:tcPr>
            <w:tcW w:w="730" w:type="pct"/>
            <w:noWrap/>
            <w:hideMark/>
          </w:tcPr>
          <w:p w14:paraId="5A283CFC"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49.7%</w:t>
            </w:r>
          </w:p>
        </w:tc>
        <w:tc>
          <w:tcPr>
            <w:tcW w:w="677" w:type="pct"/>
            <w:noWrap/>
            <w:hideMark/>
          </w:tcPr>
          <w:p w14:paraId="54B86C15"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1,077</w:t>
            </w:r>
          </w:p>
        </w:tc>
        <w:tc>
          <w:tcPr>
            <w:tcW w:w="940" w:type="pct"/>
            <w:noWrap/>
            <w:hideMark/>
          </w:tcPr>
          <w:p w14:paraId="421747FB"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43.3%</w:t>
            </w:r>
          </w:p>
        </w:tc>
      </w:tr>
      <w:tr w:rsidR="008546EA" w:rsidRPr="008546EA" w14:paraId="5C6BE468" w14:textId="77777777" w:rsidTr="00854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8" w:type="pct"/>
            <w:hideMark/>
          </w:tcPr>
          <w:p w14:paraId="0770E9D6" w14:textId="77777777" w:rsidR="00B654B0" w:rsidRPr="008546EA" w:rsidRDefault="00B654B0" w:rsidP="001D4B9D">
            <w:pPr>
              <w:bidi/>
              <w:rPr>
                <w:rFonts w:ascii="Simplified Arabic" w:hAnsi="Simplified Arabic" w:cs="Simplified Arabic"/>
                <w:color w:val="auto"/>
                <w:sz w:val="20"/>
                <w:szCs w:val="20"/>
              </w:rPr>
            </w:pPr>
            <w:r w:rsidRPr="008546EA">
              <w:rPr>
                <w:rFonts w:ascii="Simplified Arabic" w:hAnsi="Simplified Arabic" w:cs="Simplified Arabic"/>
                <w:color w:val="auto"/>
                <w:sz w:val="20"/>
                <w:szCs w:val="20"/>
                <w:rtl/>
              </w:rPr>
              <w:t>خطورة التهمة</w:t>
            </w:r>
          </w:p>
        </w:tc>
        <w:tc>
          <w:tcPr>
            <w:tcW w:w="625" w:type="pct"/>
            <w:noWrap/>
            <w:hideMark/>
          </w:tcPr>
          <w:p w14:paraId="11C776CF"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tl/>
              </w:rPr>
            </w:pPr>
            <w:r w:rsidRPr="008546EA">
              <w:rPr>
                <w:rFonts w:ascii="Simplified Arabic" w:hAnsi="Simplified Arabic" w:cs="Simplified Arabic"/>
                <w:sz w:val="20"/>
                <w:szCs w:val="20"/>
              </w:rPr>
              <w:t>319</w:t>
            </w:r>
          </w:p>
        </w:tc>
        <w:tc>
          <w:tcPr>
            <w:tcW w:w="730" w:type="pct"/>
            <w:noWrap/>
            <w:hideMark/>
          </w:tcPr>
          <w:p w14:paraId="2C25A24A"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24.5%</w:t>
            </w:r>
          </w:p>
        </w:tc>
        <w:tc>
          <w:tcPr>
            <w:tcW w:w="677" w:type="pct"/>
            <w:noWrap/>
            <w:hideMark/>
          </w:tcPr>
          <w:p w14:paraId="3ACFC87A"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159</w:t>
            </w:r>
          </w:p>
        </w:tc>
        <w:tc>
          <w:tcPr>
            <w:tcW w:w="940" w:type="pct"/>
            <w:noWrap/>
            <w:hideMark/>
          </w:tcPr>
          <w:p w14:paraId="504AB0C2"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6.4%</w:t>
            </w:r>
          </w:p>
        </w:tc>
      </w:tr>
      <w:tr w:rsidR="008546EA" w:rsidRPr="008546EA" w14:paraId="47A5E522" w14:textId="77777777" w:rsidTr="008546EA">
        <w:trPr>
          <w:trHeight w:val="300"/>
        </w:trPr>
        <w:tc>
          <w:tcPr>
            <w:cnfStyle w:val="001000000000" w:firstRow="0" w:lastRow="0" w:firstColumn="1" w:lastColumn="0" w:oddVBand="0" w:evenVBand="0" w:oddHBand="0" w:evenHBand="0" w:firstRowFirstColumn="0" w:firstRowLastColumn="0" w:lastRowFirstColumn="0" w:lastRowLastColumn="0"/>
            <w:tcW w:w="2028" w:type="pct"/>
            <w:hideMark/>
          </w:tcPr>
          <w:p w14:paraId="32265322" w14:textId="77777777" w:rsidR="00B654B0" w:rsidRPr="008546EA" w:rsidRDefault="00B654B0" w:rsidP="001D4B9D">
            <w:pPr>
              <w:bidi/>
              <w:rPr>
                <w:rFonts w:ascii="Simplified Arabic" w:hAnsi="Simplified Arabic" w:cs="Simplified Arabic"/>
                <w:color w:val="auto"/>
                <w:sz w:val="20"/>
                <w:szCs w:val="20"/>
              </w:rPr>
            </w:pPr>
            <w:r w:rsidRPr="008546EA">
              <w:rPr>
                <w:rFonts w:ascii="Simplified Arabic" w:hAnsi="Simplified Arabic" w:cs="Simplified Arabic"/>
                <w:color w:val="auto"/>
                <w:sz w:val="20"/>
                <w:szCs w:val="20"/>
                <w:rtl/>
              </w:rPr>
              <w:t>تكليف النيابة العامة بإحضار ملف القضية</w:t>
            </w:r>
          </w:p>
        </w:tc>
        <w:tc>
          <w:tcPr>
            <w:tcW w:w="625" w:type="pct"/>
            <w:noWrap/>
            <w:hideMark/>
          </w:tcPr>
          <w:p w14:paraId="035001AB"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tl/>
              </w:rPr>
            </w:pPr>
            <w:r w:rsidRPr="008546EA">
              <w:rPr>
                <w:rFonts w:ascii="Simplified Arabic" w:hAnsi="Simplified Arabic" w:cs="Simplified Arabic"/>
                <w:sz w:val="20"/>
                <w:szCs w:val="20"/>
              </w:rPr>
              <w:t>27</w:t>
            </w:r>
          </w:p>
        </w:tc>
        <w:tc>
          <w:tcPr>
            <w:tcW w:w="730" w:type="pct"/>
            <w:noWrap/>
            <w:hideMark/>
          </w:tcPr>
          <w:p w14:paraId="2F5CA715"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2.1%</w:t>
            </w:r>
          </w:p>
        </w:tc>
        <w:tc>
          <w:tcPr>
            <w:tcW w:w="677" w:type="pct"/>
            <w:noWrap/>
            <w:hideMark/>
          </w:tcPr>
          <w:p w14:paraId="10829FAF"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0</w:t>
            </w:r>
          </w:p>
        </w:tc>
        <w:tc>
          <w:tcPr>
            <w:tcW w:w="940" w:type="pct"/>
            <w:noWrap/>
            <w:hideMark/>
          </w:tcPr>
          <w:p w14:paraId="7E34B8E3"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0.0%</w:t>
            </w:r>
          </w:p>
        </w:tc>
      </w:tr>
      <w:tr w:rsidR="008546EA" w:rsidRPr="008546EA" w14:paraId="2B505666" w14:textId="77777777" w:rsidTr="00854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8" w:type="pct"/>
            <w:hideMark/>
          </w:tcPr>
          <w:p w14:paraId="42542F2E" w14:textId="77777777" w:rsidR="00B654B0" w:rsidRPr="008546EA" w:rsidRDefault="00B654B0" w:rsidP="001D4B9D">
            <w:pPr>
              <w:bidi/>
              <w:rPr>
                <w:rFonts w:ascii="Simplified Arabic" w:hAnsi="Simplified Arabic" w:cs="Simplified Arabic"/>
                <w:color w:val="auto"/>
                <w:sz w:val="20"/>
                <w:szCs w:val="20"/>
              </w:rPr>
            </w:pPr>
            <w:r w:rsidRPr="008546EA">
              <w:rPr>
                <w:rFonts w:ascii="Simplified Arabic" w:hAnsi="Simplified Arabic" w:cs="Simplified Arabic"/>
                <w:color w:val="auto"/>
                <w:sz w:val="20"/>
                <w:szCs w:val="20"/>
                <w:rtl/>
              </w:rPr>
              <w:t>عدم وجود مصالحة</w:t>
            </w:r>
          </w:p>
        </w:tc>
        <w:tc>
          <w:tcPr>
            <w:tcW w:w="625" w:type="pct"/>
            <w:noWrap/>
            <w:hideMark/>
          </w:tcPr>
          <w:p w14:paraId="32A2CBC8"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tl/>
              </w:rPr>
            </w:pPr>
            <w:r w:rsidRPr="008546EA">
              <w:rPr>
                <w:rFonts w:ascii="Simplified Arabic" w:hAnsi="Simplified Arabic" w:cs="Simplified Arabic"/>
                <w:sz w:val="20"/>
                <w:szCs w:val="20"/>
              </w:rPr>
              <w:t>15</w:t>
            </w:r>
          </w:p>
        </w:tc>
        <w:tc>
          <w:tcPr>
            <w:tcW w:w="730" w:type="pct"/>
            <w:noWrap/>
            <w:hideMark/>
          </w:tcPr>
          <w:p w14:paraId="2A7089DB"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1.2%</w:t>
            </w:r>
          </w:p>
        </w:tc>
        <w:tc>
          <w:tcPr>
            <w:tcW w:w="677" w:type="pct"/>
            <w:noWrap/>
            <w:hideMark/>
          </w:tcPr>
          <w:p w14:paraId="3A655400"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18</w:t>
            </w:r>
          </w:p>
        </w:tc>
        <w:tc>
          <w:tcPr>
            <w:tcW w:w="940" w:type="pct"/>
            <w:noWrap/>
            <w:hideMark/>
          </w:tcPr>
          <w:p w14:paraId="5C545BBD"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0.7%</w:t>
            </w:r>
          </w:p>
        </w:tc>
      </w:tr>
      <w:tr w:rsidR="008546EA" w:rsidRPr="008546EA" w14:paraId="1A9A4F33" w14:textId="77777777" w:rsidTr="008546EA">
        <w:trPr>
          <w:trHeight w:val="300"/>
        </w:trPr>
        <w:tc>
          <w:tcPr>
            <w:cnfStyle w:val="001000000000" w:firstRow="0" w:lastRow="0" w:firstColumn="1" w:lastColumn="0" w:oddVBand="0" w:evenVBand="0" w:oddHBand="0" w:evenHBand="0" w:firstRowFirstColumn="0" w:firstRowLastColumn="0" w:lastRowFirstColumn="0" w:lastRowLastColumn="0"/>
            <w:tcW w:w="2028" w:type="pct"/>
            <w:hideMark/>
          </w:tcPr>
          <w:p w14:paraId="440F60BE" w14:textId="77777777" w:rsidR="00B654B0" w:rsidRPr="008546EA" w:rsidRDefault="00B654B0" w:rsidP="001D4B9D">
            <w:pPr>
              <w:bidi/>
              <w:rPr>
                <w:rFonts w:ascii="Simplified Arabic" w:hAnsi="Simplified Arabic" w:cs="Simplified Arabic"/>
                <w:color w:val="auto"/>
                <w:sz w:val="20"/>
                <w:szCs w:val="20"/>
              </w:rPr>
            </w:pPr>
            <w:r w:rsidRPr="008546EA">
              <w:rPr>
                <w:rFonts w:ascii="Simplified Arabic" w:hAnsi="Simplified Arabic" w:cs="Simplified Arabic"/>
                <w:color w:val="auto"/>
                <w:sz w:val="20"/>
                <w:szCs w:val="20"/>
                <w:rtl/>
              </w:rPr>
              <w:t>الى حين أنتهاء اجراءات المحاكمة</w:t>
            </w:r>
          </w:p>
        </w:tc>
        <w:tc>
          <w:tcPr>
            <w:tcW w:w="625" w:type="pct"/>
            <w:noWrap/>
            <w:hideMark/>
          </w:tcPr>
          <w:p w14:paraId="1CFF4320"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tl/>
              </w:rPr>
            </w:pPr>
            <w:r w:rsidRPr="008546EA">
              <w:rPr>
                <w:rFonts w:ascii="Simplified Arabic" w:hAnsi="Simplified Arabic" w:cs="Simplified Arabic"/>
                <w:sz w:val="20"/>
                <w:szCs w:val="20"/>
              </w:rPr>
              <w:t>69</w:t>
            </w:r>
          </w:p>
        </w:tc>
        <w:tc>
          <w:tcPr>
            <w:tcW w:w="730" w:type="pct"/>
            <w:noWrap/>
            <w:hideMark/>
          </w:tcPr>
          <w:p w14:paraId="07BEDDE6"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5.3%</w:t>
            </w:r>
          </w:p>
        </w:tc>
        <w:tc>
          <w:tcPr>
            <w:tcW w:w="677" w:type="pct"/>
            <w:noWrap/>
            <w:hideMark/>
          </w:tcPr>
          <w:p w14:paraId="405367AB"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45</w:t>
            </w:r>
          </w:p>
        </w:tc>
        <w:tc>
          <w:tcPr>
            <w:tcW w:w="940" w:type="pct"/>
            <w:noWrap/>
            <w:hideMark/>
          </w:tcPr>
          <w:p w14:paraId="5ABCDDEA"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1.8%</w:t>
            </w:r>
          </w:p>
        </w:tc>
      </w:tr>
      <w:tr w:rsidR="008546EA" w:rsidRPr="008546EA" w14:paraId="675560D0" w14:textId="77777777" w:rsidTr="00854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8" w:type="pct"/>
          </w:tcPr>
          <w:p w14:paraId="2CDD0E4D" w14:textId="77777777" w:rsidR="00B654B0" w:rsidRPr="008546EA" w:rsidRDefault="00B654B0" w:rsidP="001D4B9D">
            <w:pPr>
              <w:bidi/>
              <w:rPr>
                <w:rFonts w:ascii="Simplified Arabic" w:hAnsi="Simplified Arabic" w:cs="Simplified Arabic"/>
                <w:color w:val="auto"/>
                <w:sz w:val="20"/>
                <w:szCs w:val="20"/>
              </w:rPr>
            </w:pPr>
            <w:r w:rsidRPr="008546EA">
              <w:rPr>
                <w:rFonts w:ascii="Simplified Arabic" w:hAnsi="Simplified Arabic" w:cs="Simplified Arabic"/>
                <w:color w:val="auto"/>
                <w:sz w:val="20"/>
                <w:szCs w:val="20"/>
                <w:rtl/>
              </w:rPr>
              <w:t>لم يذكر السبب</w:t>
            </w:r>
          </w:p>
        </w:tc>
        <w:tc>
          <w:tcPr>
            <w:tcW w:w="625" w:type="pct"/>
            <w:noWrap/>
          </w:tcPr>
          <w:p w14:paraId="377A7158"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tl/>
              </w:rPr>
            </w:pPr>
            <w:r w:rsidRPr="008546EA">
              <w:rPr>
                <w:rFonts w:ascii="Simplified Arabic" w:hAnsi="Simplified Arabic" w:cs="Simplified Arabic"/>
                <w:sz w:val="20"/>
                <w:szCs w:val="20"/>
              </w:rPr>
              <w:t>38</w:t>
            </w:r>
          </w:p>
        </w:tc>
        <w:tc>
          <w:tcPr>
            <w:tcW w:w="730" w:type="pct"/>
            <w:noWrap/>
          </w:tcPr>
          <w:p w14:paraId="6F5B20D8"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2.9%</w:t>
            </w:r>
          </w:p>
        </w:tc>
        <w:tc>
          <w:tcPr>
            <w:tcW w:w="677" w:type="pct"/>
            <w:noWrap/>
          </w:tcPr>
          <w:p w14:paraId="1608038B"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1,128</w:t>
            </w:r>
          </w:p>
        </w:tc>
        <w:tc>
          <w:tcPr>
            <w:tcW w:w="940" w:type="pct"/>
            <w:noWrap/>
          </w:tcPr>
          <w:p w14:paraId="4C7CB5C0"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45.4%</w:t>
            </w:r>
          </w:p>
        </w:tc>
      </w:tr>
      <w:tr w:rsidR="008546EA" w:rsidRPr="008546EA" w14:paraId="15556788" w14:textId="77777777" w:rsidTr="008546EA">
        <w:trPr>
          <w:trHeight w:val="300"/>
        </w:trPr>
        <w:tc>
          <w:tcPr>
            <w:cnfStyle w:val="001000000000" w:firstRow="0" w:lastRow="0" w:firstColumn="1" w:lastColumn="0" w:oddVBand="0" w:evenVBand="0" w:oddHBand="0" w:evenHBand="0" w:firstRowFirstColumn="0" w:firstRowLastColumn="0" w:lastRowFirstColumn="0" w:lastRowLastColumn="0"/>
            <w:tcW w:w="2028" w:type="pct"/>
            <w:hideMark/>
          </w:tcPr>
          <w:p w14:paraId="516FF223" w14:textId="77777777" w:rsidR="00B654B0" w:rsidRPr="008546EA" w:rsidRDefault="00B654B0" w:rsidP="001D4B9D">
            <w:pPr>
              <w:bidi/>
              <w:rPr>
                <w:rFonts w:ascii="Simplified Arabic" w:hAnsi="Simplified Arabic" w:cs="Simplified Arabic"/>
                <w:color w:val="auto"/>
                <w:sz w:val="20"/>
                <w:szCs w:val="20"/>
              </w:rPr>
            </w:pPr>
            <w:r w:rsidRPr="008546EA">
              <w:rPr>
                <w:rFonts w:ascii="Simplified Arabic" w:hAnsi="Simplified Arabic" w:cs="Simplified Arabic"/>
                <w:color w:val="auto"/>
                <w:sz w:val="20"/>
                <w:szCs w:val="20"/>
                <w:rtl/>
              </w:rPr>
              <w:t>غير ذلك</w:t>
            </w:r>
          </w:p>
        </w:tc>
        <w:tc>
          <w:tcPr>
            <w:tcW w:w="625" w:type="pct"/>
            <w:noWrap/>
            <w:hideMark/>
          </w:tcPr>
          <w:p w14:paraId="4EA91C1B"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tl/>
              </w:rPr>
            </w:pPr>
            <w:r w:rsidRPr="008546EA">
              <w:rPr>
                <w:rFonts w:ascii="Simplified Arabic" w:hAnsi="Simplified Arabic" w:cs="Simplified Arabic"/>
                <w:sz w:val="20"/>
                <w:szCs w:val="20"/>
              </w:rPr>
              <w:t>12</w:t>
            </w:r>
          </w:p>
        </w:tc>
        <w:tc>
          <w:tcPr>
            <w:tcW w:w="730" w:type="pct"/>
            <w:noWrap/>
            <w:hideMark/>
          </w:tcPr>
          <w:p w14:paraId="48A80728"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0.9%</w:t>
            </w:r>
          </w:p>
        </w:tc>
        <w:tc>
          <w:tcPr>
            <w:tcW w:w="677" w:type="pct"/>
            <w:noWrap/>
            <w:hideMark/>
          </w:tcPr>
          <w:p w14:paraId="71277114"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0</w:t>
            </w:r>
          </w:p>
        </w:tc>
        <w:tc>
          <w:tcPr>
            <w:tcW w:w="940" w:type="pct"/>
            <w:noWrap/>
            <w:hideMark/>
          </w:tcPr>
          <w:p w14:paraId="112A0D85" w14:textId="77777777" w:rsidR="00B654B0" w:rsidRPr="008546EA" w:rsidRDefault="00B654B0" w:rsidP="001D4B9D">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0"/>
                <w:szCs w:val="20"/>
              </w:rPr>
            </w:pPr>
            <w:r w:rsidRPr="008546EA">
              <w:rPr>
                <w:rFonts w:ascii="Simplified Arabic" w:hAnsi="Simplified Arabic" w:cs="Simplified Arabic"/>
                <w:sz w:val="20"/>
                <w:szCs w:val="20"/>
              </w:rPr>
              <w:t>0.0%</w:t>
            </w:r>
          </w:p>
        </w:tc>
      </w:tr>
      <w:tr w:rsidR="008546EA" w:rsidRPr="008546EA" w14:paraId="462F5033" w14:textId="77777777" w:rsidTr="00854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28" w:type="pct"/>
            <w:hideMark/>
          </w:tcPr>
          <w:p w14:paraId="08719970" w14:textId="77777777" w:rsidR="00B654B0" w:rsidRPr="008546EA" w:rsidRDefault="00B654B0" w:rsidP="001D4B9D">
            <w:pPr>
              <w:jc w:val="right"/>
              <w:rPr>
                <w:rFonts w:ascii="Simplified Arabic" w:hAnsi="Simplified Arabic" w:cs="Simplified Arabic"/>
                <w:color w:val="auto"/>
                <w:sz w:val="20"/>
                <w:szCs w:val="20"/>
              </w:rPr>
            </w:pPr>
            <w:r w:rsidRPr="008546EA">
              <w:rPr>
                <w:rFonts w:ascii="Simplified Arabic" w:hAnsi="Simplified Arabic" w:cs="Simplified Arabic" w:hint="cs"/>
                <w:color w:val="auto"/>
                <w:sz w:val="20"/>
                <w:szCs w:val="20"/>
                <w:rtl/>
              </w:rPr>
              <w:t>المجموع</w:t>
            </w:r>
          </w:p>
        </w:tc>
        <w:tc>
          <w:tcPr>
            <w:tcW w:w="625" w:type="pct"/>
            <w:noWrap/>
            <w:hideMark/>
          </w:tcPr>
          <w:p w14:paraId="091806AD"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Pr>
            </w:pPr>
            <w:r w:rsidRPr="008546EA">
              <w:rPr>
                <w:rFonts w:ascii="Simplified Arabic" w:hAnsi="Simplified Arabic" w:cs="Simplified Arabic"/>
                <w:b/>
                <w:bCs/>
                <w:sz w:val="20"/>
                <w:szCs w:val="20"/>
              </w:rPr>
              <w:t>1,303</w:t>
            </w:r>
          </w:p>
        </w:tc>
        <w:tc>
          <w:tcPr>
            <w:tcW w:w="730" w:type="pct"/>
            <w:noWrap/>
            <w:hideMark/>
          </w:tcPr>
          <w:p w14:paraId="79C4DC08"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Pr>
            </w:pPr>
            <w:r w:rsidRPr="008546EA">
              <w:rPr>
                <w:rFonts w:ascii="Simplified Arabic" w:hAnsi="Simplified Arabic" w:cs="Simplified Arabic"/>
                <w:b/>
                <w:bCs/>
                <w:sz w:val="20"/>
                <w:szCs w:val="20"/>
              </w:rPr>
              <w:t>100.0%</w:t>
            </w:r>
          </w:p>
        </w:tc>
        <w:tc>
          <w:tcPr>
            <w:tcW w:w="677" w:type="pct"/>
            <w:noWrap/>
            <w:hideMark/>
          </w:tcPr>
          <w:p w14:paraId="103A2029"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Pr>
            </w:pPr>
            <w:r w:rsidRPr="008546EA">
              <w:rPr>
                <w:rFonts w:ascii="Simplified Arabic" w:hAnsi="Simplified Arabic" w:cs="Simplified Arabic"/>
                <w:b/>
                <w:bCs/>
                <w:sz w:val="20"/>
                <w:szCs w:val="20"/>
              </w:rPr>
              <w:t>2,486</w:t>
            </w:r>
          </w:p>
        </w:tc>
        <w:tc>
          <w:tcPr>
            <w:tcW w:w="940" w:type="pct"/>
            <w:noWrap/>
            <w:hideMark/>
          </w:tcPr>
          <w:p w14:paraId="20F0851C" w14:textId="77777777" w:rsidR="00B654B0" w:rsidRPr="008546EA" w:rsidRDefault="00B654B0" w:rsidP="001D4B9D">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0"/>
                <w:szCs w:val="20"/>
              </w:rPr>
            </w:pPr>
            <w:r w:rsidRPr="008546EA">
              <w:rPr>
                <w:rFonts w:ascii="Simplified Arabic" w:hAnsi="Simplified Arabic" w:cs="Simplified Arabic"/>
                <w:b/>
                <w:bCs/>
                <w:sz w:val="20"/>
                <w:szCs w:val="20"/>
              </w:rPr>
              <w:t>100.0%</w:t>
            </w:r>
          </w:p>
        </w:tc>
      </w:tr>
    </w:tbl>
    <w:p w14:paraId="49696DD7" w14:textId="77777777" w:rsidR="00AC709F" w:rsidRPr="001D4B9D" w:rsidRDefault="00AC709F" w:rsidP="001D4B9D">
      <w:pPr>
        <w:bidi/>
        <w:spacing w:line="240" w:lineRule="auto"/>
        <w:jc w:val="both"/>
        <w:rPr>
          <w:rFonts w:ascii="Simplified Arabic" w:hAnsi="Simplified Arabic" w:cs="Simplified Arabic"/>
          <w:sz w:val="20"/>
          <w:szCs w:val="20"/>
          <w:rtl/>
        </w:rPr>
      </w:pPr>
    </w:p>
    <w:p w14:paraId="6CA7A4CC" w14:textId="77777777" w:rsidR="00AC709F" w:rsidRPr="001D4B9D" w:rsidRDefault="00AC709F" w:rsidP="001D4B9D">
      <w:pPr>
        <w:bidi/>
        <w:spacing w:line="240" w:lineRule="auto"/>
        <w:jc w:val="both"/>
        <w:rPr>
          <w:rFonts w:ascii="Simplified Arabic" w:hAnsi="Simplified Arabic" w:cs="Simplified Arabic"/>
          <w:sz w:val="20"/>
          <w:szCs w:val="20"/>
          <w:rtl/>
        </w:rPr>
      </w:pPr>
    </w:p>
    <w:p w14:paraId="720E1565" w14:textId="09A26025" w:rsidR="000C1450" w:rsidRPr="001D4B9D" w:rsidRDefault="00BA2024"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hint="cs"/>
          <w:sz w:val="24"/>
          <w:szCs w:val="24"/>
          <w:rtl/>
        </w:rPr>
        <w:t xml:space="preserve">  يقصد</w:t>
      </w:r>
      <w:r w:rsidRPr="001D4B9D">
        <w:rPr>
          <w:rFonts w:ascii="Simplified Arabic" w:hAnsi="Simplified Arabic" w:cs="Simplified Arabic"/>
          <w:sz w:val="24"/>
          <w:szCs w:val="24"/>
          <w:rtl/>
        </w:rPr>
        <w:t xml:space="preserve"> بتسبيب قرار تمديد التوقيف هو إظهار الأسباب التي اعتمدت عليها المحكمة، وتسبيب قرار توقيف المتهم أو قرار تمديده واحدة من الأمور المهمة الي يجب مراعاتها عند تقرير توقيف المتهم أو تمديد توقيفه، لما لها من أهمية بالغة تتجلى</w:t>
      </w:r>
      <w:r w:rsidR="00577B17" w:rsidRPr="001D4B9D">
        <w:rPr>
          <w:rtl/>
        </w:rPr>
        <w:t xml:space="preserve"> </w:t>
      </w:r>
      <w:r w:rsidR="00577B17" w:rsidRPr="001D4B9D">
        <w:rPr>
          <w:rFonts w:ascii="Simplified Arabic" w:hAnsi="Simplified Arabic" w:cs="Simplified Arabic"/>
          <w:sz w:val="24"/>
          <w:szCs w:val="24"/>
          <w:rtl/>
        </w:rPr>
        <w:t>في كونه أحد الضوابط القانونية التي وضعها القانون</w:t>
      </w:r>
      <w:r w:rsidRPr="001D4B9D">
        <w:rPr>
          <w:rFonts w:ascii="Simplified Arabic" w:hAnsi="Simplified Arabic" w:cs="Simplified Arabic"/>
          <w:sz w:val="24"/>
          <w:szCs w:val="24"/>
          <w:rtl/>
        </w:rPr>
        <w:t xml:space="preserve"> في كونه دافعاً للتريث في اتخاذ مثل هذا الإجراء الخطير وأن لا يلجأ إليه إلا بعد تبصر وإحاطة تامة لمجمل ظروف التحقيق فضلاً عن ذلك أن التسبيب له أكبر الأثر في معاونة الجهة التي يرفع إليها الطعن ضد هذا الإجراء، فيسهل لها مهمتها في مراقبة وتقرير ما إذا كان التوقيف تعسفياً أم جاء وفقاً للقانون،</w:t>
      </w:r>
      <w:r w:rsidR="00085185" w:rsidRPr="001D4B9D">
        <w:rPr>
          <w:rFonts w:ascii="Simplified Arabic" w:hAnsi="Simplified Arabic" w:cs="Simplified Arabic" w:hint="cs"/>
          <w:sz w:val="24"/>
          <w:szCs w:val="24"/>
          <w:rtl/>
        </w:rPr>
        <w:t xml:space="preserve"> بل ان عدم التسبيب يؤدي الى بطلان القرار، لذا </w:t>
      </w:r>
      <w:r w:rsidRPr="001D4B9D">
        <w:rPr>
          <w:rFonts w:ascii="Simplified Arabic" w:hAnsi="Simplified Arabic" w:cs="Simplified Arabic"/>
          <w:sz w:val="24"/>
          <w:szCs w:val="24"/>
          <w:rtl/>
        </w:rPr>
        <w:t>يلاحظ أن الالزام بالتسبيب يمتد كذلك إلى كل قرار يصدر ب</w:t>
      </w:r>
      <w:r w:rsidR="003A781E" w:rsidRPr="001D4B9D">
        <w:rPr>
          <w:rFonts w:ascii="Simplified Arabic" w:hAnsi="Simplified Arabic" w:cs="Simplified Arabic" w:hint="cs"/>
          <w:sz w:val="24"/>
          <w:szCs w:val="24"/>
          <w:rtl/>
        </w:rPr>
        <w:t>ت</w:t>
      </w:r>
      <w:r w:rsidRPr="001D4B9D">
        <w:rPr>
          <w:rFonts w:ascii="Simplified Arabic" w:hAnsi="Simplified Arabic" w:cs="Simplified Arabic"/>
          <w:sz w:val="24"/>
          <w:szCs w:val="24"/>
          <w:rtl/>
        </w:rPr>
        <w:t>مد</w:t>
      </w:r>
      <w:r w:rsidR="003A781E" w:rsidRPr="001D4B9D">
        <w:rPr>
          <w:rFonts w:ascii="Simplified Arabic" w:hAnsi="Simplified Arabic" w:cs="Simplified Arabic" w:hint="cs"/>
          <w:sz w:val="24"/>
          <w:szCs w:val="24"/>
          <w:rtl/>
        </w:rPr>
        <w:t>يد</w:t>
      </w:r>
      <w:r w:rsidRPr="001D4B9D">
        <w:rPr>
          <w:rFonts w:ascii="Simplified Arabic" w:hAnsi="Simplified Arabic" w:cs="Simplified Arabic"/>
          <w:sz w:val="24"/>
          <w:szCs w:val="24"/>
          <w:rtl/>
        </w:rPr>
        <w:t xml:space="preserve"> التوقيف.</w:t>
      </w:r>
    </w:p>
    <w:p w14:paraId="33E40FED" w14:textId="3A2C92F6" w:rsidR="00A41A04" w:rsidRPr="001D4B9D" w:rsidRDefault="00F218A9"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rPr>
        <w:t xml:space="preserve">بينما يتضح من الجدول أعلاه أن </w:t>
      </w:r>
      <w:r w:rsidR="00A41A04" w:rsidRPr="001D4B9D">
        <w:rPr>
          <w:rFonts w:ascii="Simplified Arabic" w:hAnsi="Simplified Arabic" w:cs="Simplified Arabic"/>
          <w:sz w:val="24"/>
          <w:szCs w:val="24"/>
          <w:rtl/>
        </w:rPr>
        <w:t>12% من</w:t>
      </w:r>
      <w:r w:rsidR="00C706C7" w:rsidRPr="001D4B9D">
        <w:rPr>
          <w:rFonts w:ascii="Simplified Arabic" w:hAnsi="Simplified Arabic" w:cs="Simplified Arabic" w:hint="cs"/>
          <w:sz w:val="24"/>
          <w:szCs w:val="24"/>
          <w:rtl/>
        </w:rPr>
        <w:t xml:space="preserve"> قرارات </w:t>
      </w:r>
      <w:r w:rsidR="00C706C7" w:rsidRPr="001D4B9D">
        <w:rPr>
          <w:rFonts w:ascii="Simplified Arabic" w:hAnsi="Simplified Arabic" w:cs="Simplified Arabic"/>
          <w:sz w:val="24"/>
          <w:szCs w:val="24"/>
          <w:rtl/>
        </w:rPr>
        <w:t xml:space="preserve">محاكم صلح الضفة الغربية و2% من </w:t>
      </w:r>
      <w:r w:rsidR="00C706C7" w:rsidRPr="001D4B9D">
        <w:rPr>
          <w:rFonts w:ascii="Simplified Arabic" w:hAnsi="Simplified Arabic" w:cs="Simplified Arabic" w:hint="cs"/>
          <w:sz w:val="24"/>
          <w:szCs w:val="24"/>
          <w:rtl/>
        </w:rPr>
        <w:t>قرارات</w:t>
      </w:r>
      <w:r w:rsidR="00A41A04" w:rsidRPr="001D4B9D">
        <w:rPr>
          <w:rFonts w:ascii="Simplified Arabic" w:hAnsi="Simplified Arabic" w:cs="Simplified Arabic"/>
          <w:sz w:val="24"/>
          <w:szCs w:val="24"/>
          <w:rtl/>
        </w:rPr>
        <w:t xml:space="preserve"> محاكم صلح قطاع غزة لم يتم التمديد وحكمت بـ</w:t>
      </w:r>
      <w:r w:rsidR="005F38AC" w:rsidRPr="001D4B9D">
        <w:rPr>
          <w:rFonts w:ascii="Simplified Arabic" w:hAnsi="Simplified Arabic" w:cs="Simplified Arabic"/>
          <w:sz w:val="24"/>
          <w:szCs w:val="24"/>
        </w:rPr>
        <w:t xml:space="preserve"> </w:t>
      </w:r>
      <w:r w:rsidR="00A41A04" w:rsidRPr="001D4B9D">
        <w:rPr>
          <w:rFonts w:ascii="Simplified Arabic" w:hAnsi="Simplified Arabic" w:cs="Simplified Arabic"/>
          <w:sz w:val="24"/>
          <w:szCs w:val="24"/>
          <w:rtl/>
        </w:rPr>
        <w:t xml:space="preserve">( </w:t>
      </w:r>
      <w:r w:rsidR="000A7217" w:rsidRPr="001D4B9D">
        <w:rPr>
          <w:rFonts w:ascii="Simplified Arabic" w:hAnsi="Simplified Arabic" w:cs="Simplified Arabic" w:hint="cs"/>
          <w:sz w:val="24"/>
          <w:szCs w:val="24"/>
          <w:rtl/>
        </w:rPr>
        <w:t>الإفراج بالكفالة</w:t>
      </w:r>
      <w:r w:rsidR="00A41A04" w:rsidRPr="001D4B9D">
        <w:rPr>
          <w:rFonts w:ascii="Simplified Arabic" w:hAnsi="Simplified Arabic" w:cs="Simplified Arabic"/>
          <w:sz w:val="24"/>
          <w:szCs w:val="24"/>
          <w:rtl/>
        </w:rPr>
        <w:t xml:space="preserve">، </w:t>
      </w:r>
      <w:r w:rsidR="000A7217" w:rsidRPr="001D4B9D">
        <w:rPr>
          <w:rFonts w:ascii="Simplified Arabic" w:hAnsi="Simplified Arabic" w:cs="Simplified Arabic" w:hint="cs"/>
          <w:sz w:val="24"/>
          <w:szCs w:val="24"/>
          <w:rtl/>
        </w:rPr>
        <w:t>أ</w:t>
      </w:r>
      <w:r w:rsidR="000A7217" w:rsidRPr="001D4B9D">
        <w:rPr>
          <w:rFonts w:ascii="Simplified Arabic" w:hAnsi="Simplified Arabic" w:cs="Simplified Arabic"/>
          <w:sz w:val="24"/>
          <w:szCs w:val="24"/>
          <w:rtl/>
        </w:rPr>
        <w:t xml:space="preserve">و </w:t>
      </w:r>
      <w:r w:rsidR="00A41A04" w:rsidRPr="001D4B9D">
        <w:rPr>
          <w:rFonts w:ascii="Simplified Arabic" w:hAnsi="Simplified Arabic" w:cs="Simplified Arabic"/>
          <w:sz w:val="24"/>
          <w:szCs w:val="24"/>
          <w:rtl/>
        </w:rPr>
        <w:t xml:space="preserve">رفض </w:t>
      </w:r>
      <w:r w:rsidR="00C706C7" w:rsidRPr="001D4B9D">
        <w:rPr>
          <w:rFonts w:ascii="Simplified Arabic" w:hAnsi="Simplified Arabic" w:cs="Simplified Arabic" w:hint="cs"/>
          <w:sz w:val="24"/>
          <w:szCs w:val="24"/>
          <w:rtl/>
        </w:rPr>
        <w:t xml:space="preserve"> </w:t>
      </w:r>
      <w:r w:rsidR="00A41A04" w:rsidRPr="001D4B9D">
        <w:rPr>
          <w:rFonts w:ascii="Simplified Arabic" w:hAnsi="Simplified Arabic" w:cs="Simplified Arabic"/>
          <w:sz w:val="24"/>
          <w:szCs w:val="24"/>
          <w:rtl/>
        </w:rPr>
        <w:t>طلب النيابة ).</w:t>
      </w:r>
    </w:p>
    <w:p w14:paraId="4F43D1FC" w14:textId="50066964" w:rsidR="000F61CC" w:rsidRPr="001D4B9D" w:rsidRDefault="00034CEF"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hint="cs"/>
          <w:sz w:val="24"/>
          <w:szCs w:val="24"/>
          <w:rtl/>
        </w:rPr>
        <w:t>بررت</w:t>
      </w:r>
      <w:r w:rsidR="00C706C7" w:rsidRPr="001D4B9D">
        <w:rPr>
          <w:rFonts w:ascii="Simplified Arabic" w:hAnsi="Simplified Arabic" w:cs="Simplified Arabic" w:hint="cs"/>
          <w:sz w:val="24"/>
          <w:szCs w:val="24"/>
          <w:rtl/>
        </w:rPr>
        <w:t xml:space="preserve"> محاكم الصلح</w:t>
      </w:r>
      <w:r w:rsidR="00A41A04" w:rsidRPr="001D4B9D">
        <w:rPr>
          <w:rFonts w:ascii="Simplified Arabic" w:hAnsi="Simplified Arabic" w:cs="Simplified Arabic"/>
          <w:sz w:val="24"/>
          <w:szCs w:val="24"/>
          <w:rtl/>
        </w:rPr>
        <w:t xml:space="preserve"> </w:t>
      </w:r>
      <w:r w:rsidRPr="001D4B9D">
        <w:rPr>
          <w:rFonts w:ascii="Simplified Arabic" w:hAnsi="Simplified Arabic" w:cs="Simplified Arabic" w:hint="cs"/>
          <w:sz w:val="24"/>
          <w:szCs w:val="24"/>
          <w:rtl/>
        </w:rPr>
        <w:t xml:space="preserve">غالبية قرارات التوقيف التي اتخذتها </w:t>
      </w:r>
      <w:r w:rsidR="000A7217" w:rsidRPr="001D4B9D">
        <w:rPr>
          <w:rFonts w:ascii="Simplified Arabic" w:hAnsi="Simplified Arabic" w:cs="Simplified Arabic" w:hint="cs"/>
          <w:sz w:val="24"/>
          <w:szCs w:val="24"/>
          <w:rtl/>
        </w:rPr>
        <w:t>باستكمال</w:t>
      </w:r>
      <w:r w:rsidR="00A41A04" w:rsidRPr="001D4B9D">
        <w:rPr>
          <w:rFonts w:ascii="Simplified Arabic" w:hAnsi="Simplified Arabic" w:cs="Simplified Arabic"/>
          <w:sz w:val="24"/>
          <w:szCs w:val="24"/>
          <w:rtl/>
        </w:rPr>
        <w:t xml:space="preserve"> اجراءات التحقيق ( 50% في محاكم الضفة و 43% في محاكم صلح قطاع غزة)،  تلاها </w:t>
      </w:r>
      <w:r w:rsidR="000F61CC" w:rsidRPr="001D4B9D">
        <w:rPr>
          <w:rFonts w:ascii="Simplified Arabic" w:hAnsi="Simplified Arabic" w:cs="Simplified Arabic"/>
          <w:sz w:val="24"/>
          <w:szCs w:val="24"/>
          <w:rtl/>
        </w:rPr>
        <w:t xml:space="preserve">خطورة التهمة بنسبة 25% </w:t>
      </w:r>
      <w:r w:rsidR="00C706C7" w:rsidRPr="001D4B9D">
        <w:rPr>
          <w:rFonts w:ascii="Simplified Arabic" w:hAnsi="Simplified Arabic" w:cs="Simplified Arabic"/>
          <w:sz w:val="24"/>
          <w:szCs w:val="24"/>
          <w:rtl/>
        </w:rPr>
        <w:t xml:space="preserve">في محاكم الضفة الغربية </w:t>
      </w:r>
      <w:r w:rsidR="000F61CC" w:rsidRPr="001D4B9D">
        <w:rPr>
          <w:rFonts w:ascii="Simplified Arabic" w:hAnsi="Simplified Arabic" w:cs="Simplified Arabic"/>
          <w:sz w:val="24"/>
          <w:szCs w:val="24"/>
          <w:rtl/>
        </w:rPr>
        <w:t xml:space="preserve">مقابل 6% في محاكم قطاع غزة ، أو لم يذكر </w:t>
      </w:r>
      <w:r w:rsidR="00C706C7" w:rsidRPr="001D4B9D">
        <w:rPr>
          <w:rFonts w:ascii="Simplified Arabic" w:hAnsi="Simplified Arabic" w:cs="Simplified Arabic"/>
          <w:sz w:val="24"/>
          <w:szCs w:val="24"/>
          <w:rtl/>
        </w:rPr>
        <w:t>س</w:t>
      </w:r>
      <w:r w:rsidR="00C706C7" w:rsidRPr="001D4B9D">
        <w:rPr>
          <w:rFonts w:ascii="Simplified Arabic" w:hAnsi="Simplified Arabic" w:cs="Simplified Arabic" w:hint="cs"/>
          <w:sz w:val="24"/>
          <w:szCs w:val="24"/>
          <w:rtl/>
        </w:rPr>
        <w:t>بب التوقيف  ب</w:t>
      </w:r>
      <w:r w:rsidR="000F61CC" w:rsidRPr="001D4B9D">
        <w:rPr>
          <w:rFonts w:ascii="Simplified Arabic" w:hAnsi="Simplified Arabic" w:cs="Simplified Arabic"/>
          <w:sz w:val="24"/>
          <w:szCs w:val="24"/>
          <w:rtl/>
        </w:rPr>
        <w:t>نسبة 45% في محاكم قطاع غزة  مقابل 3% في محاكم صلح الضفة الغربية .</w:t>
      </w:r>
    </w:p>
    <w:p w14:paraId="77DB970C" w14:textId="70F1E20B" w:rsidR="002B7960" w:rsidRPr="001D4B9D" w:rsidRDefault="000F61CC" w:rsidP="008546EA">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rPr>
        <w:t xml:space="preserve">وكان طلب ملف </w:t>
      </w:r>
      <w:r w:rsidR="000A7217" w:rsidRPr="001D4B9D">
        <w:rPr>
          <w:rFonts w:ascii="Simplified Arabic" w:hAnsi="Simplified Arabic" w:cs="Simplified Arabic" w:hint="cs"/>
          <w:sz w:val="24"/>
          <w:szCs w:val="24"/>
          <w:rtl/>
        </w:rPr>
        <w:t>القضية</w:t>
      </w:r>
      <w:r w:rsidR="00C706C7" w:rsidRPr="001D4B9D">
        <w:rPr>
          <w:rFonts w:ascii="Simplified Arabic" w:hAnsi="Simplified Arabic" w:cs="Simplified Arabic" w:hint="cs"/>
          <w:sz w:val="24"/>
          <w:szCs w:val="24"/>
          <w:rtl/>
        </w:rPr>
        <w:t xml:space="preserve"> (ملف التحقيق) أ</w:t>
      </w:r>
      <w:r w:rsidRPr="001D4B9D">
        <w:rPr>
          <w:rFonts w:ascii="Simplified Arabic" w:hAnsi="Simplified Arabic" w:cs="Simplified Arabic"/>
          <w:sz w:val="24"/>
          <w:szCs w:val="24"/>
          <w:rtl/>
        </w:rPr>
        <w:t>حد اسباب التمديد في محاكم صلح الضفة الغربية بنسبة 2% في حين لم يتم طلبه</w:t>
      </w:r>
      <w:r w:rsidR="008E390E" w:rsidRPr="001D4B9D">
        <w:rPr>
          <w:rFonts w:ascii="Simplified Arabic" w:hAnsi="Simplified Arabic" w:cs="Simplified Arabic"/>
          <w:sz w:val="24"/>
          <w:szCs w:val="24"/>
          <w:rtl/>
        </w:rPr>
        <w:t xml:space="preserve"> أية </w:t>
      </w:r>
      <w:r w:rsidR="000846FC" w:rsidRPr="001D4B9D">
        <w:rPr>
          <w:rFonts w:ascii="Simplified Arabic" w:hAnsi="Simplified Arabic" w:cs="Simplified Arabic" w:hint="cs"/>
          <w:sz w:val="24"/>
          <w:szCs w:val="24"/>
          <w:rtl/>
        </w:rPr>
        <w:t>حاله</w:t>
      </w:r>
      <w:r w:rsidR="008E390E" w:rsidRPr="001D4B9D">
        <w:rPr>
          <w:rFonts w:ascii="Simplified Arabic" w:hAnsi="Simplified Arabic" w:cs="Simplified Arabic"/>
          <w:sz w:val="24"/>
          <w:szCs w:val="24"/>
          <w:rtl/>
        </w:rPr>
        <w:t xml:space="preserve"> في محاكم صلح قطاع غزة. هذا </w:t>
      </w:r>
      <w:r w:rsidR="000A7217" w:rsidRPr="001D4B9D">
        <w:rPr>
          <w:rFonts w:ascii="Simplified Arabic" w:hAnsi="Simplified Arabic" w:cs="Simplified Arabic" w:hint="cs"/>
          <w:sz w:val="24"/>
          <w:szCs w:val="24"/>
          <w:rtl/>
        </w:rPr>
        <w:t>إ</w:t>
      </w:r>
      <w:r w:rsidR="000A7217" w:rsidRPr="001D4B9D">
        <w:rPr>
          <w:rFonts w:ascii="Simplified Arabic" w:hAnsi="Simplified Arabic" w:cs="Simplified Arabic"/>
          <w:sz w:val="24"/>
          <w:szCs w:val="24"/>
          <w:rtl/>
        </w:rPr>
        <w:t xml:space="preserve">ضافة </w:t>
      </w:r>
      <w:r w:rsidR="000A7217" w:rsidRPr="001D4B9D">
        <w:rPr>
          <w:rFonts w:ascii="Simplified Arabic" w:hAnsi="Simplified Arabic" w:cs="Simplified Arabic" w:hint="cs"/>
          <w:sz w:val="24"/>
          <w:szCs w:val="24"/>
          <w:rtl/>
        </w:rPr>
        <w:t>إ</w:t>
      </w:r>
      <w:r w:rsidR="000A7217" w:rsidRPr="001D4B9D">
        <w:rPr>
          <w:rFonts w:ascii="Simplified Arabic" w:hAnsi="Simplified Arabic" w:cs="Simplified Arabic"/>
          <w:sz w:val="24"/>
          <w:szCs w:val="24"/>
          <w:rtl/>
        </w:rPr>
        <w:t xml:space="preserve">لى </w:t>
      </w:r>
      <w:r w:rsidR="000A7217" w:rsidRPr="001D4B9D">
        <w:rPr>
          <w:rFonts w:ascii="Simplified Arabic" w:hAnsi="Simplified Arabic" w:cs="Simplified Arabic" w:hint="cs"/>
          <w:sz w:val="24"/>
          <w:szCs w:val="24"/>
          <w:rtl/>
        </w:rPr>
        <w:t>أ</w:t>
      </w:r>
      <w:r w:rsidR="000A7217" w:rsidRPr="001D4B9D">
        <w:rPr>
          <w:rFonts w:ascii="Simplified Arabic" w:hAnsi="Simplified Arabic" w:cs="Simplified Arabic"/>
          <w:sz w:val="24"/>
          <w:szCs w:val="24"/>
          <w:rtl/>
        </w:rPr>
        <w:t xml:space="preserve">سباب </w:t>
      </w:r>
      <w:r w:rsidR="008E390E" w:rsidRPr="001D4B9D">
        <w:rPr>
          <w:rFonts w:ascii="Simplified Arabic" w:hAnsi="Simplified Arabic" w:cs="Simplified Arabic"/>
          <w:sz w:val="24"/>
          <w:szCs w:val="24"/>
          <w:rtl/>
        </w:rPr>
        <w:t>أخرى كانت</w:t>
      </w:r>
      <w:r w:rsidR="00C706C7" w:rsidRPr="001D4B9D">
        <w:rPr>
          <w:rFonts w:ascii="Simplified Arabic" w:hAnsi="Simplified Arabic" w:cs="Simplified Arabic" w:hint="cs"/>
          <w:sz w:val="24"/>
          <w:szCs w:val="24"/>
          <w:rtl/>
        </w:rPr>
        <w:t xml:space="preserve"> </w:t>
      </w:r>
      <w:r w:rsidR="008E390E" w:rsidRPr="001D4B9D">
        <w:rPr>
          <w:rFonts w:ascii="Simplified Arabic" w:hAnsi="Simplified Arabic" w:cs="Simplified Arabic"/>
          <w:sz w:val="24"/>
          <w:szCs w:val="24"/>
          <w:rtl/>
        </w:rPr>
        <w:t>وراء اصدار قرارات التوقيف</w:t>
      </w:r>
      <w:r w:rsidR="00C706C7" w:rsidRPr="001D4B9D">
        <w:rPr>
          <w:rFonts w:ascii="Simplified Arabic" w:hAnsi="Simplified Arabic" w:cs="Simplified Arabic" w:hint="cs"/>
          <w:sz w:val="24"/>
          <w:szCs w:val="24"/>
          <w:rtl/>
        </w:rPr>
        <w:t xml:space="preserve"> </w:t>
      </w:r>
      <w:r w:rsidR="008E390E" w:rsidRPr="001D4B9D">
        <w:rPr>
          <w:rFonts w:ascii="Simplified Arabic" w:hAnsi="Simplified Arabic" w:cs="Simplified Arabic"/>
          <w:sz w:val="24"/>
          <w:szCs w:val="24"/>
          <w:rtl/>
        </w:rPr>
        <w:t xml:space="preserve">مثل </w:t>
      </w:r>
      <w:r w:rsidR="00A41A04" w:rsidRPr="001D4B9D">
        <w:rPr>
          <w:rFonts w:ascii="Simplified Arabic" w:hAnsi="Simplified Arabic" w:cs="Simplified Arabic"/>
          <w:sz w:val="24"/>
          <w:szCs w:val="24"/>
          <w:rtl/>
        </w:rPr>
        <w:t xml:space="preserve">عدم دفع </w:t>
      </w:r>
      <w:r w:rsidR="000A7217" w:rsidRPr="001D4B9D">
        <w:rPr>
          <w:rFonts w:ascii="Simplified Arabic" w:hAnsi="Simplified Arabic" w:cs="Simplified Arabic" w:hint="cs"/>
          <w:sz w:val="24"/>
          <w:szCs w:val="24"/>
          <w:rtl/>
        </w:rPr>
        <w:t xml:space="preserve">أو تقديم </w:t>
      </w:r>
      <w:r w:rsidR="00A41A04" w:rsidRPr="001D4B9D">
        <w:rPr>
          <w:rFonts w:ascii="Simplified Arabic" w:hAnsi="Simplified Arabic" w:cs="Simplified Arabic"/>
          <w:sz w:val="24"/>
          <w:szCs w:val="24"/>
          <w:rtl/>
        </w:rPr>
        <w:t>الكفالة</w:t>
      </w:r>
      <w:r w:rsidR="00D26F8D" w:rsidRPr="001D4B9D">
        <w:rPr>
          <w:rFonts w:ascii="Simplified Arabic" w:hAnsi="Simplified Arabic" w:cs="Simplified Arabic"/>
          <w:sz w:val="24"/>
          <w:szCs w:val="24"/>
          <w:rtl/>
        </w:rPr>
        <w:t>،</w:t>
      </w:r>
      <w:r w:rsidR="008E390E" w:rsidRPr="001D4B9D">
        <w:rPr>
          <w:rFonts w:ascii="Simplified Arabic" w:hAnsi="Simplified Arabic" w:cs="Simplified Arabic"/>
          <w:sz w:val="24"/>
          <w:szCs w:val="24"/>
          <w:rtl/>
        </w:rPr>
        <w:t xml:space="preserve"> </w:t>
      </w:r>
      <w:r w:rsidR="000A7217" w:rsidRPr="001D4B9D">
        <w:rPr>
          <w:rFonts w:ascii="Simplified Arabic" w:hAnsi="Simplified Arabic" w:cs="Simplified Arabic" w:hint="cs"/>
          <w:sz w:val="24"/>
          <w:szCs w:val="24"/>
          <w:rtl/>
        </w:rPr>
        <w:t>و</w:t>
      </w:r>
      <w:r w:rsidR="00A41A04" w:rsidRPr="001D4B9D">
        <w:rPr>
          <w:rFonts w:ascii="Simplified Arabic" w:hAnsi="Simplified Arabic" w:cs="Simplified Arabic"/>
          <w:sz w:val="24"/>
          <w:szCs w:val="24"/>
          <w:rtl/>
        </w:rPr>
        <w:t>عدم وجود مصالحة</w:t>
      </w:r>
      <w:r w:rsidR="000846FC" w:rsidRPr="001D4B9D">
        <w:rPr>
          <w:rFonts w:ascii="Simplified Arabic" w:hAnsi="Simplified Arabic" w:cs="Simplified Arabic" w:hint="cs"/>
          <w:sz w:val="24"/>
          <w:szCs w:val="24"/>
          <w:rtl/>
        </w:rPr>
        <w:t xml:space="preserve"> رغم انها ليست سبب قانوني يمكن الاستناد اليه لتمديد التوقيف</w:t>
      </w:r>
      <w:r w:rsidR="008E390E" w:rsidRPr="001D4B9D">
        <w:rPr>
          <w:rFonts w:ascii="Simplified Arabic" w:hAnsi="Simplified Arabic" w:cs="Simplified Arabic"/>
          <w:sz w:val="24"/>
          <w:szCs w:val="24"/>
          <w:rtl/>
        </w:rPr>
        <w:t xml:space="preserve">، </w:t>
      </w:r>
      <w:r w:rsidR="00A41A04" w:rsidRPr="001D4B9D">
        <w:rPr>
          <w:rFonts w:ascii="Simplified Arabic" w:hAnsi="Simplified Arabic" w:cs="Simplified Arabic"/>
          <w:sz w:val="24"/>
          <w:szCs w:val="24"/>
          <w:rtl/>
        </w:rPr>
        <w:t xml:space="preserve">الى حين </w:t>
      </w:r>
      <w:r w:rsidR="000A7217" w:rsidRPr="001D4B9D">
        <w:rPr>
          <w:rFonts w:ascii="Simplified Arabic" w:hAnsi="Simplified Arabic" w:cs="Simplified Arabic" w:hint="cs"/>
          <w:sz w:val="24"/>
          <w:szCs w:val="24"/>
          <w:rtl/>
        </w:rPr>
        <w:t>انتهاء</w:t>
      </w:r>
      <w:r w:rsidR="00A41A04" w:rsidRPr="001D4B9D">
        <w:rPr>
          <w:rFonts w:ascii="Simplified Arabic" w:hAnsi="Simplified Arabic" w:cs="Simplified Arabic"/>
          <w:sz w:val="24"/>
          <w:szCs w:val="24"/>
          <w:rtl/>
        </w:rPr>
        <w:t xml:space="preserve"> اجراءات المحاكمة</w:t>
      </w:r>
      <w:r w:rsidR="008E390E" w:rsidRPr="001D4B9D">
        <w:rPr>
          <w:rFonts w:ascii="Simplified Arabic" w:hAnsi="Simplified Arabic" w:cs="Simplified Arabic"/>
          <w:sz w:val="24"/>
          <w:szCs w:val="24"/>
          <w:rtl/>
        </w:rPr>
        <w:t>، اضافة الى اسباب غير</w:t>
      </w:r>
      <w:r w:rsidR="000A7217" w:rsidRPr="001D4B9D">
        <w:rPr>
          <w:rFonts w:ascii="Simplified Arabic" w:hAnsi="Simplified Arabic" w:cs="Simplified Arabic" w:hint="cs"/>
          <w:sz w:val="24"/>
          <w:szCs w:val="24"/>
          <w:rtl/>
        </w:rPr>
        <w:t xml:space="preserve"> </w:t>
      </w:r>
      <w:r w:rsidR="008E390E" w:rsidRPr="001D4B9D">
        <w:rPr>
          <w:rFonts w:ascii="Simplified Arabic" w:hAnsi="Simplified Arabic" w:cs="Simplified Arabic"/>
          <w:sz w:val="24"/>
          <w:szCs w:val="24"/>
          <w:rtl/>
        </w:rPr>
        <w:t xml:space="preserve">تلك </w:t>
      </w:r>
      <w:r w:rsidR="000A7217" w:rsidRPr="001D4B9D">
        <w:rPr>
          <w:rFonts w:ascii="Simplified Arabic" w:hAnsi="Simplified Arabic" w:cs="Simplified Arabic" w:hint="cs"/>
          <w:sz w:val="24"/>
          <w:szCs w:val="24"/>
          <w:rtl/>
        </w:rPr>
        <w:t>المبينة</w:t>
      </w:r>
      <w:r w:rsidR="008E390E" w:rsidRPr="001D4B9D">
        <w:rPr>
          <w:rFonts w:ascii="Simplified Arabic" w:hAnsi="Simplified Arabic" w:cs="Simplified Arabic"/>
          <w:sz w:val="24"/>
          <w:szCs w:val="24"/>
          <w:rtl/>
        </w:rPr>
        <w:t xml:space="preserve"> في الجدول اعلاه مثل الحصول على شروحات صحية حول الاصابة بكورونا أو</w:t>
      </w:r>
      <w:r w:rsidR="008A322E" w:rsidRPr="001D4B9D">
        <w:rPr>
          <w:rFonts w:ascii="Simplified Arabic" w:hAnsi="Simplified Arabic" w:cs="Simplified Arabic"/>
          <w:sz w:val="24"/>
          <w:szCs w:val="24"/>
          <w:rtl/>
        </w:rPr>
        <w:t xml:space="preserve"> لم يدفع المت</w:t>
      </w:r>
      <w:r w:rsidR="008E390E" w:rsidRPr="001D4B9D">
        <w:rPr>
          <w:rFonts w:ascii="Simplified Arabic" w:hAnsi="Simplified Arabic" w:cs="Simplified Arabic"/>
          <w:sz w:val="24"/>
          <w:szCs w:val="24"/>
          <w:rtl/>
        </w:rPr>
        <w:t>هم قيمة الشيك ولم يقم بحل الملف</w:t>
      </w:r>
      <w:r w:rsidR="002B7960" w:rsidRPr="001D4B9D">
        <w:rPr>
          <w:rFonts w:ascii="Simplified Arabic" w:hAnsi="Simplified Arabic" w:cs="Simplified Arabic"/>
          <w:sz w:val="24"/>
          <w:szCs w:val="24"/>
          <w:rtl/>
        </w:rPr>
        <w:t>.</w:t>
      </w:r>
      <w:r w:rsidR="00D07610" w:rsidRPr="001D4B9D">
        <w:rPr>
          <w:rFonts w:ascii="Simplified Arabic" w:hAnsi="Simplified Arabic" w:cs="Simplified Arabic"/>
          <w:sz w:val="24"/>
          <w:szCs w:val="24"/>
          <w:rtl/>
        </w:rPr>
        <w:t xml:space="preserve">  </w:t>
      </w:r>
    </w:p>
    <w:p w14:paraId="3E3E93C8" w14:textId="00F212C4" w:rsidR="002B7960" w:rsidRPr="008546EA" w:rsidRDefault="005F38AC" w:rsidP="001D4B9D">
      <w:pPr>
        <w:pStyle w:val="Heading1"/>
        <w:bidi/>
        <w:spacing w:line="240" w:lineRule="auto"/>
        <w:rPr>
          <w:rFonts w:ascii="Simplified Arabic" w:hAnsi="Simplified Arabic" w:cs="Simplified Arabic"/>
          <w:color w:val="auto"/>
          <w:rtl/>
        </w:rPr>
      </w:pPr>
      <w:bookmarkStart w:id="34" w:name="_Toc63432564"/>
      <w:r w:rsidRPr="008546EA">
        <w:rPr>
          <w:rFonts w:ascii="Simplified Arabic" w:hAnsi="Simplified Arabic" w:cs="Simplified Arabic"/>
          <w:color w:val="auto"/>
          <w:rtl/>
          <w:lang w:bidi="ar-JO"/>
        </w:rPr>
        <w:t>8.</w:t>
      </w:r>
      <w:r w:rsidR="00C706C7" w:rsidRPr="008546EA">
        <w:rPr>
          <w:rFonts w:ascii="Simplified Arabic" w:hAnsi="Simplified Arabic" w:cs="Simplified Arabic"/>
          <w:color w:val="auto"/>
          <w:rtl/>
        </w:rPr>
        <w:t xml:space="preserve"> الجرائم </w:t>
      </w:r>
      <w:r w:rsidR="00CA227A" w:rsidRPr="008546EA">
        <w:rPr>
          <w:rFonts w:ascii="Simplified Arabic" w:hAnsi="Simplified Arabic" w:cs="Simplified Arabic"/>
          <w:color w:val="auto"/>
          <w:rtl/>
        </w:rPr>
        <w:t xml:space="preserve"> التي يجري على أساسها توقيف المتهمين</w:t>
      </w:r>
      <w:r w:rsidR="00015AF4" w:rsidRPr="008546EA">
        <w:rPr>
          <w:rFonts w:ascii="Simplified Arabic" w:hAnsi="Simplified Arabic" w:cs="Simplified Arabic"/>
          <w:color w:val="auto"/>
          <w:rtl/>
        </w:rPr>
        <w:t>.</w:t>
      </w:r>
      <w:bookmarkEnd w:id="34"/>
      <w:r w:rsidR="002B7960" w:rsidRPr="008546EA">
        <w:rPr>
          <w:rFonts w:ascii="Simplified Arabic" w:hAnsi="Simplified Arabic" w:cs="Simplified Arabic"/>
          <w:color w:val="auto"/>
          <w:rtl/>
        </w:rPr>
        <w:t xml:space="preserve">  </w:t>
      </w:r>
    </w:p>
    <w:p w14:paraId="01B83335" w14:textId="38E88C53" w:rsidR="00267B90" w:rsidRPr="001D4B9D" w:rsidRDefault="00267B90" w:rsidP="008546EA">
      <w:pPr>
        <w:bidi/>
        <w:spacing w:line="240" w:lineRule="auto"/>
        <w:jc w:val="center"/>
        <w:rPr>
          <w:rFonts w:ascii="Simplified Arabic" w:hAnsi="Simplified Arabic" w:cs="Simplified Arabic"/>
          <w:b/>
          <w:bCs/>
          <w:sz w:val="24"/>
          <w:szCs w:val="24"/>
          <w:rtl/>
        </w:rPr>
      </w:pPr>
      <w:r w:rsidRPr="001D4B9D">
        <w:rPr>
          <w:rFonts w:ascii="Simplified Arabic" w:hAnsi="Simplified Arabic" w:cs="Simplified Arabic" w:hint="cs"/>
          <w:b/>
          <w:bCs/>
          <w:sz w:val="24"/>
          <w:szCs w:val="24"/>
          <w:rtl/>
        </w:rPr>
        <w:t xml:space="preserve">جدول رقم ( </w:t>
      </w:r>
      <w:r w:rsidR="003C6410" w:rsidRPr="001D4B9D">
        <w:rPr>
          <w:rFonts w:ascii="Simplified Arabic" w:hAnsi="Simplified Arabic" w:cs="Simplified Arabic" w:hint="cs"/>
          <w:b/>
          <w:bCs/>
          <w:sz w:val="24"/>
          <w:szCs w:val="24"/>
          <w:rtl/>
        </w:rPr>
        <w:t xml:space="preserve">9 </w:t>
      </w:r>
      <w:r w:rsidRPr="001D4B9D">
        <w:rPr>
          <w:rFonts w:ascii="Simplified Arabic" w:hAnsi="Simplified Arabic" w:cs="Simplified Arabic" w:hint="cs"/>
          <w:b/>
          <w:bCs/>
          <w:sz w:val="24"/>
          <w:szCs w:val="24"/>
          <w:rtl/>
        </w:rPr>
        <w:t>) يبين فئات الجرائم التي عرض على خلفيتها المته</w:t>
      </w:r>
      <w:r w:rsidR="008546EA">
        <w:rPr>
          <w:rFonts w:ascii="Simplified Arabic" w:hAnsi="Simplified Arabic" w:cs="Simplified Arabic" w:hint="cs"/>
          <w:b/>
          <w:bCs/>
          <w:sz w:val="24"/>
          <w:szCs w:val="24"/>
          <w:rtl/>
          <w:lang w:bidi="ar-JO"/>
        </w:rPr>
        <w:t>م</w:t>
      </w:r>
      <w:r w:rsidRPr="001D4B9D">
        <w:rPr>
          <w:rFonts w:ascii="Simplified Arabic" w:hAnsi="Simplified Arabic" w:cs="Simplified Arabic" w:hint="cs"/>
          <w:b/>
          <w:bCs/>
          <w:sz w:val="24"/>
          <w:szCs w:val="24"/>
          <w:rtl/>
        </w:rPr>
        <w:t>ون/ المتهمات للتوقيف</w:t>
      </w:r>
    </w:p>
    <w:tbl>
      <w:tblPr>
        <w:tblStyle w:val="GridTable5Dark-Accent1"/>
        <w:bidiVisual/>
        <w:tblW w:w="7650" w:type="dxa"/>
        <w:jc w:val="center"/>
        <w:tblLook w:val="04A0" w:firstRow="1" w:lastRow="0" w:firstColumn="1" w:lastColumn="0" w:noHBand="0" w:noVBand="1"/>
      </w:tblPr>
      <w:tblGrid>
        <w:gridCol w:w="2885"/>
        <w:gridCol w:w="990"/>
        <w:gridCol w:w="1440"/>
        <w:gridCol w:w="1080"/>
        <w:gridCol w:w="1255"/>
      </w:tblGrid>
      <w:tr w:rsidR="008546EA" w:rsidRPr="008546EA" w14:paraId="54E925AF" w14:textId="77777777" w:rsidTr="008546EA">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885" w:type="dxa"/>
            <w:vMerge w:val="restart"/>
            <w:hideMark/>
          </w:tcPr>
          <w:p w14:paraId="129119AD" w14:textId="34E4E0F2" w:rsidR="00267B90" w:rsidRPr="008546EA" w:rsidRDefault="00267B90"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 xml:space="preserve">التهمة </w:t>
            </w:r>
          </w:p>
        </w:tc>
        <w:tc>
          <w:tcPr>
            <w:tcW w:w="2430" w:type="dxa"/>
            <w:gridSpan w:val="2"/>
            <w:hideMark/>
          </w:tcPr>
          <w:p w14:paraId="6392B5C6" w14:textId="77777777" w:rsidR="00267B90" w:rsidRPr="008546EA" w:rsidRDefault="00267B90"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الضفة الغربية</w:t>
            </w:r>
          </w:p>
        </w:tc>
        <w:tc>
          <w:tcPr>
            <w:tcW w:w="2335" w:type="dxa"/>
            <w:gridSpan w:val="2"/>
            <w:hideMark/>
          </w:tcPr>
          <w:p w14:paraId="0E54590E" w14:textId="77777777" w:rsidR="00267B90" w:rsidRPr="008546EA" w:rsidRDefault="00267B90"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قطاع غزة</w:t>
            </w:r>
          </w:p>
        </w:tc>
      </w:tr>
      <w:tr w:rsidR="008546EA" w:rsidRPr="008546EA" w14:paraId="032197CF" w14:textId="77777777" w:rsidTr="008546EA">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885" w:type="dxa"/>
            <w:vMerge/>
            <w:hideMark/>
          </w:tcPr>
          <w:p w14:paraId="0F577BE0" w14:textId="77777777" w:rsidR="003C6410" w:rsidRPr="008546EA" w:rsidRDefault="003C6410" w:rsidP="001D4B9D">
            <w:pPr>
              <w:bidi/>
              <w:rPr>
                <w:rFonts w:ascii="Simplified Arabic" w:eastAsia="Times New Roman" w:hAnsi="Simplified Arabic" w:cs="Simplified Arabic"/>
                <w:color w:val="auto"/>
                <w:sz w:val="20"/>
                <w:szCs w:val="20"/>
              </w:rPr>
            </w:pPr>
          </w:p>
        </w:tc>
        <w:tc>
          <w:tcPr>
            <w:tcW w:w="990" w:type="dxa"/>
            <w:hideMark/>
          </w:tcPr>
          <w:p w14:paraId="2A37F6ED" w14:textId="61647D8B" w:rsidR="003C6410" w:rsidRPr="008546EA" w:rsidRDefault="003C641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tl/>
                <w:lang w:bidi="ar-JO"/>
              </w:rPr>
              <w:t>عدد</w:t>
            </w:r>
          </w:p>
        </w:tc>
        <w:tc>
          <w:tcPr>
            <w:tcW w:w="1440" w:type="dxa"/>
            <w:hideMark/>
          </w:tcPr>
          <w:p w14:paraId="40089E91" w14:textId="658C1F8B" w:rsidR="003C6410" w:rsidRPr="008546EA" w:rsidRDefault="003C641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w:t>
            </w:r>
          </w:p>
        </w:tc>
        <w:tc>
          <w:tcPr>
            <w:tcW w:w="1080" w:type="dxa"/>
            <w:hideMark/>
          </w:tcPr>
          <w:p w14:paraId="25B7EA8F" w14:textId="49BD0C1D" w:rsidR="003C6410" w:rsidRPr="008546EA" w:rsidRDefault="003C641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tl/>
                <w:lang w:bidi="ar-JO"/>
              </w:rPr>
              <w:t>عدد</w:t>
            </w:r>
          </w:p>
        </w:tc>
        <w:tc>
          <w:tcPr>
            <w:tcW w:w="1255" w:type="dxa"/>
            <w:hideMark/>
          </w:tcPr>
          <w:p w14:paraId="1BAE272D" w14:textId="6ACB76A1" w:rsidR="003C6410" w:rsidRPr="008546EA" w:rsidRDefault="003C6410"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w:t>
            </w:r>
          </w:p>
        </w:tc>
      </w:tr>
      <w:tr w:rsidR="008546EA" w:rsidRPr="008546EA" w14:paraId="253E8CA0" w14:textId="77777777" w:rsidTr="008546EA">
        <w:trPr>
          <w:trHeight w:val="311"/>
          <w:jc w:val="center"/>
        </w:trPr>
        <w:tc>
          <w:tcPr>
            <w:cnfStyle w:val="001000000000" w:firstRow="0" w:lastRow="0" w:firstColumn="1" w:lastColumn="0" w:oddVBand="0" w:evenVBand="0" w:oddHBand="0" w:evenHBand="0" w:firstRowFirstColumn="0" w:firstRowLastColumn="0" w:lastRowFirstColumn="0" w:lastRowLastColumn="0"/>
            <w:tcW w:w="2885" w:type="dxa"/>
            <w:hideMark/>
          </w:tcPr>
          <w:p w14:paraId="3AC984FD" w14:textId="77777777" w:rsidR="00267B90" w:rsidRPr="008546EA" w:rsidRDefault="00267B90" w:rsidP="001D4B9D">
            <w:pPr>
              <w:bidi/>
              <w:rPr>
                <w:rFonts w:ascii="Simplified Arabic" w:eastAsia="Times New Roman" w:hAnsi="Simplified Arabic" w:cs="Simplified Arabic"/>
                <w:b w:val="0"/>
                <w:bCs w:val="0"/>
                <w:color w:val="auto"/>
                <w:sz w:val="20"/>
                <w:szCs w:val="20"/>
              </w:rPr>
            </w:pPr>
            <w:r w:rsidRPr="008546EA">
              <w:rPr>
                <w:rFonts w:ascii="Simplified Arabic" w:eastAsia="Times New Roman" w:hAnsi="Simplified Arabic" w:cs="Simplified Arabic"/>
                <w:b w:val="0"/>
                <w:bCs w:val="0"/>
                <w:color w:val="auto"/>
                <w:sz w:val="20"/>
                <w:szCs w:val="20"/>
                <w:rtl/>
              </w:rPr>
              <w:t>جرائم الكترونية</w:t>
            </w:r>
          </w:p>
        </w:tc>
        <w:tc>
          <w:tcPr>
            <w:tcW w:w="990" w:type="dxa"/>
            <w:noWrap/>
            <w:hideMark/>
          </w:tcPr>
          <w:p w14:paraId="5FFFBEDE"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16</w:t>
            </w:r>
          </w:p>
        </w:tc>
        <w:tc>
          <w:tcPr>
            <w:tcW w:w="1440" w:type="dxa"/>
            <w:noWrap/>
            <w:hideMark/>
          </w:tcPr>
          <w:p w14:paraId="714A3D23"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1.2%</w:t>
            </w:r>
          </w:p>
        </w:tc>
        <w:tc>
          <w:tcPr>
            <w:tcW w:w="1080" w:type="dxa"/>
            <w:noWrap/>
            <w:hideMark/>
          </w:tcPr>
          <w:p w14:paraId="48185689"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90</w:t>
            </w:r>
          </w:p>
        </w:tc>
        <w:tc>
          <w:tcPr>
            <w:tcW w:w="1255" w:type="dxa"/>
            <w:noWrap/>
            <w:hideMark/>
          </w:tcPr>
          <w:p w14:paraId="68BC921F"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3.6%</w:t>
            </w:r>
          </w:p>
        </w:tc>
      </w:tr>
      <w:tr w:rsidR="008546EA" w:rsidRPr="008546EA" w14:paraId="29A4D30C" w14:textId="77777777" w:rsidTr="008546E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885" w:type="dxa"/>
            <w:hideMark/>
          </w:tcPr>
          <w:p w14:paraId="6BA59609" w14:textId="77777777" w:rsidR="00267B90" w:rsidRPr="008546EA" w:rsidRDefault="00267B90" w:rsidP="001D4B9D">
            <w:pPr>
              <w:bidi/>
              <w:rPr>
                <w:rFonts w:ascii="Simplified Arabic" w:eastAsia="Times New Roman" w:hAnsi="Simplified Arabic" w:cs="Simplified Arabic"/>
                <w:b w:val="0"/>
                <w:bCs w:val="0"/>
                <w:color w:val="auto"/>
                <w:sz w:val="20"/>
                <w:szCs w:val="20"/>
              </w:rPr>
            </w:pPr>
            <w:r w:rsidRPr="008546EA">
              <w:rPr>
                <w:rFonts w:ascii="Simplified Arabic" w:eastAsia="Times New Roman" w:hAnsi="Simplified Arabic" w:cs="Simplified Arabic"/>
                <w:b w:val="0"/>
                <w:bCs w:val="0"/>
                <w:color w:val="auto"/>
                <w:sz w:val="20"/>
                <w:szCs w:val="20"/>
                <w:rtl/>
              </w:rPr>
              <w:t>جرائم واقعة على الاموال</w:t>
            </w:r>
          </w:p>
        </w:tc>
        <w:tc>
          <w:tcPr>
            <w:tcW w:w="990" w:type="dxa"/>
            <w:noWrap/>
            <w:hideMark/>
          </w:tcPr>
          <w:p w14:paraId="4A79D526"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370</w:t>
            </w:r>
          </w:p>
        </w:tc>
        <w:tc>
          <w:tcPr>
            <w:tcW w:w="1440" w:type="dxa"/>
            <w:noWrap/>
            <w:hideMark/>
          </w:tcPr>
          <w:p w14:paraId="3EF2F2A3"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28.4%</w:t>
            </w:r>
          </w:p>
        </w:tc>
        <w:tc>
          <w:tcPr>
            <w:tcW w:w="1080" w:type="dxa"/>
            <w:noWrap/>
            <w:hideMark/>
          </w:tcPr>
          <w:p w14:paraId="09533D45"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837</w:t>
            </w:r>
          </w:p>
        </w:tc>
        <w:tc>
          <w:tcPr>
            <w:tcW w:w="1255" w:type="dxa"/>
            <w:noWrap/>
            <w:hideMark/>
          </w:tcPr>
          <w:p w14:paraId="596242AD"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33.7%</w:t>
            </w:r>
          </w:p>
        </w:tc>
      </w:tr>
      <w:tr w:rsidR="008546EA" w:rsidRPr="008546EA" w14:paraId="3FC4BF46" w14:textId="77777777" w:rsidTr="008546EA">
        <w:trPr>
          <w:trHeight w:val="311"/>
          <w:jc w:val="center"/>
        </w:trPr>
        <w:tc>
          <w:tcPr>
            <w:cnfStyle w:val="001000000000" w:firstRow="0" w:lastRow="0" w:firstColumn="1" w:lastColumn="0" w:oddVBand="0" w:evenVBand="0" w:oddHBand="0" w:evenHBand="0" w:firstRowFirstColumn="0" w:firstRowLastColumn="0" w:lastRowFirstColumn="0" w:lastRowLastColumn="0"/>
            <w:tcW w:w="2885" w:type="dxa"/>
            <w:hideMark/>
          </w:tcPr>
          <w:p w14:paraId="334131ED" w14:textId="77777777" w:rsidR="00267B90" w:rsidRPr="008546EA" w:rsidRDefault="00267B90" w:rsidP="001D4B9D">
            <w:pPr>
              <w:bidi/>
              <w:rPr>
                <w:rFonts w:ascii="Simplified Arabic" w:eastAsia="Times New Roman" w:hAnsi="Simplified Arabic" w:cs="Simplified Arabic"/>
                <w:b w:val="0"/>
                <w:bCs w:val="0"/>
                <w:color w:val="auto"/>
                <w:sz w:val="20"/>
                <w:szCs w:val="20"/>
              </w:rPr>
            </w:pPr>
            <w:r w:rsidRPr="008546EA">
              <w:rPr>
                <w:rFonts w:ascii="Simplified Arabic" w:eastAsia="Times New Roman" w:hAnsi="Simplified Arabic" w:cs="Simplified Arabic"/>
                <w:b w:val="0"/>
                <w:bCs w:val="0"/>
                <w:color w:val="auto"/>
                <w:sz w:val="20"/>
                <w:szCs w:val="20"/>
                <w:rtl/>
              </w:rPr>
              <w:t>جرائم واقعة على الوظيفة العامة</w:t>
            </w:r>
          </w:p>
        </w:tc>
        <w:tc>
          <w:tcPr>
            <w:tcW w:w="990" w:type="dxa"/>
            <w:noWrap/>
            <w:hideMark/>
          </w:tcPr>
          <w:p w14:paraId="67251E46"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23</w:t>
            </w:r>
          </w:p>
        </w:tc>
        <w:tc>
          <w:tcPr>
            <w:tcW w:w="1440" w:type="dxa"/>
            <w:noWrap/>
            <w:hideMark/>
          </w:tcPr>
          <w:p w14:paraId="160740B8"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1.8%</w:t>
            </w:r>
          </w:p>
        </w:tc>
        <w:tc>
          <w:tcPr>
            <w:tcW w:w="1080" w:type="dxa"/>
            <w:noWrap/>
            <w:hideMark/>
          </w:tcPr>
          <w:p w14:paraId="2F4A8BCA"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54</w:t>
            </w:r>
          </w:p>
        </w:tc>
        <w:tc>
          <w:tcPr>
            <w:tcW w:w="1255" w:type="dxa"/>
            <w:noWrap/>
            <w:hideMark/>
          </w:tcPr>
          <w:p w14:paraId="59E1A005"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2.2%</w:t>
            </w:r>
          </w:p>
        </w:tc>
      </w:tr>
      <w:tr w:rsidR="008546EA" w:rsidRPr="008546EA" w14:paraId="203DF53D" w14:textId="77777777" w:rsidTr="008546E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885" w:type="dxa"/>
            <w:hideMark/>
          </w:tcPr>
          <w:p w14:paraId="79EACA00" w14:textId="77777777" w:rsidR="00267B90" w:rsidRPr="008546EA" w:rsidRDefault="00267B90" w:rsidP="001D4B9D">
            <w:pPr>
              <w:bidi/>
              <w:rPr>
                <w:rFonts w:ascii="Simplified Arabic" w:eastAsia="Times New Roman" w:hAnsi="Simplified Arabic" w:cs="Simplified Arabic"/>
                <w:b w:val="0"/>
                <w:bCs w:val="0"/>
                <w:color w:val="auto"/>
                <w:sz w:val="20"/>
                <w:szCs w:val="20"/>
              </w:rPr>
            </w:pPr>
            <w:r w:rsidRPr="008546EA">
              <w:rPr>
                <w:rFonts w:ascii="Simplified Arabic" w:eastAsia="Times New Roman" w:hAnsi="Simplified Arabic" w:cs="Simplified Arabic"/>
                <w:b w:val="0"/>
                <w:bCs w:val="0"/>
                <w:color w:val="auto"/>
                <w:sz w:val="20"/>
                <w:szCs w:val="20"/>
                <w:rtl/>
              </w:rPr>
              <w:t xml:space="preserve">جرائم واقعة على الاشخاص </w:t>
            </w:r>
          </w:p>
        </w:tc>
        <w:tc>
          <w:tcPr>
            <w:tcW w:w="990" w:type="dxa"/>
            <w:noWrap/>
            <w:hideMark/>
          </w:tcPr>
          <w:p w14:paraId="3F545F95"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505</w:t>
            </w:r>
          </w:p>
        </w:tc>
        <w:tc>
          <w:tcPr>
            <w:tcW w:w="1440" w:type="dxa"/>
            <w:noWrap/>
            <w:hideMark/>
          </w:tcPr>
          <w:p w14:paraId="22E39B17"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38.8%</w:t>
            </w:r>
          </w:p>
        </w:tc>
        <w:tc>
          <w:tcPr>
            <w:tcW w:w="1080" w:type="dxa"/>
            <w:noWrap/>
            <w:hideMark/>
          </w:tcPr>
          <w:p w14:paraId="10C19188"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1,029</w:t>
            </w:r>
          </w:p>
        </w:tc>
        <w:tc>
          <w:tcPr>
            <w:tcW w:w="1255" w:type="dxa"/>
            <w:noWrap/>
            <w:hideMark/>
          </w:tcPr>
          <w:p w14:paraId="6CF8CF84"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41.4%</w:t>
            </w:r>
          </w:p>
        </w:tc>
      </w:tr>
      <w:tr w:rsidR="008546EA" w:rsidRPr="008546EA" w14:paraId="0E51C2F4" w14:textId="77777777" w:rsidTr="008546EA">
        <w:trPr>
          <w:trHeight w:val="311"/>
          <w:jc w:val="center"/>
        </w:trPr>
        <w:tc>
          <w:tcPr>
            <w:cnfStyle w:val="001000000000" w:firstRow="0" w:lastRow="0" w:firstColumn="1" w:lastColumn="0" w:oddVBand="0" w:evenVBand="0" w:oddHBand="0" w:evenHBand="0" w:firstRowFirstColumn="0" w:firstRowLastColumn="0" w:lastRowFirstColumn="0" w:lastRowLastColumn="0"/>
            <w:tcW w:w="2885" w:type="dxa"/>
            <w:hideMark/>
          </w:tcPr>
          <w:p w14:paraId="03F5E96C" w14:textId="77777777" w:rsidR="00267B90" w:rsidRPr="008546EA" w:rsidRDefault="00267B90" w:rsidP="001D4B9D">
            <w:pPr>
              <w:bidi/>
              <w:rPr>
                <w:rFonts w:ascii="Simplified Arabic" w:eastAsia="Times New Roman" w:hAnsi="Simplified Arabic" w:cs="Simplified Arabic"/>
                <w:b w:val="0"/>
                <w:bCs w:val="0"/>
                <w:color w:val="auto"/>
                <w:sz w:val="20"/>
                <w:szCs w:val="20"/>
              </w:rPr>
            </w:pPr>
            <w:r w:rsidRPr="008546EA">
              <w:rPr>
                <w:rFonts w:ascii="Simplified Arabic" w:eastAsia="Times New Roman" w:hAnsi="Simplified Arabic" w:cs="Simplified Arabic"/>
                <w:b w:val="0"/>
                <w:bCs w:val="0"/>
                <w:color w:val="auto"/>
                <w:sz w:val="20"/>
                <w:szCs w:val="20"/>
                <w:rtl/>
              </w:rPr>
              <w:t>جرائم امن الدولة</w:t>
            </w:r>
          </w:p>
        </w:tc>
        <w:tc>
          <w:tcPr>
            <w:tcW w:w="990" w:type="dxa"/>
            <w:noWrap/>
            <w:hideMark/>
          </w:tcPr>
          <w:p w14:paraId="0C0899EC"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46</w:t>
            </w:r>
          </w:p>
        </w:tc>
        <w:tc>
          <w:tcPr>
            <w:tcW w:w="1440" w:type="dxa"/>
            <w:noWrap/>
            <w:hideMark/>
          </w:tcPr>
          <w:p w14:paraId="4105A35D"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3.5%</w:t>
            </w:r>
          </w:p>
        </w:tc>
        <w:tc>
          <w:tcPr>
            <w:tcW w:w="1080" w:type="dxa"/>
            <w:noWrap/>
            <w:hideMark/>
          </w:tcPr>
          <w:p w14:paraId="1058FC35"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12</w:t>
            </w:r>
          </w:p>
        </w:tc>
        <w:tc>
          <w:tcPr>
            <w:tcW w:w="1255" w:type="dxa"/>
            <w:noWrap/>
            <w:hideMark/>
          </w:tcPr>
          <w:p w14:paraId="40D0336D"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0.5%</w:t>
            </w:r>
          </w:p>
        </w:tc>
      </w:tr>
      <w:tr w:rsidR="008546EA" w:rsidRPr="008546EA" w14:paraId="48C232FA" w14:textId="77777777" w:rsidTr="008546E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885" w:type="dxa"/>
            <w:hideMark/>
          </w:tcPr>
          <w:p w14:paraId="71B0C2C2" w14:textId="77777777" w:rsidR="00267B90" w:rsidRPr="008546EA" w:rsidRDefault="00267B90" w:rsidP="001D4B9D">
            <w:pPr>
              <w:bidi/>
              <w:rPr>
                <w:rFonts w:ascii="Simplified Arabic" w:eastAsia="Times New Roman" w:hAnsi="Simplified Arabic" w:cs="Simplified Arabic"/>
                <w:b w:val="0"/>
                <w:bCs w:val="0"/>
                <w:color w:val="auto"/>
                <w:sz w:val="20"/>
                <w:szCs w:val="20"/>
              </w:rPr>
            </w:pPr>
            <w:r w:rsidRPr="008546EA">
              <w:rPr>
                <w:rFonts w:ascii="Simplified Arabic" w:eastAsia="Times New Roman" w:hAnsi="Simplified Arabic" w:cs="Simplified Arabic"/>
                <w:b w:val="0"/>
                <w:bCs w:val="0"/>
                <w:color w:val="auto"/>
                <w:sz w:val="20"/>
                <w:szCs w:val="20"/>
                <w:rtl/>
              </w:rPr>
              <w:t>جرائم اقتصادية</w:t>
            </w:r>
          </w:p>
        </w:tc>
        <w:tc>
          <w:tcPr>
            <w:tcW w:w="990" w:type="dxa"/>
            <w:noWrap/>
            <w:hideMark/>
          </w:tcPr>
          <w:p w14:paraId="252C8E8E"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6</w:t>
            </w:r>
          </w:p>
        </w:tc>
        <w:tc>
          <w:tcPr>
            <w:tcW w:w="1440" w:type="dxa"/>
            <w:noWrap/>
            <w:hideMark/>
          </w:tcPr>
          <w:p w14:paraId="39659DA6"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0.5%</w:t>
            </w:r>
          </w:p>
        </w:tc>
        <w:tc>
          <w:tcPr>
            <w:tcW w:w="1080" w:type="dxa"/>
            <w:noWrap/>
            <w:hideMark/>
          </w:tcPr>
          <w:p w14:paraId="0A5DCEC3"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21</w:t>
            </w:r>
          </w:p>
        </w:tc>
        <w:tc>
          <w:tcPr>
            <w:tcW w:w="1255" w:type="dxa"/>
            <w:noWrap/>
            <w:hideMark/>
          </w:tcPr>
          <w:p w14:paraId="4BD1C011"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0.8%</w:t>
            </w:r>
          </w:p>
        </w:tc>
      </w:tr>
      <w:tr w:rsidR="008546EA" w:rsidRPr="008546EA" w14:paraId="22C5D95C" w14:textId="77777777" w:rsidTr="008546EA">
        <w:trPr>
          <w:trHeight w:val="311"/>
          <w:jc w:val="center"/>
        </w:trPr>
        <w:tc>
          <w:tcPr>
            <w:cnfStyle w:val="001000000000" w:firstRow="0" w:lastRow="0" w:firstColumn="1" w:lastColumn="0" w:oddVBand="0" w:evenVBand="0" w:oddHBand="0" w:evenHBand="0" w:firstRowFirstColumn="0" w:firstRowLastColumn="0" w:lastRowFirstColumn="0" w:lastRowLastColumn="0"/>
            <w:tcW w:w="2885" w:type="dxa"/>
            <w:hideMark/>
          </w:tcPr>
          <w:p w14:paraId="5D2A82C0" w14:textId="77777777" w:rsidR="00267B90" w:rsidRPr="008546EA" w:rsidRDefault="00267B90" w:rsidP="001D4B9D">
            <w:pPr>
              <w:bidi/>
              <w:rPr>
                <w:rFonts w:ascii="Simplified Arabic" w:eastAsia="Times New Roman" w:hAnsi="Simplified Arabic" w:cs="Simplified Arabic"/>
                <w:b w:val="0"/>
                <w:bCs w:val="0"/>
                <w:color w:val="auto"/>
                <w:sz w:val="20"/>
                <w:szCs w:val="20"/>
              </w:rPr>
            </w:pPr>
            <w:r w:rsidRPr="008546EA">
              <w:rPr>
                <w:rFonts w:ascii="Simplified Arabic" w:eastAsia="Times New Roman" w:hAnsi="Simplified Arabic" w:cs="Simplified Arabic"/>
                <w:b w:val="0"/>
                <w:bCs w:val="0"/>
                <w:color w:val="auto"/>
                <w:sz w:val="20"/>
                <w:szCs w:val="20"/>
                <w:rtl/>
              </w:rPr>
              <w:t>جرائم مرورية</w:t>
            </w:r>
          </w:p>
        </w:tc>
        <w:tc>
          <w:tcPr>
            <w:tcW w:w="990" w:type="dxa"/>
            <w:noWrap/>
            <w:hideMark/>
          </w:tcPr>
          <w:p w14:paraId="42E6E919"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11</w:t>
            </w:r>
          </w:p>
        </w:tc>
        <w:tc>
          <w:tcPr>
            <w:tcW w:w="1440" w:type="dxa"/>
            <w:noWrap/>
            <w:hideMark/>
          </w:tcPr>
          <w:p w14:paraId="2F894CC2"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0.8%</w:t>
            </w:r>
          </w:p>
        </w:tc>
        <w:tc>
          <w:tcPr>
            <w:tcW w:w="1080" w:type="dxa"/>
            <w:noWrap/>
            <w:hideMark/>
          </w:tcPr>
          <w:p w14:paraId="41527ECD"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w:t>
            </w:r>
          </w:p>
        </w:tc>
        <w:tc>
          <w:tcPr>
            <w:tcW w:w="1255" w:type="dxa"/>
            <w:noWrap/>
            <w:hideMark/>
          </w:tcPr>
          <w:p w14:paraId="14D74D86"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0.0%</w:t>
            </w:r>
          </w:p>
        </w:tc>
      </w:tr>
      <w:tr w:rsidR="008546EA" w:rsidRPr="008546EA" w14:paraId="4309D70B" w14:textId="77777777" w:rsidTr="008546E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885" w:type="dxa"/>
            <w:hideMark/>
          </w:tcPr>
          <w:p w14:paraId="1B30636F" w14:textId="77777777" w:rsidR="00267B90" w:rsidRPr="008546EA" w:rsidRDefault="00267B90" w:rsidP="001D4B9D">
            <w:pPr>
              <w:bidi/>
              <w:rPr>
                <w:rFonts w:ascii="Simplified Arabic" w:eastAsia="Times New Roman" w:hAnsi="Simplified Arabic" w:cs="Simplified Arabic"/>
                <w:b w:val="0"/>
                <w:bCs w:val="0"/>
                <w:color w:val="auto"/>
                <w:sz w:val="20"/>
                <w:szCs w:val="20"/>
              </w:rPr>
            </w:pPr>
            <w:r w:rsidRPr="008546EA">
              <w:rPr>
                <w:rFonts w:ascii="Simplified Arabic" w:eastAsia="Times New Roman" w:hAnsi="Simplified Arabic" w:cs="Simplified Arabic"/>
                <w:b w:val="0"/>
                <w:bCs w:val="0"/>
                <w:color w:val="auto"/>
                <w:sz w:val="20"/>
                <w:szCs w:val="20"/>
                <w:rtl/>
              </w:rPr>
              <w:t>الاتجار/ حيازة تعاطي  المخدرات</w:t>
            </w:r>
          </w:p>
        </w:tc>
        <w:tc>
          <w:tcPr>
            <w:tcW w:w="990" w:type="dxa"/>
            <w:noWrap/>
            <w:hideMark/>
          </w:tcPr>
          <w:p w14:paraId="2A6357F7"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272</w:t>
            </w:r>
          </w:p>
        </w:tc>
        <w:tc>
          <w:tcPr>
            <w:tcW w:w="1440" w:type="dxa"/>
            <w:noWrap/>
            <w:hideMark/>
          </w:tcPr>
          <w:p w14:paraId="403272E0"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20.9%</w:t>
            </w:r>
          </w:p>
        </w:tc>
        <w:tc>
          <w:tcPr>
            <w:tcW w:w="1080" w:type="dxa"/>
            <w:noWrap/>
            <w:hideMark/>
          </w:tcPr>
          <w:p w14:paraId="6A6DD48A"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386</w:t>
            </w:r>
          </w:p>
        </w:tc>
        <w:tc>
          <w:tcPr>
            <w:tcW w:w="1255" w:type="dxa"/>
            <w:noWrap/>
            <w:hideMark/>
          </w:tcPr>
          <w:p w14:paraId="127F91D2"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15.5%</w:t>
            </w:r>
          </w:p>
        </w:tc>
      </w:tr>
      <w:tr w:rsidR="008546EA" w:rsidRPr="008546EA" w14:paraId="7D77D03C" w14:textId="77777777" w:rsidTr="008546EA">
        <w:trPr>
          <w:trHeight w:val="311"/>
          <w:jc w:val="center"/>
        </w:trPr>
        <w:tc>
          <w:tcPr>
            <w:cnfStyle w:val="001000000000" w:firstRow="0" w:lastRow="0" w:firstColumn="1" w:lastColumn="0" w:oddVBand="0" w:evenVBand="0" w:oddHBand="0" w:evenHBand="0" w:firstRowFirstColumn="0" w:firstRowLastColumn="0" w:lastRowFirstColumn="0" w:lastRowLastColumn="0"/>
            <w:tcW w:w="2885" w:type="dxa"/>
            <w:hideMark/>
          </w:tcPr>
          <w:p w14:paraId="6B8B8BD9" w14:textId="77777777" w:rsidR="00267B90" w:rsidRPr="008546EA" w:rsidRDefault="00267B90" w:rsidP="001D4B9D">
            <w:pPr>
              <w:bidi/>
              <w:rPr>
                <w:rFonts w:ascii="Simplified Arabic" w:eastAsia="Times New Roman" w:hAnsi="Simplified Arabic" w:cs="Simplified Arabic"/>
                <w:b w:val="0"/>
                <w:bCs w:val="0"/>
                <w:color w:val="auto"/>
                <w:sz w:val="20"/>
                <w:szCs w:val="20"/>
              </w:rPr>
            </w:pPr>
            <w:r w:rsidRPr="008546EA">
              <w:rPr>
                <w:rFonts w:ascii="Simplified Arabic" w:eastAsia="Times New Roman" w:hAnsi="Simplified Arabic" w:cs="Simplified Arabic"/>
                <w:b w:val="0"/>
                <w:bCs w:val="0"/>
                <w:color w:val="auto"/>
                <w:sz w:val="20"/>
                <w:szCs w:val="20"/>
                <w:rtl/>
              </w:rPr>
              <w:t>الاغتصاب و/او هتك العرض</w:t>
            </w:r>
          </w:p>
        </w:tc>
        <w:tc>
          <w:tcPr>
            <w:tcW w:w="990" w:type="dxa"/>
            <w:noWrap/>
            <w:hideMark/>
          </w:tcPr>
          <w:p w14:paraId="6380EF47"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26</w:t>
            </w:r>
          </w:p>
        </w:tc>
        <w:tc>
          <w:tcPr>
            <w:tcW w:w="1440" w:type="dxa"/>
            <w:noWrap/>
            <w:hideMark/>
          </w:tcPr>
          <w:p w14:paraId="646862EA"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2.0%</w:t>
            </w:r>
          </w:p>
        </w:tc>
        <w:tc>
          <w:tcPr>
            <w:tcW w:w="1080" w:type="dxa"/>
            <w:noWrap/>
            <w:hideMark/>
          </w:tcPr>
          <w:p w14:paraId="13A788F9"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36</w:t>
            </w:r>
          </w:p>
        </w:tc>
        <w:tc>
          <w:tcPr>
            <w:tcW w:w="1255" w:type="dxa"/>
            <w:noWrap/>
            <w:hideMark/>
          </w:tcPr>
          <w:p w14:paraId="1D3E6365"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1.4%</w:t>
            </w:r>
          </w:p>
        </w:tc>
      </w:tr>
      <w:tr w:rsidR="008546EA" w:rsidRPr="008546EA" w14:paraId="5ECFEF59" w14:textId="77777777" w:rsidTr="008546E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885" w:type="dxa"/>
            <w:hideMark/>
          </w:tcPr>
          <w:p w14:paraId="787C96FD" w14:textId="77777777" w:rsidR="00267B90" w:rsidRPr="008546EA" w:rsidRDefault="00267B90" w:rsidP="001D4B9D">
            <w:pPr>
              <w:bidi/>
              <w:rPr>
                <w:rFonts w:ascii="Simplified Arabic" w:eastAsia="Times New Roman" w:hAnsi="Simplified Arabic" w:cs="Simplified Arabic"/>
                <w:b w:val="0"/>
                <w:bCs w:val="0"/>
                <w:color w:val="auto"/>
                <w:sz w:val="20"/>
                <w:szCs w:val="20"/>
              </w:rPr>
            </w:pPr>
            <w:r w:rsidRPr="008546EA">
              <w:rPr>
                <w:rFonts w:ascii="Simplified Arabic" w:eastAsia="Times New Roman" w:hAnsi="Simplified Arabic" w:cs="Simplified Arabic"/>
                <w:b w:val="0"/>
                <w:bCs w:val="0"/>
                <w:color w:val="auto"/>
                <w:sz w:val="20"/>
                <w:szCs w:val="20"/>
                <w:rtl/>
              </w:rPr>
              <w:t>جرائم اخرى</w:t>
            </w:r>
          </w:p>
        </w:tc>
        <w:tc>
          <w:tcPr>
            <w:tcW w:w="990" w:type="dxa"/>
            <w:noWrap/>
            <w:hideMark/>
          </w:tcPr>
          <w:p w14:paraId="5EB9583A"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28</w:t>
            </w:r>
          </w:p>
        </w:tc>
        <w:tc>
          <w:tcPr>
            <w:tcW w:w="1440" w:type="dxa"/>
            <w:noWrap/>
            <w:hideMark/>
          </w:tcPr>
          <w:p w14:paraId="077A8DB4"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2.1%</w:t>
            </w:r>
          </w:p>
        </w:tc>
        <w:tc>
          <w:tcPr>
            <w:tcW w:w="1080" w:type="dxa"/>
            <w:noWrap/>
            <w:hideMark/>
          </w:tcPr>
          <w:p w14:paraId="039AE3B3"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20</w:t>
            </w:r>
          </w:p>
        </w:tc>
        <w:tc>
          <w:tcPr>
            <w:tcW w:w="1255" w:type="dxa"/>
            <w:noWrap/>
            <w:hideMark/>
          </w:tcPr>
          <w:p w14:paraId="681DEB12" w14:textId="77777777" w:rsidR="00267B90" w:rsidRPr="008546EA" w:rsidRDefault="00267B90"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0.8%</w:t>
            </w:r>
          </w:p>
        </w:tc>
      </w:tr>
      <w:tr w:rsidR="008546EA" w:rsidRPr="008546EA" w14:paraId="6E109CE7" w14:textId="77777777" w:rsidTr="008546EA">
        <w:trPr>
          <w:trHeight w:val="311"/>
          <w:jc w:val="center"/>
        </w:trPr>
        <w:tc>
          <w:tcPr>
            <w:cnfStyle w:val="001000000000" w:firstRow="0" w:lastRow="0" w:firstColumn="1" w:lastColumn="0" w:oddVBand="0" w:evenVBand="0" w:oddHBand="0" w:evenHBand="0" w:firstRowFirstColumn="0" w:firstRowLastColumn="0" w:lastRowFirstColumn="0" w:lastRowLastColumn="0"/>
            <w:tcW w:w="2885" w:type="dxa"/>
            <w:hideMark/>
          </w:tcPr>
          <w:p w14:paraId="6A1E130E" w14:textId="77777777" w:rsidR="00267B90" w:rsidRPr="008546EA" w:rsidRDefault="00267B90" w:rsidP="001D4B9D">
            <w:pPr>
              <w:jc w:val="right"/>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المجموع</w:t>
            </w:r>
          </w:p>
        </w:tc>
        <w:tc>
          <w:tcPr>
            <w:tcW w:w="990" w:type="dxa"/>
            <w:noWrap/>
            <w:hideMark/>
          </w:tcPr>
          <w:p w14:paraId="1ECDE53E"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1,303</w:t>
            </w:r>
          </w:p>
        </w:tc>
        <w:tc>
          <w:tcPr>
            <w:tcW w:w="1440" w:type="dxa"/>
            <w:noWrap/>
            <w:hideMark/>
          </w:tcPr>
          <w:p w14:paraId="5BE0373D"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100.0%</w:t>
            </w:r>
          </w:p>
        </w:tc>
        <w:tc>
          <w:tcPr>
            <w:tcW w:w="1080" w:type="dxa"/>
            <w:noWrap/>
            <w:hideMark/>
          </w:tcPr>
          <w:p w14:paraId="43B41672"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2,486</w:t>
            </w:r>
          </w:p>
        </w:tc>
        <w:tc>
          <w:tcPr>
            <w:tcW w:w="1255" w:type="dxa"/>
            <w:noWrap/>
            <w:hideMark/>
          </w:tcPr>
          <w:p w14:paraId="6ECDF3D8" w14:textId="77777777" w:rsidR="00267B90" w:rsidRPr="008546EA" w:rsidRDefault="00267B90"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100.0%</w:t>
            </w:r>
          </w:p>
        </w:tc>
      </w:tr>
    </w:tbl>
    <w:p w14:paraId="0E603871" w14:textId="77777777" w:rsidR="00267B90" w:rsidRPr="001D4B9D" w:rsidRDefault="00267B90" w:rsidP="001D4B9D">
      <w:pPr>
        <w:bidi/>
        <w:spacing w:line="240" w:lineRule="auto"/>
        <w:jc w:val="both"/>
        <w:rPr>
          <w:rFonts w:ascii="Simplified Arabic" w:hAnsi="Simplified Arabic" w:cs="Simplified Arabic"/>
          <w:sz w:val="24"/>
          <w:szCs w:val="24"/>
          <w:rtl/>
        </w:rPr>
      </w:pPr>
    </w:p>
    <w:p w14:paraId="1C61F788" w14:textId="461D9E3C" w:rsidR="002B7960" w:rsidRPr="001D4B9D" w:rsidRDefault="00267B90"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hint="cs"/>
          <w:sz w:val="24"/>
          <w:szCs w:val="24"/>
          <w:rtl/>
          <w:lang w:bidi="ar-JO"/>
        </w:rPr>
        <w:t xml:space="preserve">شكلت </w:t>
      </w:r>
      <w:r w:rsidR="000846FC" w:rsidRPr="001D4B9D">
        <w:rPr>
          <w:rFonts w:ascii="Simplified Arabic" w:hAnsi="Simplified Arabic" w:cs="Simplified Arabic" w:hint="cs"/>
          <w:sz w:val="24"/>
          <w:szCs w:val="24"/>
          <w:rtl/>
          <w:lang w:bidi="ar-JO"/>
        </w:rPr>
        <w:t xml:space="preserve">في محاكم صلح الضفة الغربية </w:t>
      </w:r>
      <w:r w:rsidRPr="001D4B9D">
        <w:rPr>
          <w:rFonts w:ascii="Simplified Arabic" w:hAnsi="Simplified Arabic" w:cs="Simplified Arabic" w:hint="cs"/>
          <w:sz w:val="24"/>
          <w:szCs w:val="24"/>
          <w:rtl/>
          <w:lang w:bidi="ar-JO"/>
        </w:rPr>
        <w:t xml:space="preserve">الجرائم الواقعة على الأشخاص أعلى نسبة في الجرائم التي عرض بسببها متهمون/ات على قضاة محاكم الصلح حيث شكلت ما نسبته 38% من مجمل الجرائم التي عرضت.  </w:t>
      </w:r>
      <w:r w:rsidR="005B023A" w:rsidRPr="001D4B9D">
        <w:rPr>
          <w:rFonts w:ascii="Simplified Arabic" w:hAnsi="Simplified Arabic" w:cs="Simplified Arabic" w:hint="cs"/>
          <w:sz w:val="24"/>
          <w:szCs w:val="24"/>
          <w:rtl/>
          <w:lang w:bidi="ar-JO"/>
        </w:rPr>
        <w:t xml:space="preserve">تلاها الجرائم الواقعة على الأموال وشكلت ما نسبته 28% من مجمل الجرائم التي تم على خلفيتها النظر في طلبات توقيف، تلاها جرائم الإتجار او حيازة او تعاطي المخدرات وشكلت ما نسبته 21% من مجمل الجرائم، يضاف الى ذلك الجرائم الالكترونية والجرائم الواقعة على الوظيفة العامة وجرائم أمن الدولة والجرائم </w:t>
      </w:r>
      <w:r w:rsidR="000A7217" w:rsidRPr="001D4B9D">
        <w:rPr>
          <w:rFonts w:ascii="Simplified Arabic" w:hAnsi="Simplified Arabic" w:cs="Simplified Arabic" w:hint="cs"/>
          <w:sz w:val="24"/>
          <w:szCs w:val="24"/>
          <w:rtl/>
          <w:lang w:bidi="ar-JO"/>
        </w:rPr>
        <w:t>الاقتصادية</w:t>
      </w:r>
      <w:r w:rsidR="005B023A" w:rsidRPr="001D4B9D">
        <w:rPr>
          <w:rFonts w:ascii="Simplified Arabic" w:hAnsi="Simplified Arabic" w:cs="Simplified Arabic" w:hint="cs"/>
          <w:sz w:val="24"/>
          <w:szCs w:val="24"/>
          <w:rtl/>
          <w:lang w:bidi="ar-JO"/>
        </w:rPr>
        <w:t xml:space="preserve"> وجرائم </w:t>
      </w:r>
      <w:r w:rsidR="000A7217" w:rsidRPr="001D4B9D">
        <w:rPr>
          <w:rFonts w:ascii="Simplified Arabic" w:hAnsi="Simplified Arabic" w:cs="Simplified Arabic" w:hint="cs"/>
          <w:sz w:val="24"/>
          <w:szCs w:val="24"/>
          <w:rtl/>
          <w:lang w:bidi="ar-JO"/>
        </w:rPr>
        <w:t xml:space="preserve">الإغتصاب </w:t>
      </w:r>
      <w:r w:rsidR="005B023A" w:rsidRPr="001D4B9D">
        <w:rPr>
          <w:rFonts w:ascii="Simplified Arabic" w:hAnsi="Simplified Arabic" w:cs="Simplified Arabic" w:hint="cs"/>
          <w:sz w:val="24"/>
          <w:szCs w:val="24"/>
          <w:rtl/>
          <w:lang w:bidi="ar-JO"/>
        </w:rPr>
        <w:t>و/ او هتك العرض</w:t>
      </w:r>
      <w:r w:rsidR="00183E0B" w:rsidRPr="001D4B9D">
        <w:rPr>
          <w:rFonts w:ascii="Simplified Arabic" w:hAnsi="Simplified Arabic" w:cs="Simplified Arabic" w:hint="cs"/>
          <w:sz w:val="24"/>
          <w:szCs w:val="24"/>
          <w:rtl/>
          <w:lang w:bidi="ar-JO"/>
        </w:rPr>
        <w:t xml:space="preserve"> وكانت نسبة هذه الجرائم حوالي 13%</w:t>
      </w:r>
      <w:r w:rsidR="008C239A" w:rsidRPr="001D4B9D">
        <w:rPr>
          <w:rFonts w:ascii="Simplified Arabic" w:hAnsi="Simplified Arabic" w:cs="Simplified Arabic"/>
          <w:sz w:val="24"/>
          <w:szCs w:val="24"/>
          <w:lang w:bidi="ar-JO"/>
        </w:rPr>
        <w:t xml:space="preserve"> </w:t>
      </w:r>
      <w:r w:rsidR="008C239A" w:rsidRPr="001D4B9D">
        <w:rPr>
          <w:rFonts w:ascii="Simplified Arabic" w:hAnsi="Simplified Arabic" w:cs="Simplified Arabic" w:hint="cs"/>
          <w:sz w:val="24"/>
          <w:szCs w:val="24"/>
          <w:rtl/>
          <w:lang w:bidi="ar-JO"/>
        </w:rPr>
        <w:t xml:space="preserve">، علماً بأن هذا النوع يصنف من الجرائم الواقعة </w:t>
      </w:r>
      <w:r w:rsidR="000846FC" w:rsidRPr="001D4B9D">
        <w:rPr>
          <w:rFonts w:ascii="Simplified Arabic" w:hAnsi="Simplified Arabic" w:cs="Simplified Arabic" w:hint="cs"/>
          <w:sz w:val="24"/>
          <w:szCs w:val="24"/>
          <w:rtl/>
          <w:lang w:bidi="ar-JO"/>
        </w:rPr>
        <w:t>على</w:t>
      </w:r>
      <w:r w:rsidR="00D26F8D" w:rsidRPr="001D4B9D">
        <w:rPr>
          <w:rFonts w:ascii="Simplified Arabic" w:hAnsi="Simplified Arabic" w:cs="Simplified Arabic" w:hint="cs"/>
          <w:sz w:val="24"/>
          <w:szCs w:val="24"/>
          <w:rtl/>
          <w:lang w:bidi="ar-JO"/>
        </w:rPr>
        <w:t xml:space="preserve"> العرض أو تعرف بجرائم الشرف</w:t>
      </w:r>
      <w:r w:rsidR="00183E0B" w:rsidRPr="001D4B9D">
        <w:rPr>
          <w:rFonts w:ascii="Simplified Arabic" w:hAnsi="Simplified Arabic" w:cs="Simplified Arabic" w:hint="cs"/>
          <w:sz w:val="24"/>
          <w:szCs w:val="24"/>
          <w:rtl/>
          <w:lang w:bidi="ar-JO"/>
        </w:rPr>
        <w:t>.</w:t>
      </w:r>
    </w:p>
    <w:p w14:paraId="7561E3E3" w14:textId="3AAE27A6" w:rsidR="005B023A" w:rsidRPr="001D4B9D" w:rsidRDefault="005B023A"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hint="cs"/>
          <w:sz w:val="24"/>
          <w:szCs w:val="24"/>
          <w:rtl/>
          <w:lang w:bidi="ar-JO"/>
        </w:rPr>
        <w:t xml:space="preserve">أما محاكم صلح قطاع غزة فقد شكلت الجرائم الواقعة على الأشخاص ما نسبته 41% تلاها الجرائم الواقعة على الأموال بنسبة 34% ، وجرائم المخدرات بنسبة 15.5%، وكانت نسبة باقي الجرائم أقل من 10%. </w:t>
      </w:r>
    </w:p>
    <w:p w14:paraId="3D291034" w14:textId="4202B521" w:rsidR="00C3591C" w:rsidRPr="008546EA" w:rsidRDefault="005F38AC" w:rsidP="001D4B9D">
      <w:pPr>
        <w:pStyle w:val="Heading1"/>
        <w:bidi/>
        <w:spacing w:line="240" w:lineRule="auto"/>
        <w:rPr>
          <w:rFonts w:ascii="Simplified Arabic" w:hAnsi="Simplified Arabic" w:cs="Simplified Arabic"/>
          <w:color w:val="auto"/>
          <w:rtl/>
          <w:lang w:bidi="ar-JO"/>
        </w:rPr>
      </w:pPr>
      <w:bookmarkStart w:id="35" w:name="_Toc63432565"/>
      <w:r w:rsidRPr="008546EA">
        <w:rPr>
          <w:rFonts w:ascii="Simplified Arabic" w:hAnsi="Simplified Arabic" w:cs="Simplified Arabic"/>
          <w:color w:val="auto"/>
          <w:rtl/>
          <w:lang w:bidi="ar-JO"/>
        </w:rPr>
        <w:t>9.</w:t>
      </w:r>
      <w:r w:rsidR="00E862EE" w:rsidRPr="008546EA">
        <w:rPr>
          <w:rFonts w:ascii="Simplified Arabic" w:hAnsi="Simplified Arabic" w:cs="Simplified Arabic"/>
          <w:color w:val="auto"/>
          <w:rtl/>
          <w:lang w:bidi="ar-JO"/>
        </w:rPr>
        <w:t xml:space="preserve"> </w:t>
      </w:r>
      <w:r w:rsidR="00D26F8D" w:rsidRPr="008546EA">
        <w:rPr>
          <w:rFonts w:ascii="Simplified Arabic" w:hAnsi="Simplified Arabic" w:cs="Simplified Arabic"/>
          <w:color w:val="auto"/>
          <w:rtl/>
        </w:rPr>
        <w:t xml:space="preserve">دور قضاة الصلح في </w:t>
      </w:r>
      <w:r w:rsidR="000846FC" w:rsidRPr="008546EA">
        <w:rPr>
          <w:rFonts w:ascii="Simplified Arabic" w:hAnsi="Simplified Arabic" w:cs="Simplified Arabic"/>
          <w:color w:val="auto"/>
          <w:rtl/>
        </w:rPr>
        <w:t xml:space="preserve">مناهضة </w:t>
      </w:r>
      <w:r w:rsidR="00D26F8D" w:rsidRPr="008546EA">
        <w:rPr>
          <w:rFonts w:ascii="Simplified Arabic" w:hAnsi="Simplified Arabic" w:cs="Simplified Arabic"/>
          <w:color w:val="auto"/>
          <w:rtl/>
        </w:rPr>
        <w:t>جريمة التعذيب</w:t>
      </w:r>
      <w:r w:rsidRPr="008546EA">
        <w:rPr>
          <w:rFonts w:ascii="Simplified Arabic" w:hAnsi="Simplified Arabic" w:cs="Simplified Arabic"/>
          <w:color w:val="auto"/>
          <w:rtl/>
          <w:lang w:bidi="ar-JO"/>
        </w:rPr>
        <w:t>.</w:t>
      </w:r>
      <w:bookmarkEnd w:id="35"/>
    </w:p>
    <w:p w14:paraId="6B5F6105" w14:textId="0E4A30FC" w:rsidR="00B1278E" w:rsidRPr="001D4B9D" w:rsidRDefault="00633A7B"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lang w:bidi="ar-JO"/>
        </w:rPr>
        <w:t xml:space="preserve"> </w:t>
      </w:r>
      <w:r w:rsidR="00B1278E" w:rsidRPr="001D4B9D">
        <w:rPr>
          <w:rFonts w:ascii="Simplified Arabic" w:hAnsi="Simplified Arabic" w:cs="Simplified Arabic"/>
          <w:sz w:val="24"/>
          <w:szCs w:val="24"/>
          <w:rtl/>
          <w:lang w:bidi="ar-JO"/>
        </w:rPr>
        <w:t xml:space="preserve">  </w:t>
      </w:r>
      <w:r w:rsidR="009A24F6" w:rsidRPr="001D4B9D">
        <w:rPr>
          <w:rFonts w:ascii="Simplified Arabic" w:hAnsi="Simplified Arabic" w:cs="Simplified Arabic"/>
          <w:sz w:val="24"/>
          <w:szCs w:val="24"/>
          <w:rtl/>
          <w:lang w:bidi="ar-JO"/>
        </w:rPr>
        <w:t xml:space="preserve"> </w:t>
      </w:r>
      <w:r w:rsidR="009A24F6" w:rsidRPr="001D4B9D">
        <w:rPr>
          <w:rFonts w:ascii="Simplified Arabic" w:hAnsi="Simplified Arabic" w:cs="Simplified Arabic"/>
          <w:sz w:val="24"/>
          <w:szCs w:val="24"/>
          <w:rtl/>
        </w:rPr>
        <w:t xml:space="preserve"> </w:t>
      </w:r>
      <w:r w:rsidR="00B1278E" w:rsidRPr="001D4B9D">
        <w:rPr>
          <w:rFonts w:ascii="Simplified Arabic" w:hAnsi="Simplified Arabic" w:cs="Simplified Arabic"/>
          <w:sz w:val="24"/>
          <w:szCs w:val="24"/>
          <w:rtl/>
        </w:rPr>
        <w:t xml:space="preserve">يعتبر التعذيب من أبشع الجرائم الماسة بحقوق </w:t>
      </w:r>
      <w:r w:rsidRPr="001D4B9D">
        <w:rPr>
          <w:rFonts w:ascii="Simplified Arabic" w:hAnsi="Simplified Arabic" w:cs="Simplified Arabic"/>
          <w:sz w:val="24"/>
          <w:szCs w:val="24"/>
          <w:rtl/>
        </w:rPr>
        <w:t>الإنسان</w:t>
      </w:r>
      <w:r w:rsidR="00B1278E" w:rsidRPr="001D4B9D">
        <w:rPr>
          <w:rFonts w:ascii="Simplified Arabic" w:hAnsi="Simplified Arabic" w:cs="Simplified Arabic"/>
          <w:sz w:val="24"/>
          <w:szCs w:val="24"/>
          <w:rtl/>
        </w:rPr>
        <w:t xml:space="preserve"> وأخطرها على الإطلاق لما يخلفه </w:t>
      </w:r>
      <w:r w:rsidR="000B70E3" w:rsidRPr="001D4B9D">
        <w:rPr>
          <w:rFonts w:ascii="Simplified Arabic" w:hAnsi="Simplified Arabic" w:cs="Simplified Arabic" w:hint="cs"/>
          <w:sz w:val="24"/>
          <w:szCs w:val="24"/>
          <w:rtl/>
        </w:rPr>
        <w:t xml:space="preserve">ذلك </w:t>
      </w:r>
      <w:r w:rsidR="00B1278E" w:rsidRPr="001D4B9D">
        <w:rPr>
          <w:rFonts w:ascii="Simplified Arabic" w:hAnsi="Simplified Arabic" w:cs="Simplified Arabic"/>
          <w:sz w:val="24"/>
          <w:szCs w:val="24"/>
          <w:rtl/>
        </w:rPr>
        <w:t xml:space="preserve">من آثار قد لا يمكن </w:t>
      </w:r>
      <w:r w:rsidR="00E862EE" w:rsidRPr="001D4B9D">
        <w:rPr>
          <w:rFonts w:ascii="Simplified Arabic" w:hAnsi="Simplified Arabic" w:cs="Simplified Arabic" w:hint="cs"/>
          <w:sz w:val="24"/>
          <w:szCs w:val="24"/>
          <w:rtl/>
        </w:rPr>
        <w:t xml:space="preserve"> إصلاحها</w:t>
      </w:r>
      <w:r w:rsidR="00B1278E" w:rsidRPr="001D4B9D">
        <w:rPr>
          <w:rFonts w:ascii="Simplified Arabic" w:hAnsi="Simplified Arabic" w:cs="Simplified Arabic"/>
          <w:sz w:val="24"/>
          <w:szCs w:val="24"/>
          <w:rtl/>
        </w:rPr>
        <w:t xml:space="preserve"> على مدى الحياة، لذلك تحرص دول العالم على إحاطة نظامها القانوني بضوابط لوقاية المجتمع منها، </w:t>
      </w:r>
      <w:r w:rsidR="000B70E3" w:rsidRPr="001D4B9D">
        <w:rPr>
          <w:rFonts w:ascii="Simplified Arabic" w:hAnsi="Simplified Arabic" w:cs="Simplified Arabic" w:hint="cs"/>
          <w:sz w:val="24"/>
          <w:szCs w:val="24"/>
          <w:rtl/>
        </w:rPr>
        <w:t xml:space="preserve"> وبيان </w:t>
      </w:r>
      <w:r w:rsidR="00B1278E" w:rsidRPr="001D4B9D">
        <w:rPr>
          <w:rFonts w:ascii="Simplified Arabic" w:hAnsi="Simplified Arabic" w:cs="Simplified Arabic"/>
          <w:sz w:val="24"/>
          <w:szCs w:val="24"/>
          <w:rtl/>
        </w:rPr>
        <w:t>الطرق الخاصة بمعالجتها، وتحديد الجهات المكلفة بمكافحتها وملاحقة مرتكبيها، والتي من أهمها المنظومة القضائية باعتبارهما من أهم مؤسسات الدولة المعنية بإفناء تلك الجريمة</w:t>
      </w:r>
      <w:r w:rsidR="00D26F8D" w:rsidRPr="001D4B9D">
        <w:rPr>
          <w:rFonts w:hint="cs"/>
          <w:rtl/>
        </w:rPr>
        <w:t>.</w:t>
      </w:r>
      <w:r w:rsidR="00D26F8D" w:rsidRPr="001D4B9D">
        <w:rPr>
          <w:rFonts w:ascii="Simplified Arabic" w:hAnsi="Simplified Arabic" w:cs="Simplified Arabic"/>
          <w:sz w:val="24"/>
          <w:szCs w:val="24"/>
          <w:rtl/>
        </w:rPr>
        <w:t xml:space="preserve"> </w:t>
      </w:r>
      <w:r w:rsidR="00D26F8D" w:rsidRPr="001D4B9D">
        <w:rPr>
          <w:rFonts w:ascii="Simplified Arabic" w:hAnsi="Simplified Arabic" w:cs="Simplified Arabic" w:hint="cs"/>
          <w:sz w:val="24"/>
          <w:szCs w:val="24"/>
          <w:rtl/>
        </w:rPr>
        <w:t>ف</w:t>
      </w:r>
      <w:r w:rsidR="00D26F8D" w:rsidRPr="001D4B9D">
        <w:rPr>
          <w:rFonts w:ascii="Simplified Arabic" w:hAnsi="Simplified Arabic" w:cs="Simplified Arabic"/>
          <w:sz w:val="24"/>
          <w:szCs w:val="24"/>
          <w:rtl/>
        </w:rPr>
        <w:t>المواد 10 و13 و32 من القانون الأساسي</w:t>
      </w:r>
      <w:r w:rsidR="00D26F8D" w:rsidRPr="001D4B9D">
        <w:rPr>
          <w:rFonts w:ascii="Simplified Arabic" w:hAnsi="Simplified Arabic" w:cs="Simplified Arabic" w:hint="cs"/>
          <w:sz w:val="24"/>
          <w:szCs w:val="24"/>
          <w:rtl/>
        </w:rPr>
        <w:t xml:space="preserve"> الفلسطيني</w:t>
      </w:r>
      <w:r w:rsidR="00D26F8D" w:rsidRPr="001D4B9D">
        <w:rPr>
          <w:rFonts w:ascii="Simplified Arabic" w:hAnsi="Simplified Arabic" w:cs="Simplified Arabic"/>
          <w:sz w:val="24"/>
          <w:szCs w:val="24"/>
          <w:rtl/>
        </w:rPr>
        <w:t xml:space="preserve">، </w:t>
      </w:r>
      <w:r w:rsidR="00D26F8D" w:rsidRPr="001D4B9D">
        <w:rPr>
          <w:rFonts w:ascii="Simplified Arabic" w:hAnsi="Simplified Arabic" w:cs="Simplified Arabic" w:hint="cs"/>
          <w:sz w:val="24"/>
          <w:szCs w:val="24"/>
          <w:rtl/>
        </w:rPr>
        <w:t xml:space="preserve">اضافة </w:t>
      </w:r>
      <w:r w:rsidR="00D26F8D" w:rsidRPr="001D4B9D">
        <w:rPr>
          <w:rFonts w:ascii="Simplified Arabic" w:hAnsi="Simplified Arabic" w:cs="Simplified Arabic"/>
          <w:sz w:val="24"/>
          <w:szCs w:val="24"/>
          <w:rtl/>
        </w:rPr>
        <w:t>إلى الم</w:t>
      </w:r>
      <w:r w:rsidR="00D26F8D" w:rsidRPr="001D4B9D">
        <w:rPr>
          <w:rFonts w:ascii="Simplified Arabic" w:hAnsi="Simplified Arabic" w:cs="Simplified Arabic" w:hint="cs"/>
          <w:sz w:val="24"/>
          <w:szCs w:val="24"/>
          <w:rtl/>
        </w:rPr>
        <w:t>ادة</w:t>
      </w:r>
      <w:r w:rsidR="00D26F8D" w:rsidRPr="001D4B9D">
        <w:rPr>
          <w:rFonts w:ascii="Simplified Arabic" w:hAnsi="Simplified Arabic" w:cs="Simplified Arabic"/>
          <w:sz w:val="24"/>
          <w:szCs w:val="24"/>
          <w:rtl/>
        </w:rPr>
        <w:t xml:space="preserve"> 208 من قانون العقوبات الأردني و108 من قانون العقوبات الانتدابي الساري في غزة</w:t>
      </w:r>
      <w:r w:rsidR="00D26F8D" w:rsidRPr="001D4B9D">
        <w:rPr>
          <w:rFonts w:ascii="Simplified Arabic" w:hAnsi="Simplified Arabic" w:cs="Simplified Arabic" w:hint="cs"/>
          <w:sz w:val="24"/>
          <w:szCs w:val="24"/>
          <w:rtl/>
        </w:rPr>
        <w:t xml:space="preserve"> </w:t>
      </w:r>
      <w:r w:rsidR="00D26F8D" w:rsidRPr="001D4B9D">
        <w:rPr>
          <w:rFonts w:ascii="Simplified Arabic" w:hAnsi="Simplified Arabic" w:cs="Simplified Arabic"/>
          <w:sz w:val="24"/>
          <w:szCs w:val="24"/>
          <w:rtl/>
        </w:rPr>
        <w:t>تجرم التعذيب.</w:t>
      </w:r>
    </w:p>
    <w:p w14:paraId="4519FD9E" w14:textId="6315757D" w:rsidR="009A24F6" w:rsidRPr="001D4B9D" w:rsidRDefault="00633A7B"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rPr>
        <w:t xml:space="preserve">وتلزم اتفاقية الأمم المتحدة لمناهضة التعذيب وغيره من ضروب المعاملة أو العقوبة القاسية أو </w:t>
      </w:r>
      <w:r w:rsidR="00E862EE" w:rsidRPr="001D4B9D">
        <w:rPr>
          <w:rFonts w:ascii="Simplified Arabic" w:hAnsi="Simplified Arabic" w:cs="Simplified Arabic" w:hint="cs"/>
          <w:sz w:val="24"/>
          <w:szCs w:val="24"/>
          <w:rtl/>
        </w:rPr>
        <w:t>اللاإنسانية</w:t>
      </w:r>
      <w:r w:rsidRPr="001D4B9D">
        <w:rPr>
          <w:rFonts w:ascii="Simplified Arabic" w:hAnsi="Simplified Arabic" w:cs="Simplified Arabic"/>
          <w:sz w:val="24"/>
          <w:szCs w:val="24"/>
          <w:rtl/>
        </w:rPr>
        <w:t xml:space="preserve"> أو المهينة كل دولة طرف بأن تضمن أن تكون جميع أعمال التعذيب جرائم</w:t>
      </w:r>
      <w:r w:rsidR="0044058A" w:rsidRPr="001D4B9D">
        <w:rPr>
          <w:rFonts w:ascii="Simplified Arabic" w:hAnsi="Simplified Arabic" w:cs="Simplified Arabic"/>
          <w:sz w:val="24"/>
          <w:szCs w:val="24"/>
          <w:rtl/>
        </w:rPr>
        <w:t xml:space="preserve">، </w:t>
      </w:r>
      <w:r w:rsidR="00AB01BB" w:rsidRPr="001D4B9D">
        <w:rPr>
          <w:rFonts w:ascii="Simplified Arabic" w:hAnsi="Simplified Arabic" w:cs="Simplified Arabic"/>
          <w:sz w:val="24"/>
          <w:szCs w:val="24"/>
          <w:rtl/>
        </w:rPr>
        <w:t>وعلى الدولة واجب</w:t>
      </w:r>
      <w:r w:rsidRPr="001D4B9D">
        <w:rPr>
          <w:rFonts w:ascii="Simplified Arabic" w:hAnsi="Simplified Arabic" w:cs="Simplified Arabic"/>
          <w:sz w:val="24"/>
          <w:szCs w:val="24"/>
          <w:rtl/>
        </w:rPr>
        <w:t xml:space="preserve"> بإجراء تحقيق في أعمال التعذيب والمعاملة السيئة </w:t>
      </w:r>
      <w:r w:rsidR="00AB01BB" w:rsidRPr="001D4B9D">
        <w:rPr>
          <w:rFonts w:ascii="Simplified Arabic" w:hAnsi="Simplified Arabic" w:cs="Simplified Arabic"/>
          <w:sz w:val="24"/>
          <w:szCs w:val="24"/>
          <w:rtl/>
        </w:rPr>
        <w:t>بموجب قانونها الجنائي.</w:t>
      </w:r>
      <w:r w:rsidRPr="001D4B9D">
        <w:rPr>
          <w:rFonts w:ascii="Simplified Arabic" w:hAnsi="Simplified Arabic" w:cs="Simplified Arabic"/>
          <w:sz w:val="24"/>
          <w:szCs w:val="24"/>
        </w:rPr>
        <w:t xml:space="preserve"> </w:t>
      </w:r>
      <w:r w:rsidRPr="001D4B9D">
        <w:rPr>
          <w:rFonts w:ascii="Simplified Arabic" w:hAnsi="Simplified Arabic" w:cs="Simplified Arabic"/>
          <w:sz w:val="24"/>
          <w:szCs w:val="24"/>
          <w:rtl/>
        </w:rPr>
        <w:t xml:space="preserve"> </w:t>
      </w:r>
      <w:r w:rsidR="00AB01BB" w:rsidRPr="001D4B9D">
        <w:rPr>
          <w:rFonts w:ascii="Simplified Arabic" w:hAnsi="Simplified Arabic" w:cs="Simplified Arabic"/>
          <w:sz w:val="24"/>
          <w:szCs w:val="24"/>
          <w:rtl/>
        </w:rPr>
        <w:t xml:space="preserve">لذا </w:t>
      </w:r>
      <w:r w:rsidR="009A24F6" w:rsidRPr="001D4B9D">
        <w:rPr>
          <w:rFonts w:ascii="Simplified Arabic" w:hAnsi="Simplified Arabic" w:cs="Simplified Arabic"/>
          <w:sz w:val="24"/>
          <w:szCs w:val="24"/>
          <w:rtl/>
        </w:rPr>
        <w:t xml:space="preserve">يقع على </w:t>
      </w:r>
      <w:r w:rsidR="00AB01BB" w:rsidRPr="001D4B9D">
        <w:rPr>
          <w:rFonts w:ascii="Simplified Arabic" w:hAnsi="Simplified Arabic" w:cs="Simplified Arabic"/>
          <w:sz w:val="24"/>
          <w:szCs w:val="24"/>
          <w:rtl/>
        </w:rPr>
        <w:t xml:space="preserve">فلسطين </w:t>
      </w:r>
      <w:r w:rsidR="00BE772B" w:rsidRPr="001D4B9D">
        <w:rPr>
          <w:rFonts w:ascii="Simplified Arabic" w:hAnsi="Simplified Arabic" w:cs="Simplified Arabic" w:hint="cs"/>
          <w:sz w:val="24"/>
          <w:szCs w:val="24"/>
          <w:rtl/>
        </w:rPr>
        <w:t>ال</w:t>
      </w:r>
      <w:r w:rsidR="009A24F6" w:rsidRPr="001D4B9D">
        <w:rPr>
          <w:rFonts w:ascii="Simplified Arabic" w:hAnsi="Simplified Arabic" w:cs="Simplified Arabic"/>
          <w:sz w:val="24"/>
          <w:szCs w:val="24"/>
          <w:rtl/>
        </w:rPr>
        <w:t xml:space="preserve">موقعة على اتفاقية </w:t>
      </w:r>
      <w:r w:rsidR="00AB01BB" w:rsidRPr="001D4B9D">
        <w:rPr>
          <w:rFonts w:ascii="Simplified Arabic" w:hAnsi="Simplified Arabic" w:cs="Simplified Arabic"/>
          <w:sz w:val="24"/>
          <w:szCs w:val="24"/>
          <w:rtl/>
        </w:rPr>
        <w:t>الأمم</w:t>
      </w:r>
      <w:r w:rsidR="009A24F6" w:rsidRPr="001D4B9D">
        <w:rPr>
          <w:rFonts w:ascii="Simplified Arabic" w:hAnsi="Simplified Arabic" w:cs="Simplified Arabic"/>
          <w:sz w:val="24"/>
          <w:szCs w:val="24"/>
          <w:rtl/>
        </w:rPr>
        <w:t xml:space="preserve"> المتحدة لمناهضة التعذيب وغيره من ضروب المعاملة أو العقوبة القاسية أو </w:t>
      </w:r>
      <w:r w:rsidR="00E862EE" w:rsidRPr="001D4B9D">
        <w:rPr>
          <w:rFonts w:ascii="Simplified Arabic" w:hAnsi="Simplified Arabic" w:cs="Simplified Arabic" w:hint="cs"/>
          <w:sz w:val="24"/>
          <w:szCs w:val="24"/>
          <w:rtl/>
        </w:rPr>
        <w:t>اللاإنسانية</w:t>
      </w:r>
      <w:r w:rsidR="009A24F6" w:rsidRPr="001D4B9D">
        <w:rPr>
          <w:rFonts w:ascii="Simplified Arabic" w:hAnsi="Simplified Arabic" w:cs="Simplified Arabic"/>
          <w:sz w:val="24"/>
          <w:szCs w:val="24"/>
          <w:rtl/>
        </w:rPr>
        <w:t xml:space="preserve"> أو المهينة أن تتخذ إجراءات تشريعية أو إدارية أو قضائية فعالة أو أية إجراءات أخرى لمنع أعمال التعذيب </w:t>
      </w:r>
      <w:r w:rsidR="00AB01BB" w:rsidRPr="001D4B9D">
        <w:rPr>
          <w:rFonts w:ascii="Simplified Arabic" w:hAnsi="Simplified Arabic" w:cs="Simplified Arabic"/>
          <w:sz w:val="24"/>
          <w:szCs w:val="24"/>
          <w:rtl/>
        </w:rPr>
        <w:t xml:space="preserve">ضمن </w:t>
      </w:r>
      <w:r w:rsidR="00E862EE" w:rsidRPr="001D4B9D">
        <w:rPr>
          <w:rFonts w:ascii="Simplified Arabic" w:hAnsi="Simplified Arabic" w:cs="Simplified Arabic" w:hint="cs"/>
          <w:sz w:val="24"/>
          <w:szCs w:val="24"/>
          <w:rtl/>
        </w:rPr>
        <w:t>اختصاصها</w:t>
      </w:r>
      <w:r w:rsidR="009A24F6" w:rsidRPr="001D4B9D">
        <w:rPr>
          <w:rFonts w:ascii="Simplified Arabic" w:hAnsi="Simplified Arabic" w:cs="Simplified Arabic"/>
          <w:sz w:val="24"/>
          <w:szCs w:val="24"/>
          <w:rtl/>
        </w:rPr>
        <w:t xml:space="preserve"> القضائي.</w:t>
      </w:r>
    </w:p>
    <w:p w14:paraId="11237988" w14:textId="32EADBE6" w:rsidR="00B1278E" w:rsidRPr="001D4B9D" w:rsidRDefault="006C78D6"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sz w:val="24"/>
          <w:szCs w:val="24"/>
          <w:rtl/>
        </w:rPr>
        <w:t>وترتبط قضايا التعذيب ومناهضتها</w:t>
      </w:r>
      <w:r w:rsidR="00B1278E" w:rsidRPr="001D4B9D">
        <w:rPr>
          <w:rFonts w:ascii="Simplified Arabic" w:hAnsi="Simplified Arabic" w:cs="Simplified Arabic"/>
          <w:sz w:val="24"/>
          <w:szCs w:val="24"/>
          <w:rtl/>
        </w:rPr>
        <w:t xml:space="preserve"> ارتباطاً وثيقا بالعمل القضائي، لا </w:t>
      </w:r>
      <w:r w:rsidRPr="001D4B9D">
        <w:rPr>
          <w:rFonts w:ascii="Simplified Arabic" w:hAnsi="Simplified Arabic" w:cs="Simplified Arabic"/>
          <w:sz w:val="24"/>
          <w:szCs w:val="24"/>
          <w:rtl/>
        </w:rPr>
        <w:t>سيما ا</w:t>
      </w:r>
      <w:r w:rsidR="00B1278E" w:rsidRPr="001D4B9D">
        <w:rPr>
          <w:rFonts w:ascii="Simplified Arabic" w:hAnsi="Simplified Arabic" w:cs="Simplified Arabic"/>
          <w:sz w:val="24"/>
          <w:szCs w:val="24"/>
          <w:rtl/>
        </w:rPr>
        <w:t>لقضاء المكلف بنظر الدعاوى الجزائية، فدور القضاة يحتم عليهم التعامل مع الدعاوى التي تن</w:t>
      </w:r>
      <w:r w:rsidR="00C33F80" w:rsidRPr="001D4B9D">
        <w:rPr>
          <w:rFonts w:ascii="Simplified Arabic" w:hAnsi="Simplified Arabic" w:cs="Simplified Arabic" w:hint="cs"/>
          <w:sz w:val="24"/>
          <w:szCs w:val="24"/>
          <w:rtl/>
        </w:rPr>
        <w:t>ط</w:t>
      </w:r>
      <w:r w:rsidR="00B1278E" w:rsidRPr="001D4B9D">
        <w:rPr>
          <w:rFonts w:ascii="Simplified Arabic" w:hAnsi="Simplified Arabic" w:cs="Simplified Arabic"/>
          <w:sz w:val="24"/>
          <w:szCs w:val="24"/>
          <w:rtl/>
        </w:rPr>
        <w:t xml:space="preserve">وي على إجبار المتهمين </w:t>
      </w:r>
      <w:r w:rsidR="00E862EE" w:rsidRPr="001D4B9D">
        <w:rPr>
          <w:rFonts w:ascii="Simplified Arabic" w:hAnsi="Simplified Arabic" w:cs="Simplified Arabic" w:hint="cs"/>
          <w:sz w:val="24"/>
          <w:szCs w:val="24"/>
          <w:rtl/>
        </w:rPr>
        <w:t>الاعتراف</w:t>
      </w:r>
      <w:r w:rsidR="00B1278E" w:rsidRPr="001D4B9D">
        <w:rPr>
          <w:rFonts w:ascii="Simplified Arabic" w:hAnsi="Simplified Arabic" w:cs="Simplified Arabic"/>
          <w:sz w:val="24"/>
          <w:szCs w:val="24"/>
          <w:rtl/>
        </w:rPr>
        <w:t xml:space="preserve"> بارتكاب جرائم تحت وطأة التعذيب</w:t>
      </w:r>
      <w:r w:rsidRPr="001D4B9D">
        <w:rPr>
          <w:rFonts w:ascii="Simplified Arabic" w:hAnsi="Simplified Arabic" w:cs="Simplified Arabic"/>
          <w:sz w:val="24"/>
          <w:szCs w:val="24"/>
          <w:rtl/>
        </w:rPr>
        <w:t xml:space="preserve">، وإنزال </w:t>
      </w:r>
      <w:r w:rsidR="00B1278E" w:rsidRPr="001D4B9D">
        <w:rPr>
          <w:rFonts w:ascii="Simplified Arabic" w:hAnsi="Simplified Arabic" w:cs="Simplified Arabic"/>
          <w:sz w:val="24"/>
          <w:szCs w:val="24"/>
          <w:rtl/>
        </w:rPr>
        <w:t xml:space="preserve">حكم القانون </w:t>
      </w:r>
      <w:r w:rsidRPr="001D4B9D">
        <w:rPr>
          <w:rFonts w:ascii="Simplified Arabic" w:hAnsi="Simplified Arabic" w:cs="Simplified Arabic"/>
          <w:sz w:val="24"/>
          <w:szCs w:val="24"/>
          <w:rtl/>
        </w:rPr>
        <w:t>ببطلان</w:t>
      </w:r>
      <w:r w:rsidR="00B1278E" w:rsidRPr="001D4B9D">
        <w:rPr>
          <w:rFonts w:ascii="Simplified Arabic" w:hAnsi="Simplified Arabic" w:cs="Simplified Arabic"/>
          <w:sz w:val="24"/>
          <w:szCs w:val="24"/>
          <w:rtl/>
        </w:rPr>
        <w:t xml:space="preserve"> أي اجراء وقع تحت التعذيب، </w:t>
      </w:r>
      <w:r w:rsidR="00B45F6D" w:rsidRPr="001D4B9D">
        <w:rPr>
          <w:rFonts w:ascii="Simplified Arabic" w:hAnsi="Simplified Arabic" w:cs="Simplified Arabic"/>
          <w:sz w:val="24"/>
          <w:szCs w:val="24"/>
          <w:rtl/>
        </w:rPr>
        <w:t>وايقاع أقصى العقوبات المقررة بالق</w:t>
      </w:r>
      <w:r w:rsidR="00B1278E" w:rsidRPr="001D4B9D">
        <w:rPr>
          <w:rFonts w:ascii="Simplified Arabic" w:hAnsi="Simplified Arabic" w:cs="Simplified Arabic"/>
          <w:sz w:val="24"/>
          <w:szCs w:val="24"/>
          <w:rtl/>
        </w:rPr>
        <w:t>انون بحق مرتكبي هذه الجرائم</w:t>
      </w:r>
      <w:r w:rsidR="00B45F6D" w:rsidRPr="001D4B9D">
        <w:rPr>
          <w:rFonts w:ascii="Simplified Arabic" w:hAnsi="Simplified Arabic" w:cs="Simplified Arabic"/>
          <w:sz w:val="24"/>
          <w:szCs w:val="24"/>
          <w:rtl/>
        </w:rPr>
        <w:t>.</w:t>
      </w:r>
    </w:p>
    <w:p w14:paraId="18FA15CC" w14:textId="6D3B40C9" w:rsidR="00633A7B" w:rsidRPr="001D4B9D" w:rsidRDefault="00633A7B"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rPr>
        <w:t xml:space="preserve">وقد حدد المشرع الفلسطيني شروط </w:t>
      </w:r>
      <w:r w:rsidR="00E862EE" w:rsidRPr="001D4B9D">
        <w:rPr>
          <w:rFonts w:ascii="Simplified Arabic" w:hAnsi="Simplified Arabic" w:cs="Simplified Arabic" w:hint="cs"/>
          <w:sz w:val="24"/>
          <w:szCs w:val="24"/>
          <w:rtl/>
        </w:rPr>
        <w:t>الاعتراف</w:t>
      </w:r>
      <w:r w:rsidRPr="001D4B9D">
        <w:rPr>
          <w:rFonts w:ascii="Simplified Arabic" w:hAnsi="Simplified Arabic" w:cs="Simplified Arabic"/>
          <w:sz w:val="24"/>
          <w:szCs w:val="24"/>
          <w:rtl/>
        </w:rPr>
        <w:t xml:space="preserve"> الذي يعتد به أمام القضاء الجزائي، حيث نصت المادة (214) من قانون الإجراءات الجزائية الفلسطيني أنه: "يشترط لصحة </w:t>
      </w:r>
      <w:r w:rsidR="00E862EE" w:rsidRPr="001D4B9D">
        <w:rPr>
          <w:rFonts w:ascii="Simplified Arabic" w:hAnsi="Simplified Arabic" w:cs="Simplified Arabic" w:hint="cs"/>
          <w:sz w:val="24"/>
          <w:szCs w:val="24"/>
          <w:rtl/>
        </w:rPr>
        <w:t>الاعتراف</w:t>
      </w:r>
      <w:r w:rsidRPr="001D4B9D">
        <w:rPr>
          <w:rFonts w:ascii="Simplified Arabic" w:hAnsi="Simplified Arabic" w:cs="Simplified Arabic"/>
          <w:sz w:val="24"/>
          <w:szCs w:val="24"/>
          <w:rtl/>
        </w:rPr>
        <w:t xml:space="preserve"> ما يلي 1ـ أن يصدر طواعية واختياري، ودون ضغط أو اكراه مادي أو معنوي، أو وعد، أو وعيد، 2ـ أن يتفق </w:t>
      </w:r>
      <w:r w:rsidR="00E862EE" w:rsidRPr="001D4B9D">
        <w:rPr>
          <w:rFonts w:ascii="Simplified Arabic" w:hAnsi="Simplified Arabic" w:cs="Simplified Arabic" w:hint="cs"/>
          <w:sz w:val="24"/>
          <w:szCs w:val="24"/>
          <w:rtl/>
        </w:rPr>
        <w:t>الاعتراف</w:t>
      </w:r>
      <w:r w:rsidRPr="001D4B9D">
        <w:rPr>
          <w:rFonts w:ascii="Simplified Arabic" w:hAnsi="Simplified Arabic" w:cs="Simplified Arabic"/>
          <w:sz w:val="24"/>
          <w:szCs w:val="24"/>
          <w:rtl/>
        </w:rPr>
        <w:t xml:space="preserve"> مع ظروف الواقعة، 3ـ أن يكون </w:t>
      </w:r>
      <w:r w:rsidR="00E862EE" w:rsidRPr="001D4B9D">
        <w:rPr>
          <w:rFonts w:ascii="Simplified Arabic" w:hAnsi="Simplified Arabic" w:cs="Simplified Arabic" w:hint="cs"/>
          <w:sz w:val="24"/>
          <w:szCs w:val="24"/>
          <w:rtl/>
        </w:rPr>
        <w:t>الاعتراف</w:t>
      </w:r>
      <w:r w:rsidRPr="001D4B9D">
        <w:rPr>
          <w:rFonts w:ascii="Simplified Arabic" w:hAnsi="Simplified Arabic" w:cs="Simplified Arabic"/>
          <w:sz w:val="24"/>
          <w:szCs w:val="24"/>
          <w:rtl/>
        </w:rPr>
        <w:t xml:space="preserve"> صريحاً قاطعاً بارتكاب </w:t>
      </w:r>
      <w:r w:rsidR="00E862EE" w:rsidRPr="001D4B9D">
        <w:rPr>
          <w:rFonts w:ascii="Simplified Arabic" w:hAnsi="Simplified Arabic" w:cs="Simplified Arabic" w:hint="cs"/>
          <w:sz w:val="24"/>
          <w:szCs w:val="24"/>
          <w:rtl/>
        </w:rPr>
        <w:t>الجريمة</w:t>
      </w:r>
      <w:r w:rsidRPr="001D4B9D">
        <w:rPr>
          <w:rFonts w:ascii="Simplified Arabic" w:hAnsi="Simplified Arabic" w:cs="Simplified Arabic"/>
          <w:sz w:val="24"/>
          <w:szCs w:val="24"/>
          <w:rtl/>
        </w:rPr>
        <w:t>.</w:t>
      </w:r>
    </w:p>
    <w:p w14:paraId="4D230036" w14:textId="1FC8FA5B" w:rsidR="009A24F6" w:rsidRDefault="00633A7B"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rPr>
        <w:t xml:space="preserve">  </w:t>
      </w:r>
      <w:r w:rsidR="006C78D6" w:rsidRPr="001D4B9D">
        <w:rPr>
          <w:rFonts w:ascii="Simplified Arabic" w:hAnsi="Simplified Arabic" w:cs="Simplified Arabic"/>
          <w:sz w:val="24"/>
          <w:szCs w:val="24"/>
          <w:rtl/>
        </w:rPr>
        <w:t xml:space="preserve"> في هذا السياق عمل فريق الرقابة التابع لمؤسسة "استقلال" على رصد كيف</w:t>
      </w:r>
      <w:r w:rsidR="00E862EE" w:rsidRPr="001D4B9D">
        <w:rPr>
          <w:rFonts w:ascii="Simplified Arabic" w:hAnsi="Simplified Arabic" w:cs="Simplified Arabic" w:hint="cs"/>
          <w:sz w:val="24"/>
          <w:szCs w:val="24"/>
          <w:rtl/>
        </w:rPr>
        <w:t>ي</w:t>
      </w:r>
      <w:r w:rsidR="006C78D6" w:rsidRPr="001D4B9D">
        <w:rPr>
          <w:rFonts w:ascii="Simplified Arabic" w:hAnsi="Simplified Arabic" w:cs="Simplified Arabic"/>
          <w:sz w:val="24"/>
          <w:szCs w:val="24"/>
          <w:rtl/>
        </w:rPr>
        <w:t xml:space="preserve">ة تعامل قضاة الصلح مع المتهمين الذين يمثلون امامهم في حال ادعائهم بوقوع التعذيب عليهم </w:t>
      </w:r>
      <w:r w:rsidR="00E862EE" w:rsidRPr="001D4B9D">
        <w:rPr>
          <w:rFonts w:ascii="Simplified Arabic" w:hAnsi="Simplified Arabic" w:cs="Simplified Arabic" w:hint="cs"/>
          <w:sz w:val="24"/>
          <w:szCs w:val="24"/>
          <w:rtl/>
        </w:rPr>
        <w:t>أ</w:t>
      </w:r>
      <w:r w:rsidR="00E862EE" w:rsidRPr="001D4B9D">
        <w:rPr>
          <w:rFonts w:ascii="Simplified Arabic" w:hAnsi="Simplified Arabic" w:cs="Simplified Arabic"/>
          <w:sz w:val="24"/>
          <w:szCs w:val="24"/>
          <w:rtl/>
        </w:rPr>
        <w:t xml:space="preserve">و </w:t>
      </w:r>
      <w:r w:rsidR="006C78D6" w:rsidRPr="001D4B9D">
        <w:rPr>
          <w:rFonts w:ascii="Simplified Arabic" w:hAnsi="Simplified Arabic" w:cs="Simplified Arabic"/>
          <w:sz w:val="24"/>
          <w:szCs w:val="24"/>
          <w:rtl/>
        </w:rPr>
        <w:t>ظهور آثار</w:t>
      </w:r>
      <w:r w:rsidR="00B073DE" w:rsidRPr="001D4B9D">
        <w:rPr>
          <w:rFonts w:ascii="Simplified Arabic" w:hAnsi="Simplified Arabic" w:cs="Simplified Arabic"/>
          <w:sz w:val="24"/>
          <w:szCs w:val="24"/>
          <w:rtl/>
        </w:rPr>
        <w:t xml:space="preserve"> التعذيب على </w:t>
      </w:r>
      <w:r w:rsidR="00E862EE" w:rsidRPr="001D4B9D">
        <w:rPr>
          <w:rFonts w:ascii="Simplified Arabic" w:hAnsi="Simplified Arabic" w:cs="Simplified Arabic" w:hint="cs"/>
          <w:sz w:val="24"/>
          <w:szCs w:val="24"/>
          <w:rtl/>
        </w:rPr>
        <w:t>أ</w:t>
      </w:r>
      <w:r w:rsidR="00E862EE" w:rsidRPr="001D4B9D">
        <w:rPr>
          <w:rFonts w:ascii="Simplified Arabic" w:hAnsi="Simplified Arabic" w:cs="Simplified Arabic"/>
          <w:sz w:val="24"/>
          <w:szCs w:val="24"/>
          <w:rtl/>
        </w:rPr>
        <w:t xml:space="preserve">جسامهم </w:t>
      </w:r>
      <w:r w:rsidR="00B073DE" w:rsidRPr="001D4B9D">
        <w:rPr>
          <w:rFonts w:ascii="Simplified Arabic" w:hAnsi="Simplified Arabic" w:cs="Simplified Arabic"/>
          <w:sz w:val="24"/>
          <w:szCs w:val="24"/>
          <w:rtl/>
        </w:rPr>
        <w:t>عند مثولهم امام القاضي، وقد تم رصد ذلك كمياً وكيفياً من خلال نقل وقائع رصدها الباحثون/ات بأنفسهم.</w:t>
      </w:r>
    </w:p>
    <w:p w14:paraId="4F436745" w14:textId="77777777" w:rsidR="008546EA" w:rsidRPr="001D4B9D" w:rsidRDefault="008546EA" w:rsidP="008546EA">
      <w:pPr>
        <w:bidi/>
        <w:spacing w:line="240" w:lineRule="auto"/>
        <w:jc w:val="both"/>
        <w:rPr>
          <w:rFonts w:ascii="Simplified Arabic" w:hAnsi="Simplified Arabic" w:cs="Simplified Arabic"/>
          <w:sz w:val="24"/>
          <w:szCs w:val="24"/>
          <w:rtl/>
        </w:rPr>
      </w:pPr>
    </w:p>
    <w:p w14:paraId="52CBEDEF" w14:textId="77777777" w:rsidR="00B073DE" w:rsidRPr="001D4B9D" w:rsidRDefault="00B073DE" w:rsidP="001D4B9D">
      <w:pPr>
        <w:autoSpaceDE w:val="0"/>
        <w:autoSpaceDN w:val="0"/>
        <w:bidi/>
        <w:adjustRightInd w:val="0"/>
        <w:spacing w:after="0" w:line="240" w:lineRule="auto"/>
        <w:jc w:val="center"/>
        <w:rPr>
          <w:rFonts w:ascii="Simplified Arabic" w:hAnsi="Simplified Arabic" w:cs="Simplified Arabic"/>
          <w:b/>
          <w:bCs/>
          <w:sz w:val="24"/>
          <w:szCs w:val="24"/>
          <w:rtl/>
        </w:rPr>
      </w:pPr>
    </w:p>
    <w:p w14:paraId="7473CD40" w14:textId="3AC8DF6E" w:rsidR="00B073DE" w:rsidRPr="001D4B9D" w:rsidRDefault="004B195C" w:rsidP="001D4B9D">
      <w:pPr>
        <w:autoSpaceDE w:val="0"/>
        <w:autoSpaceDN w:val="0"/>
        <w:bidi/>
        <w:adjustRightInd w:val="0"/>
        <w:spacing w:after="0" w:line="240" w:lineRule="auto"/>
        <w:jc w:val="center"/>
        <w:rPr>
          <w:rFonts w:ascii="Simplified Arabic" w:hAnsi="Simplified Arabic" w:cs="Simplified Arabic"/>
          <w:b/>
          <w:bCs/>
          <w:sz w:val="24"/>
          <w:szCs w:val="24"/>
          <w:rtl/>
          <w:lang w:bidi="ar-JO"/>
        </w:rPr>
      </w:pPr>
      <w:r w:rsidRPr="001D4B9D">
        <w:rPr>
          <w:rFonts w:ascii="Simplified Arabic" w:hAnsi="Simplified Arabic" w:cs="Simplified Arabic"/>
          <w:b/>
          <w:bCs/>
          <w:sz w:val="24"/>
          <w:szCs w:val="24"/>
          <w:rtl/>
        </w:rPr>
        <w:t xml:space="preserve">جدول ( </w:t>
      </w:r>
      <w:r w:rsidR="008D60A2" w:rsidRPr="001D4B9D">
        <w:rPr>
          <w:rFonts w:ascii="Simplified Arabic" w:hAnsi="Simplified Arabic" w:cs="Simplified Arabic" w:hint="cs"/>
          <w:b/>
          <w:bCs/>
          <w:sz w:val="24"/>
          <w:szCs w:val="24"/>
          <w:rtl/>
        </w:rPr>
        <w:t xml:space="preserve">10 </w:t>
      </w:r>
      <w:r w:rsidRPr="001D4B9D">
        <w:rPr>
          <w:rFonts w:ascii="Simplified Arabic" w:hAnsi="Simplified Arabic" w:cs="Simplified Arabic"/>
          <w:b/>
          <w:bCs/>
          <w:sz w:val="24"/>
          <w:szCs w:val="24"/>
          <w:rtl/>
        </w:rPr>
        <w:t xml:space="preserve">) يبين مدى </w:t>
      </w:r>
      <w:r w:rsidR="00B073DE" w:rsidRPr="001D4B9D">
        <w:rPr>
          <w:rFonts w:ascii="Simplified Arabic" w:hAnsi="Simplified Arabic" w:cs="Simplified Arabic"/>
          <w:b/>
          <w:bCs/>
          <w:sz w:val="24"/>
          <w:szCs w:val="24"/>
          <w:rtl/>
        </w:rPr>
        <w:t>تعرض</w:t>
      </w:r>
      <w:r w:rsidR="00B073DE" w:rsidRPr="001D4B9D">
        <w:rPr>
          <w:rFonts w:ascii="Simplified Arabic" w:hAnsi="Simplified Arabic" w:cs="Simplified Arabic"/>
          <w:b/>
          <w:bCs/>
          <w:sz w:val="24"/>
          <w:szCs w:val="24"/>
        </w:rPr>
        <w:t xml:space="preserve"> </w:t>
      </w:r>
      <w:r w:rsidR="00B073DE" w:rsidRPr="001D4B9D">
        <w:rPr>
          <w:rFonts w:ascii="Simplified Arabic" w:hAnsi="Simplified Arabic" w:cs="Simplified Arabic"/>
          <w:b/>
          <w:bCs/>
          <w:sz w:val="24"/>
          <w:szCs w:val="24"/>
          <w:rtl/>
        </w:rPr>
        <w:t>المتهم</w:t>
      </w:r>
      <w:r w:rsidRPr="001D4B9D">
        <w:rPr>
          <w:rFonts w:ascii="Simplified Arabic" w:hAnsi="Simplified Arabic" w:cs="Simplified Arabic"/>
          <w:b/>
          <w:bCs/>
          <w:sz w:val="24"/>
          <w:szCs w:val="24"/>
          <w:rtl/>
        </w:rPr>
        <w:t>ين/ات</w:t>
      </w:r>
      <w:r w:rsidR="004C42B3" w:rsidRPr="001D4B9D">
        <w:rPr>
          <w:rFonts w:ascii="Simplified Arabic" w:hAnsi="Simplified Arabic" w:cs="Simplified Arabic"/>
          <w:b/>
          <w:bCs/>
          <w:sz w:val="24"/>
          <w:szCs w:val="24"/>
          <w:rtl/>
        </w:rPr>
        <w:t xml:space="preserve"> المعروض لطلبات التوقيف امام قضاة الصلح</w:t>
      </w:r>
      <w:r w:rsidRPr="001D4B9D">
        <w:rPr>
          <w:rFonts w:ascii="Simplified Arabic" w:hAnsi="Simplified Arabic" w:cs="Simplified Arabic"/>
          <w:b/>
          <w:bCs/>
          <w:sz w:val="24"/>
          <w:szCs w:val="24"/>
          <w:rtl/>
        </w:rPr>
        <w:t xml:space="preserve"> ل</w:t>
      </w:r>
      <w:r w:rsidR="00B073DE" w:rsidRPr="001D4B9D">
        <w:rPr>
          <w:rFonts w:ascii="Simplified Arabic" w:hAnsi="Simplified Arabic" w:cs="Simplified Arabic"/>
          <w:b/>
          <w:bCs/>
          <w:sz w:val="24"/>
          <w:szCs w:val="24"/>
          <w:rtl/>
        </w:rPr>
        <w:t>ل</w:t>
      </w:r>
      <w:r w:rsidRPr="001D4B9D">
        <w:rPr>
          <w:rFonts w:ascii="Simplified Arabic" w:hAnsi="Simplified Arabic" w:cs="Simplified Arabic"/>
          <w:b/>
          <w:bCs/>
          <w:sz w:val="24"/>
          <w:szCs w:val="24"/>
          <w:rtl/>
        </w:rPr>
        <w:t xml:space="preserve">تعذيب  </w:t>
      </w:r>
      <w:r w:rsidR="00B073DE" w:rsidRPr="001D4B9D">
        <w:rPr>
          <w:rFonts w:ascii="Simplified Arabic" w:hAnsi="Simplified Arabic" w:cs="Simplified Arabic"/>
          <w:b/>
          <w:bCs/>
          <w:sz w:val="24"/>
          <w:szCs w:val="24"/>
        </w:rPr>
        <w:t xml:space="preserve"> </w:t>
      </w:r>
      <w:r w:rsidRPr="001D4B9D">
        <w:rPr>
          <w:rFonts w:ascii="Simplified Arabic" w:hAnsi="Simplified Arabic" w:cs="Simplified Arabic"/>
          <w:b/>
          <w:bCs/>
          <w:sz w:val="24"/>
          <w:szCs w:val="24"/>
          <w:rtl/>
        </w:rPr>
        <w:t xml:space="preserve"> </w:t>
      </w:r>
    </w:p>
    <w:tbl>
      <w:tblPr>
        <w:tblStyle w:val="GridTable5Dark-Accent1"/>
        <w:bidiVisual/>
        <w:tblW w:w="5000" w:type="pct"/>
        <w:tblLook w:val="04A0" w:firstRow="1" w:lastRow="0" w:firstColumn="1" w:lastColumn="0" w:noHBand="0" w:noVBand="1"/>
      </w:tblPr>
      <w:tblGrid>
        <w:gridCol w:w="3951"/>
        <w:gridCol w:w="1170"/>
        <w:gridCol w:w="1170"/>
        <w:gridCol w:w="1170"/>
        <w:gridCol w:w="1169"/>
      </w:tblGrid>
      <w:tr w:rsidR="008546EA" w:rsidRPr="008546EA" w14:paraId="36BA1636" w14:textId="77777777" w:rsidTr="008546E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9" w:type="pct"/>
            <w:vMerge w:val="restart"/>
            <w:hideMark/>
          </w:tcPr>
          <w:p w14:paraId="2DC8F580" w14:textId="1FDCD54F" w:rsidR="00B073DE" w:rsidRPr="008546EA" w:rsidRDefault="008546EA"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رصد حالات التعذيب</w:t>
            </w:r>
          </w:p>
        </w:tc>
        <w:tc>
          <w:tcPr>
            <w:tcW w:w="1356" w:type="pct"/>
            <w:gridSpan w:val="2"/>
            <w:hideMark/>
          </w:tcPr>
          <w:p w14:paraId="117F05E5" w14:textId="77777777" w:rsidR="00B073DE" w:rsidRPr="008546EA" w:rsidRDefault="00B073DE"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الضفة الغربية</w:t>
            </w:r>
          </w:p>
        </w:tc>
        <w:tc>
          <w:tcPr>
            <w:tcW w:w="1355" w:type="pct"/>
            <w:gridSpan w:val="2"/>
            <w:hideMark/>
          </w:tcPr>
          <w:p w14:paraId="5111E63A" w14:textId="77777777" w:rsidR="00B073DE" w:rsidRPr="008546EA" w:rsidRDefault="00B073DE"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قطاع غزة</w:t>
            </w:r>
          </w:p>
        </w:tc>
      </w:tr>
      <w:tr w:rsidR="008546EA" w:rsidRPr="008546EA" w14:paraId="065EC171" w14:textId="77777777" w:rsidTr="00854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9" w:type="pct"/>
            <w:vMerge/>
            <w:hideMark/>
          </w:tcPr>
          <w:p w14:paraId="1BF2F8FA" w14:textId="77777777" w:rsidR="00B073DE" w:rsidRPr="008546EA" w:rsidRDefault="00B073DE" w:rsidP="001D4B9D">
            <w:pPr>
              <w:bidi/>
              <w:rPr>
                <w:rFonts w:ascii="Simplified Arabic" w:eastAsia="Times New Roman" w:hAnsi="Simplified Arabic" w:cs="Simplified Arabic"/>
                <w:color w:val="auto"/>
                <w:sz w:val="20"/>
                <w:szCs w:val="20"/>
              </w:rPr>
            </w:pPr>
          </w:p>
        </w:tc>
        <w:tc>
          <w:tcPr>
            <w:tcW w:w="678" w:type="pct"/>
            <w:hideMark/>
          </w:tcPr>
          <w:p w14:paraId="53463CC0" w14:textId="77777777" w:rsidR="00B073DE" w:rsidRPr="008546EA" w:rsidRDefault="00B073DE"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8546EA">
              <w:rPr>
                <w:rFonts w:ascii="Simplified Arabic" w:eastAsia="Times New Roman" w:hAnsi="Simplified Arabic" w:cs="Simplified Arabic"/>
                <w:b/>
                <w:bCs/>
                <w:sz w:val="20"/>
                <w:szCs w:val="20"/>
                <w:rtl/>
              </w:rPr>
              <w:t>العدد</w:t>
            </w:r>
          </w:p>
        </w:tc>
        <w:tc>
          <w:tcPr>
            <w:tcW w:w="678" w:type="pct"/>
            <w:hideMark/>
          </w:tcPr>
          <w:p w14:paraId="489578DA" w14:textId="77777777" w:rsidR="00B073DE" w:rsidRPr="008546EA" w:rsidRDefault="00B073DE"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8546EA">
              <w:rPr>
                <w:rFonts w:ascii="Simplified Arabic" w:eastAsia="Times New Roman" w:hAnsi="Simplified Arabic" w:cs="Simplified Arabic"/>
                <w:b/>
                <w:bCs/>
                <w:sz w:val="20"/>
                <w:szCs w:val="20"/>
              </w:rPr>
              <w:t>%</w:t>
            </w:r>
          </w:p>
        </w:tc>
        <w:tc>
          <w:tcPr>
            <w:tcW w:w="678" w:type="pct"/>
            <w:hideMark/>
          </w:tcPr>
          <w:p w14:paraId="294A1AA3" w14:textId="77777777" w:rsidR="00B073DE" w:rsidRPr="008546EA" w:rsidRDefault="00B073DE"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8546EA">
              <w:rPr>
                <w:rFonts w:ascii="Simplified Arabic" w:eastAsia="Times New Roman" w:hAnsi="Simplified Arabic" w:cs="Simplified Arabic"/>
                <w:b/>
                <w:bCs/>
                <w:sz w:val="20"/>
                <w:szCs w:val="20"/>
                <w:rtl/>
              </w:rPr>
              <w:t>العدد</w:t>
            </w:r>
          </w:p>
        </w:tc>
        <w:tc>
          <w:tcPr>
            <w:tcW w:w="677" w:type="pct"/>
            <w:hideMark/>
          </w:tcPr>
          <w:p w14:paraId="1AECB815" w14:textId="77777777" w:rsidR="00B073DE" w:rsidRPr="008546EA" w:rsidRDefault="00B073DE"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8546EA">
              <w:rPr>
                <w:rFonts w:ascii="Simplified Arabic" w:eastAsia="Times New Roman" w:hAnsi="Simplified Arabic" w:cs="Simplified Arabic"/>
                <w:b/>
                <w:bCs/>
                <w:sz w:val="20"/>
                <w:szCs w:val="20"/>
              </w:rPr>
              <w:t>%</w:t>
            </w:r>
          </w:p>
        </w:tc>
      </w:tr>
      <w:tr w:rsidR="008546EA" w:rsidRPr="008546EA" w14:paraId="14FCF580" w14:textId="77777777" w:rsidTr="008546EA">
        <w:trPr>
          <w:trHeight w:val="300"/>
        </w:trPr>
        <w:tc>
          <w:tcPr>
            <w:cnfStyle w:val="001000000000" w:firstRow="0" w:lastRow="0" w:firstColumn="1" w:lastColumn="0" w:oddVBand="0" w:evenVBand="0" w:oddHBand="0" w:evenHBand="0" w:firstRowFirstColumn="0" w:firstRowLastColumn="0" w:lastRowFirstColumn="0" w:lastRowLastColumn="0"/>
            <w:tcW w:w="2289" w:type="pct"/>
            <w:hideMark/>
          </w:tcPr>
          <w:p w14:paraId="7C2FCE49" w14:textId="77777777" w:rsidR="00B073DE" w:rsidRPr="008546EA" w:rsidRDefault="00B073DE" w:rsidP="001D4B9D">
            <w:pPr>
              <w:bidi/>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نعم</w:t>
            </w:r>
          </w:p>
        </w:tc>
        <w:tc>
          <w:tcPr>
            <w:tcW w:w="678" w:type="pct"/>
            <w:noWrap/>
            <w:hideMark/>
          </w:tcPr>
          <w:p w14:paraId="5109B63D" w14:textId="77777777" w:rsidR="00B073DE" w:rsidRPr="008546EA" w:rsidRDefault="00B073DE"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29</w:t>
            </w:r>
          </w:p>
        </w:tc>
        <w:tc>
          <w:tcPr>
            <w:tcW w:w="678" w:type="pct"/>
            <w:hideMark/>
          </w:tcPr>
          <w:p w14:paraId="7CA11567" w14:textId="77777777" w:rsidR="00B073DE" w:rsidRPr="008546EA" w:rsidRDefault="00B073DE" w:rsidP="001D4B9D">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tl/>
              </w:rPr>
              <w:t>2.2%</w:t>
            </w:r>
          </w:p>
        </w:tc>
        <w:tc>
          <w:tcPr>
            <w:tcW w:w="678" w:type="pct"/>
            <w:hideMark/>
          </w:tcPr>
          <w:p w14:paraId="4ABF090D" w14:textId="77777777" w:rsidR="00B073DE" w:rsidRPr="008546EA" w:rsidRDefault="00B073DE" w:rsidP="001D4B9D">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0</w:t>
            </w:r>
          </w:p>
        </w:tc>
        <w:tc>
          <w:tcPr>
            <w:tcW w:w="677" w:type="pct"/>
            <w:hideMark/>
          </w:tcPr>
          <w:p w14:paraId="1DCB22A6" w14:textId="77777777" w:rsidR="00B073DE" w:rsidRPr="008546EA" w:rsidRDefault="00B073DE" w:rsidP="001D4B9D">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tl/>
              </w:rPr>
              <w:t>0.0%</w:t>
            </w:r>
          </w:p>
        </w:tc>
      </w:tr>
      <w:tr w:rsidR="008546EA" w:rsidRPr="008546EA" w14:paraId="27FA10B0" w14:textId="77777777" w:rsidTr="00854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9" w:type="pct"/>
            <w:hideMark/>
          </w:tcPr>
          <w:p w14:paraId="4762F602" w14:textId="77777777" w:rsidR="00B073DE" w:rsidRPr="008546EA" w:rsidRDefault="00B073DE" w:rsidP="001D4B9D">
            <w:pPr>
              <w:bidi/>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لا</w:t>
            </w:r>
          </w:p>
        </w:tc>
        <w:tc>
          <w:tcPr>
            <w:tcW w:w="678" w:type="pct"/>
            <w:noWrap/>
            <w:hideMark/>
          </w:tcPr>
          <w:p w14:paraId="3A8481A5" w14:textId="77777777" w:rsidR="00B073DE" w:rsidRPr="008546EA" w:rsidRDefault="00B073DE"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1,281</w:t>
            </w:r>
          </w:p>
        </w:tc>
        <w:tc>
          <w:tcPr>
            <w:tcW w:w="678" w:type="pct"/>
            <w:hideMark/>
          </w:tcPr>
          <w:p w14:paraId="086E6565" w14:textId="77777777" w:rsidR="00B073DE" w:rsidRPr="008546EA" w:rsidRDefault="00B073DE"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tl/>
              </w:rPr>
              <w:t>98.3%</w:t>
            </w:r>
          </w:p>
        </w:tc>
        <w:tc>
          <w:tcPr>
            <w:tcW w:w="678" w:type="pct"/>
            <w:noWrap/>
            <w:hideMark/>
          </w:tcPr>
          <w:p w14:paraId="0E348DFD" w14:textId="77777777" w:rsidR="00B073DE" w:rsidRPr="008546EA" w:rsidRDefault="00B073DE"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318</w:t>
            </w:r>
          </w:p>
        </w:tc>
        <w:tc>
          <w:tcPr>
            <w:tcW w:w="677" w:type="pct"/>
            <w:hideMark/>
          </w:tcPr>
          <w:p w14:paraId="1137E287" w14:textId="77777777" w:rsidR="00B073DE" w:rsidRPr="008546EA" w:rsidRDefault="00B073DE"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tl/>
              </w:rPr>
              <w:t>12.8%</w:t>
            </w:r>
          </w:p>
        </w:tc>
      </w:tr>
      <w:tr w:rsidR="008546EA" w:rsidRPr="008546EA" w14:paraId="0B18BE26" w14:textId="77777777" w:rsidTr="008546EA">
        <w:trPr>
          <w:trHeight w:val="480"/>
        </w:trPr>
        <w:tc>
          <w:tcPr>
            <w:cnfStyle w:val="001000000000" w:firstRow="0" w:lastRow="0" w:firstColumn="1" w:lastColumn="0" w:oddVBand="0" w:evenVBand="0" w:oddHBand="0" w:evenHBand="0" w:firstRowFirstColumn="0" w:firstRowLastColumn="0" w:lastRowFirstColumn="0" w:lastRowLastColumn="0"/>
            <w:tcW w:w="2289" w:type="pct"/>
            <w:hideMark/>
          </w:tcPr>
          <w:p w14:paraId="3F5EF9E4" w14:textId="77777777" w:rsidR="00B073DE" w:rsidRPr="008546EA" w:rsidRDefault="00B073DE" w:rsidP="001D4B9D">
            <w:pPr>
              <w:bidi/>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لا يمكن التحديد لع</w:t>
            </w:r>
            <w:r w:rsidR="000B70E3" w:rsidRPr="008546EA">
              <w:rPr>
                <w:rFonts w:ascii="Simplified Arabic" w:eastAsia="Times New Roman" w:hAnsi="Simplified Arabic" w:cs="Simplified Arabic"/>
                <w:color w:val="auto"/>
                <w:sz w:val="20"/>
                <w:szCs w:val="20"/>
                <w:rtl/>
              </w:rPr>
              <w:t>دم مثول المتهمين امام المحكمة (</w:t>
            </w:r>
            <w:r w:rsidRPr="008546EA">
              <w:rPr>
                <w:rFonts w:ascii="Simplified Arabic" w:eastAsia="Times New Roman" w:hAnsi="Simplified Arabic" w:cs="Simplified Arabic"/>
                <w:color w:val="auto"/>
                <w:sz w:val="20"/>
                <w:szCs w:val="20"/>
                <w:rtl/>
              </w:rPr>
              <w:t>غيابياً )</w:t>
            </w:r>
          </w:p>
        </w:tc>
        <w:tc>
          <w:tcPr>
            <w:tcW w:w="678" w:type="pct"/>
            <w:noWrap/>
            <w:hideMark/>
          </w:tcPr>
          <w:p w14:paraId="39A58462" w14:textId="77777777" w:rsidR="00B073DE" w:rsidRPr="008546EA" w:rsidRDefault="00B073DE"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22</w:t>
            </w:r>
          </w:p>
        </w:tc>
        <w:tc>
          <w:tcPr>
            <w:tcW w:w="678" w:type="pct"/>
            <w:hideMark/>
          </w:tcPr>
          <w:p w14:paraId="1DD4744D" w14:textId="77777777" w:rsidR="00B073DE" w:rsidRPr="008546EA" w:rsidRDefault="00B073DE" w:rsidP="001D4B9D">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tl/>
              </w:rPr>
              <w:t>1.7%</w:t>
            </w:r>
          </w:p>
        </w:tc>
        <w:tc>
          <w:tcPr>
            <w:tcW w:w="678" w:type="pct"/>
            <w:noWrap/>
            <w:hideMark/>
          </w:tcPr>
          <w:p w14:paraId="7A7E797F" w14:textId="77777777" w:rsidR="00B073DE" w:rsidRPr="008546EA" w:rsidRDefault="00B073DE"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2,168</w:t>
            </w:r>
          </w:p>
        </w:tc>
        <w:tc>
          <w:tcPr>
            <w:tcW w:w="677" w:type="pct"/>
            <w:hideMark/>
          </w:tcPr>
          <w:p w14:paraId="610800EF" w14:textId="77777777" w:rsidR="00B073DE" w:rsidRPr="008546EA" w:rsidRDefault="00B073DE" w:rsidP="001D4B9D">
            <w:pPr>
              <w:bidi/>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tl/>
              </w:rPr>
              <w:t>87.2%</w:t>
            </w:r>
          </w:p>
        </w:tc>
      </w:tr>
      <w:tr w:rsidR="008546EA" w:rsidRPr="008546EA" w14:paraId="6F4AFB27" w14:textId="77777777" w:rsidTr="00854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89" w:type="pct"/>
            <w:hideMark/>
          </w:tcPr>
          <w:p w14:paraId="4F436BCE" w14:textId="77777777" w:rsidR="00B073DE" w:rsidRPr="008546EA" w:rsidRDefault="00B073DE" w:rsidP="001D4B9D">
            <w:pPr>
              <w:bidi/>
              <w:rPr>
                <w:rFonts w:ascii="Simplified Arabic" w:eastAsia="Times New Roman" w:hAnsi="Simplified Arabic" w:cs="Simplified Arabic"/>
                <w:b w:val="0"/>
                <w:bCs w:val="0"/>
                <w:color w:val="auto"/>
                <w:sz w:val="20"/>
                <w:szCs w:val="20"/>
                <w:rtl/>
              </w:rPr>
            </w:pPr>
            <w:r w:rsidRPr="008546EA">
              <w:rPr>
                <w:rFonts w:ascii="Simplified Arabic" w:eastAsia="Times New Roman" w:hAnsi="Simplified Arabic" w:cs="Simplified Arabic"/>
                <w:b w:val="0"/>
                <w:bCs w:val="0"/>
                <w:color w:val="auto"/>
                <w:sz w:val="20"/>
                <w:szCs w:val="20"/>
                <w:rtl/>
              </w:rPr>
              <w:t>المجموع</w:t>
            </w:r>
          </w:p>
        </w:tc>
        <w:tc>
          <w:tcPr>
            <w:tcW w:w="678" w:type="pct"/>
            <w:noWrap/>
            <w:hideMark/>
          </w:tcPr>
          <w:p w14:paraId="688B99EC" w14:textId="77777777" w:rsidR="00B073DE" w:rsidRPr="008546EA" w:rsidRDefault="00B073DE"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8546EA">
              <w:rPr>
                <w:rFonts w:ascii="Simplified Arabic" w:eastAsia="Times New Roman" w:hAnsi="Simplified Arabic" w:cs="Simplified Arabic"/>
                <w:b/>
                <w:bCs/>
                <w:sz w:val="20"/>
                <w:szCs w:val="20"/>
              </w:rPr>
              <w:t>1,303</w:t>
            </w:r>
          </w:p>
        </w:tc>
        <w:tc>
          <w:tcPr>
            <w:tcW w:w="678" w:type="pct"/>
            <w:hideMark/>
          </w:tcPr>
          <w:p w14:paraId="4E9CD5A4" w14:textId="77777777" w:rsidR="00B073DE" w:rsidRPr="008546EA" w:rsidRDefault="00B073DE"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tl/>
              </w:rPr>
              <w:t>100.0%</w:t>
            </w:r>
          </w:p>
        </w:tc>
        <w:tc>
          <w:tcPr>
            <w:tcW w:w="678" w:type="pct"/>
            <w:hideMark/>
          </w:tcPr>
          <w:p w14:paraId="71BCC56C" w14:textId="77777777" w:rsidR="00B073DE" w:rsidRPr="008546EA" w:rsidRDefault="00B073DE"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8546EA">
              <w:rPr>
                <w:rFonts w:ascii="Simplified Arabic" w:eastAsia="Times New Roman" w:hAnsi="Simplified Arabic" w:cs="Simplified Arabic"/>
                <w:b/>
                <w:bCs/>
                <w:sz w:val="20"/>
                <w:szCs w:val="20"/>
                <w:rtl/>
              </w:rPr>
              <w:t>2,486</w:t>
            </w:r>
          </w:p>
        </w:tc>
        <w:tc>
          <w:tcPr>
            <w:tcW w:w="677" w:type="pct"/>
            <w:hideMark/>
          </w:tcPr>
          <w:p w14:paraId="71EEC00F" w14:textId="77777777" w:rsidR="00B073DE" w:rsidRPr="008546EA" w:rsidRDefault="00B073DE"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8546EA">
              <w:rPr>
                <w:rFonts w:ascii="Simplified Arabic" w:eastAsia="Times New Roman" w:hAnsi="Simplified Arabic" w:cs="Simplified Arabic"/>
                <w:b/>
                <w:bCs/>
                <w:sz w:val="20"/>
                <w:szCs w:val="20"/>
                <w:rtl/>
              </w:rPr>
              <w:t>100.0%</w:t>
            </w:r>
          </w:p>
        </w:tc>
      </w:tr>
    </w:tbl>
    <w:p w14:paraId="2A92032D" w14:textId="77777777" w:rsidR="00B073DE" w:rsidRPr="001D4B9D" w:rsidRDefault="00B073DE" w:rsidP="001D4B9D">
      <w:pPr>
        <w:bidi/>
        <w:spacing w:line="240" w:lineRule="auto"/>
        <w:rPr>
          <w:rFonts w:ascii="Simplified Arabic" w:hAnsi="Simplified Arabic" w:cs="Simplified Arabic"/>
          <w:sz w:val="24"/>
          <w:szCs w:val="24"/>
          <w:rtl/>
          <w:lang w:bidi="ar-JO"/>
        </w:rPr>
      </w:pPr>
    </w:p>
    <w:p w14:paraId="3E90A080" w14:textId="223E48C9" w:rsidR="00B073DE" w:rsidRPr="001D4B9D" w:rsidRDefault="00B073DE" w:rsidP="008546EA">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b/>
          <w:bCs/>
          <w:sz w:val="24"/>
          <w:szCs w:val="24"/>
          <w:rtl/>
          <w:lang w:bidi="ar-JO"/>
        </w:rPr>
        <w:t>في الضفة الغربية</w:t>
      </w:r>
      <w:r w:rsidR="000B70E3" w:rsidRPr="001D4B9D">
        <w:rPr>
          <w:rFonts w:ascii="Simplified Arabic" w:hAnsi="Simplified Arabic" w:cs="Simplified Arabic" w:hint="cs"/>
          <w:sz w:val="24"/>
          <w:szCs w:val="24"/>
          <w:rtl/>
          <w:lang w:bidi="ar-JO"/>
        </w:rPr>
        <w:t xml:space="preserve"> تم</w:t>
      </w:r>
      <w:r w:rsidRPr="001D4B9D">
        <w:rPr>
          <w:rFonts w:ascii="Simplified Arabic" w:hAnsi="Simplified Arabic" w:cs="Simplified Arabic"/>
          <w:sz w:val="24"/>
          <w:szCs w:val="24"/>
          <w:rtl/>
          <w:lang w:bidi="ar-JO"/>
        </w:rPr>
        <w:t xml:space="preserve"> </w:t>
      </w:r>
      <w:r w:rsidRPr="008546EA">
        <w:rPr>
          <w:rFonts w:ascii="Simplified Arabic" w:hAnsi="Simplified Arabic" w:cs="Simplified Arabic"/>
          <w:sz w:val="24"/>
          <w:szCs w:val="24"/>
          <w:rtl/>
          <w:lang w:bidi="ar-JO"/>
        </w:rPr>
        <w:t xml:space="preserve">رصد </w:t>
      </w:r>
      <w:r w:rsidR="008546EA" w:rsidRPr="008546EA">
        <w:rPr>
          <w:rFonts w:ascii="Simplified Arabic" w:eastAsia="Times New Roman" w:hAnsi="Simplified Arabic" w:cs="Simplified Arabic"/>
          <w:sz w:val="24"/>
          <w:szCs w:val="24"/>
        </w:rPr>
        <w:t>1,281</w:t>
      </w:r>
      <w:r w:rsidR="008546EA" w:rsidRPr="008546EA">
        <w:rPr>
          <w:rFonts w:ascii="Simplified Arabic" w:eastAsia="Times New Roman" w:hAnsi="Simplified Arabic" w:cs="Simplified Arabic" w:hint="cs"/>
          <w:sz w:val="24"/>
          <w:szCs w:val="24"/>
          <w:rtl/>
        </w:rPr>
        <w:t xml:space="preserve"> </w:t>
      </w:r>
      <w:r w:rsidRPr="008546EA">
        <w:rPr>
          <w:rFonts w:ascii="Simplified Arabic" w:hAnsi="Simplified Arabic" w:cs="Simplified Arabic"/>
          <w:sz w:val="24"/>
          <w:szCs w:val="24"/>
          <w:rtl/>
          <w:lang w:bidi="ar-JO"/>
        </w:rPr>
        <w:t xml:space="preserve">جلسة توقيف </w:t>
      </w:r>
      <w:r w:rsidRPr="001D4B9D">
        <w:rPr>
          <w:rFonts w:ascii="Simplified Arabic" w:hAnsi="Simplified Arabic" w:cs="Simplified Arabic"/>
          <w:sz w:val="24"/>
          <w:szCs w:val="24"/>
          <w:rtl/>
          <w:lang w:bidi="ar-JO"/>
        </w:rPr>
        <w:t>تمت حضوريا في محاكم الصلح تم</w:t>
      </w:r>
      <w:r w:rsidR="000B70E3" w:rsidRPr="001D4B9D">
        <w:rPr>
          <w:rFonts w:ascii="Simplified Arabic" w:hAnsi="Simplified Arabic" w:cs="Simplified Arabic" w:hint="cs"/>
          <w:sz w:val="24"/>
          <w:szCs w:val="24"/>
          <w:rtl/>
          <w:lang w:bidi="ar-JO"/>
        </w:rPr>
        <w:t xml:space="preserve"> خلالها </w:t>
      </w:r>
      <w:r w:rsidRPr="001D4B9D">
        <w:rPr>
          <w:rFonts w:ascii="Simplified Arabic" w:hAnsi="Simplified Arabic" w:cs="Simplified Arabic"/>
          <w:sz w:val="24"/>
          <w:szCs w:val="24"/>
          <w:rtl/>
          <w:lang w:bidi="ar-JO"/>
        </w:rPr>
        <w:t xml:space="preserve">رصد 29 حالة </w:t>
      </w:r>
      <w:r w:rsidR="00E862EE" w:rsidRPr="001D4B9D">
        <w:rPr>
          <w:rFonts w:ascii="Simplified Arabic" w:hAnsi="Simplified Arabic" w:cs="Simplified Arabic" w:hint="cs"/>
          <w:sz w:val="24"/>
          <w:szCs w:val="24"/>
          <w:rtl/>
          <w:lang w:bidi="ar-JO"/>
        </w:rPr>
        <w:t>ادعاء</w:t>
      </w:r>
      <w:r w:rsidRPr="001D4B9D">
        <w:rPr>
          <w:rFonts w:ascii="Simplified Arabic" w:hAnsi="Simplified Arabic" w:cs="Simplified Arabic"/>
          <w:sz w:val="24"/>
          <w:szCs w:val="24"/>
          <w:rtl/>
          <w:lang w:bidi="ar-JO"/>
        </w:rPr>
        <w:t xml:space="preserve"> بوقوع التعذيب من قبل متهمين أحضرتهم النيابة العامة الى المحاكم</w:t>
      </w:r>
      <w:r w:rsidR="000B70E3" w:rsidRPr="001D4B9D">
        <w:rPr>
          <w:rFonts w:ascii="Simplified Arabic" w:hAnsi="Simplified Arabic" w:cs="Simplified Arabic" w:hint="cs"/>
          <w:sz w:val="24"/>
          <w:szCs w:val="24"/>
          <w:rtl/>
          <w:lang w:bidi="ar-JO"/>
        </w:rPr>
        <w:t xml:space="preserve"> او أشخاص بدت عليهم مظاهر التعذيب.</w:t>
      </w:r>
      <w:r w:rsidRPr="001D4B9D">
        <w:rPr>
          <w:rFonts w:ascii="Simplified Arabic" w:hAnsi="Simplified Arabic" w:cs="Simplified Arabic"/>
          <w:sz w:val="24"/>
          <w:szCs w:val="24"/>
          <w:rtl/>
          <w:lang w:bidi="ar-JO"/>
        </w:rPr>
        <w:t xml:space="preserve"> أي بما نسبته 2.2% من مجمل عدد المتهمين.</w:t>
      </w:r>
    </w:p>
    <w:p w14:paraId="4D6A2F75" w14:textId="49DE56A5" w:rsidR="00B073DE" w:rsidRPr="001D4B9D" w:rsidRDefault="000B70E3" w:rsidP="008546EA">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hint="cs"/>
          <w:b/>
          <w:bCs/>
          <w:sz w:val="24"/>
          <w:szCs w:val="24"/>
          <w:rtl/>
          <w:lang w:bidi="ar-JO"/>
        </w:rPr>
        <w:t xml:space="preserve">أما </w:t>
      </w:r>
      <w:r w:rsidR="00B073DE" w:rsidRPr="001D4B9D">
        <w:rPr>
          <w:rFonts w:ascii="Simplified Arabic" w:hAnsi="Simplified Arabic" w:cs="Simplified Arabic"/>
          <w:b/>
          <w:bCs/>
          <w:sz w:val="24"/>
          <w:szCs w:val="24"/>
          <w:rtl/>
          <w:lang w:bidi="ar-JO"/>
        </w:rPr>
        <w:t>في قطاع غزة،</w:t>
      </w:r>
      <w:r w:rsidR="00B073DE" w:rsidRPr="001D4B9D">
        <w:rPr>
          <w:rFonts w:ascii="Simplified Arabic" w:hAnsi="Simplified Arabic" w:cs="Simplified Arabic"/>
          <w:sz w:val="24"/>
          <w:szCs w:val="24"/>
          <w:rtl/>
          <w:lang w:bidi="ar-JO"/>
        </w:rPr>
        <w:t xml:space="preserve"> لم يتمكن </w:t>
      </w:r>
      <w:r w:rsidR="00235BA9" w:rsidRPr="001D4B9D">
        <w:rPr>
          <w:rFonts w:ascii="Simplified Arabic" w:hAnsi="Simplified Arabic" w:cs="Simplified Arabic" w:hint="cs"/>
          <w:sz w:val="24"/>
          <w:szCs w:val="24"/>
          <w:rtl/>
          <w:lang w:bidi="ar-JO"/>
        </w:rPr>
        <w:t xml:space="preserve">فريق الرقابة من </w:t>
      </w:r>
      <w:r w:rsidR="004B195C" w:rsidRPr="001D4B9D">
        <w:rPr>
          <w:rFonts w:ascii="Simplified Arabic" w:hAnsi="Simplified Arabic" w:cs="Simplified Arabic"/>
          <w:sz w:val="24"/>
          <w:szCs w:val="24"/>
          <w:rtl/>
          <w:lang w:bidi="ar-JO"/>
        </w:rPr>
        <w:t xml:space="preserve">رصد أية حالة تعذيب بين المتهمين، ويعود ذلك أن عدد الذين نظرت المحاكم ملفاتهم خلال فترة الرصد </w:t>
      </w:r>
      <w:r w:rsidR="004B195C" w:rsidRPr="008546EA">
        <w:rPr>
          <w:rFonts w:ascii="Simplified Arabic" w:hAnsi="Simplified Arabic" w:cs="Simplified Arabic"/>
          <w:sz w:val="24"/>
          <w:szCs w:val="24"/>
          <w:rtl/>
          <w:lang w:bidi="ar-JO"/>
        </w:rPr>
        <w:t xml:space="preserve">بلغت </w:t>
      </w:r>
      <w:r w:rsidR="008546EA" w:rsidRPr="008546EA">
        <w:rPr>
          <w:rFonts w:ascii="Simplified Arabic" w:eastAsia="Times New Roman" w:hAnsi="Simplified Arabic" w:cs="Simplified Arabic"/>
          <w:sz w:val="24"/>
          <w:szCs w:val="24"/>
          <w:rtl/>
        </w:rPr>
        <w:t>2,486</w:t>
      </w:r>
      <w:r w:rsidR="004B195C" w:rsidRPr="008546EA">
        <w:rPr>
          <w:rFonts w:ascii="Simplified Arabic" w:hAnsi="Simplified Arabic" w:cs="Simplified Arabic"/>
          <w:sz w:val="24"/>
          <w:szCs w:val="24"/>
          <w:rtl/>
          <w:lang w:bidi="ar-JO"/>
        </w:rPr>
        <w:t xml:space="preserve">  متهم</w:t>
      </w:r>
      <w:r w:rsidR="00C33F80" w:rsidRPr="008546EA">
        <w:rPr>
          <w:rFonts w:ascii="Simplified Arabic" w:hAnsi="Simplified Arabic" w:cs="Simplified Arabic" w:hint="cs"/>
          <w:sz w:val="24"/>
          <w:szCs w:val="24"/>
          <w:rtl/>
          <w:lang w:bidi="ar-JO"/>
        </w:rPr>
        <w:t>ا</w:t>
      </w:r>
      <w:r w:rsidR="004B195C" w:rsidRPr="001D4B9D">
        <w:rPr>
          <w:rFonts w:ascii="Simplified Arabic" w:hAnsi="Simplified Arabic" w:cs="Simplified Arabic"/>
          <w:sz w:val="24"/>
          <w:szCs w:val="24"/>
          <w:rtl/>
          <w:lang w:bidi="ar-JO"/>
        </w:rPr>
        <w:t xml:space="preserve">/ة، مثل جسديا منهم امام </w:t>
      </w:r>
      <w:r w:rsidR="00235BA9" w:rsidRPr="001D4B9D">
        <w:rPr>
          <w:rFonts w:ascii="Simplified Arabic" w:hAnsi="Simplified Arabic" w:cs="Simplified Arabic" w:hint="cs"/>
          <w:sz w:val="24"/>
          <w:szCs w:val="24"/>
          <w:rtl/>
          <w:lang w:bidi="ar-JO"/>
        </w:rPr>
        <w:t xml:space="preserve"> قضاة الصلح</w:t>
      </w:r>
      <w:r w:rsidR="004B195C" w:rsidRPr="001D4B9D">
        <w:rPr>
          <w:rFonts w:ascii="Simplified Arabic" w:hAnsi="Simplified Arabic" w:cs="Simplified Arabic"/>
          <w:sz w:val="24"/>
          <w:szCs w:val="24"/>
          <w:rtl/>
          <w:lang w:bidi="ar-JO"/>
        </w:rPr>
        <w:t xml:space="preserve"> 318 متهم/ة، أ</w:t>
      </w:r>
      <w:r w:rsidR="00235BA9" w:rsidRPr="001D4B9D">
        <w:rPr>
          <w:rFonts w:ascii="Simplified Arabic" w:hAnsi="Simplified Arabic" w:cs="Simplified Arabic"/>
          <w:sz w:val="24"/>
          <w:szCs w:val="24"/>
          <w:rtl/>
          <w:lang w:bidi="ar-JO"/>
        </w:rPr>
        <w:t>ي ما نسبته 13% فقط</w:t>
      </w:r>
      <w:r w:rsidR="00235BA9" w:rsidRPr="001D4B9D">
        <w:rPr>
          <w:rFonts w:ascii="Simplified Arabic" w:hAnsi="Simplified Arabic" w:cs="Simplified Arabic" w:hint="cs"/>
          <w:sz w:val="24"/>
          <w:szCs w:val="24"/>
          <w:rtl/>
          <w:lang w:bidi="ar-JO"/>
        </w:rPr>
        <w:t xml:space="preserve">، </w:t>
      </w:r>
      <w:r w:rsidR="004B195C" w:rsidRPr="001D4B9D">
        <w:rPr>
          <w:rFonts w:ascii="Simplified Arabic" w:hAnsi="Simplified Arabic" w:cs="Simplified Arabic"/>
          <w:sz w:val="24"/>
          <w:szCs w:val="24"/>
          <w:rtl/>
          <w:lang w:bidi="ar-JO"/>
        </w:rPr>
        <w:t xml:space="preserve"> وعدم مثولهم حال دون اجراء رصد فعال لدور قضاة محاكم الصلح في التعاطي مع حالات التعذيب.</w:t>
      </w:r>
    </w:p>
    <w:p w14:paraId="7DAB76FD" w14:textId="49CCF62B" w:rsidR="00B073DE" w:rsidRPr="001D4B9D" w:rsidRDefault="004C42B3" w:rsidP="001D4B9D">
      <w:pPr>
        <w:bidi/>
        <w:spacing w:line="240" w:lineRule="auto"/>
        <w:jc w:val="center"/>
        <w:rPr>
          <w:rFonts w:ascii="Simplified Arabic" w:hAnsi="Simplified Arabic" w:cs="Simplified Arabic"/>
          <w:b/>
          <w:bCs/>
          <w:sz w:val="24"/>
          <w:szCs w:val="24"/>
          <w:rtl/>
          <w:lang w:bidi="ar-JO"/>
        </w:rPr>
      </w:pPr>
      <w:r w:rsidRPr="001D4B9D">
        <w:rPr>
          <w:rFonts w:ascii="Simplified Arabic" w:eastAsia="Times New Roman" w:hAnsi="Simplified Arabic" w:cs="Simplified Arabic"/>
          <w:b/>
          <w:bCs/>
          <w:sz w:val="24"/>
          <w:szCs w:val="24"/>
          <w:rtl/>
        </w:rPr>
        <w:t xml:space="preserve">جدول ( </w:t>
      </w:r>
      <w:r w:rsidR="00C35663" w:rsidRPr="001D4B9D">
        <w:rPr>
          <w:rFonts w:ascii="Simplified Arabic" w:eastAsia="Times New Roman" w:hAnsi="Simplified Arabic" w:cs="Simplified Arabic" w:hint="cs"/>
          <w:b/>
          <w:bCs/>
          <w:sz w:val="24"/>
          <w:szCs w:val="24"/>
          <w:rtl/>
        </w:rPr>
        <w:t xml:space="preserve">11 </w:t>
      </w:r>
      <w:r w:rsidRPr="001D4B9D">
        <w:rPr>
          <w:rFonts w:ascii="Simplified Arabic" w:eastAsia="Times New Roman" w:hAnsi="Simplified Arabic" w:cs="Simplified Arabic"/>
          <w:b/>
          <w:bCs/>
          <w:sz w:val="24"/>
          <w:szCs w:val="24"/>
          <w:rtl/>
        </w:rPr>
        <w:t xml:space="preserve">) </w:t>
      </w:r>
      <w:r w:rsidR="00C648BC" w:rsidRPr="001D4B9D">
        <w:rPr>
          <w:rFonts w:ascii="Simplified Arabic" w:eastAsia="Times New Roman" w:hAnsi="Simplified Arabic" w:cs="Simplified Arabic" w:hint="cs"/>
          <w:b/>
          <w:bCs/>
          <w:sz w:val="24"/>
          <w:szCs w:val="24"/>
          <w:rtl/>
        </w:rPr>
        <w:t>يبين</w:t>
      </w:r>
      <w:r w:rsidRPr="001D4B9D">
        <w:rPr>
          <w:rFonts w:ascii="Simplified Arabic" w:eastAsia="Times New Roman" w:hAnsi="Simplified Arabic" w:cs="Simplified Arabic"/>
          <w:b/>
          <w:bCs/>
          <w:sz w:val="24"/>
          <w:szCs w:val="24"/>
          <w:rtl/>
        </w:rPr>
        <w:t xml:space="preserve">  </w:t>
      </w:r>
      <w:r w:rsidR="00C35663" w:rsidRPr="001D4B9D">
        <w:rPr>
          <w:rFonts w:ascii="Simplified Arabic" w:eastAsia="Times New Roman" w:hAnsi="Simplified Arabic" w:cs="Simplified Arabic" w:hint="cs"/>
          <w:b/>
          <w:bCs/>
          <w:sz w:val="24"/>
          <w:szCs w:val="24"/>
          <w:rtl/>
        </w:rPr>
        <w:t>كيفياً</w:t>
      </w:r>
      <w:r w:rsidR="004B195C" w:rsidRPr="001D4B9D">
        <w:rPr>
          <w:rFonts w:ascii="Simplified Arabic" w:eastAsia="Times New Roman" w:hAnsi="Simplified Arabic" w:cs="Simplified Arabic"/>
          <w:b/>
          <w:bCs/>
          <w:sz w:val="24"/>
          <w:szCs w:val="24"/>
          <w:rtl/>
        </w:rPr>
        <w:t xml:space="preserve"> </w:t>
      </w:r>
      <w:r w:rsidRPr="001D4B9D">
        <w:rPr>
          <w:rFonts w:ascii="Simplified Arabic" w:eastAsia="Times New Roman" w:hAnsi="Simplified Arabic" w:cs="Simplified Arabic"/>
          <w:b/>
          <w:bCs/>
          <w:sz w:val="24"/>
          <w:szCs w:val="24"/>
          <w:rtl/>
        </w:rPr>
        <w:t>دور</w:t>
      </w:r>
      <w:r w:rsidR="00C35663" w:rsidRPr="001D4B9D">
        <w:rPr>
          <w:rFonts w:ascii="Simplified Arabic" w:eastAsia="Times New Roman" w:hAnsi="Simplified Arabic" w:cs="Simplified Arabic"/>
          <w:b/>
          <w:bCs/>
          <w:sz w:val="24"/>
          <w:szCs w:val="24"/>
          <w:rtl/>
        </w:rPr>
        <w:t xml:space="preserve"> قضاة الصلح </w:t>
      </w:r>
      <w:r w:rsidRPr="001D4B9D">
        <w:rPr>
          <w:rFonts w:ascii="Simplified Arabic" w:eastAsia="Times New Roman" w:hAnsi="Simplified Arabic" w:cs="Simplified Arabic"/>
          <w:b/>
          <w:bCs/>
          <w:sz w:val="24"/>
          <w:szCs w:val="24"/>
          <w:rtl/>
        </w:rPr>
        <w:t>في التصدي لجريمة التعذيب أثناء نظر طلبات التوقيف</w:t>
      </w:r>
    </w:p>
    <w:tbl>
      <w:tblPr>
        <w:tblStyle w:val="GridTable5Dark-Accent1"/>
        <w:bidiVisual/>
        <w:tblW w:w="5000" w:type="pct"/>
        <w:tblLook w:val="04A0" w:firstRow="1" w:lastRow="0" w:firstColumn="1" w:lastColumn="0" w:noHBand="0" w:noVBand="1"/>
      </w:tblPr>
      <w:tblGrid>
        <w:gridCol w:w="3996"/>
        <w:gridCol w:w="1125"/>
        <w:gridCol w:w="1146"/>
        <w:gridCol w:w="1105"/>
        <w:gridCol w:w="1258"/>
      </w:tblGrid>
      <w:tr w:rsidR="008546EA" w:rsidRPr="008546EA" w14:paraId="6C72551E" w14:textId="77777777" w:rsidTr="008546EA">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315" w:type="pct"/>
            <w:vMerge w:val="restart"/>
            <w:hideMark/>
          </w:tcPr>
          <w:p w14:paraId="4D2B8829" w14:textId="77777777" w:rsidR="008D60A2" w:rsidRPr="008546EA" w:rsidRDefault="008D60A2" w:rsidP="001D4B9D">
            <w:pPr>
              <w:bidi/>
              <w:jc w:val="center"/>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hint="cs"/>
                <w:color w:val="auto"/>
                <w:sz w:val="20"/>
                <w:szCs w:val="20"/>
                <w:rtl/>
              </w:rPr>
              <w:t>مؤشرات على اجراءات صلح الضفة الغربية</w:t>
            </w:r>
          </w:p>
        </w:tc>
        <w:tc>
          <w:tcPr>
            <w:tcW w:w="1316" w:type="pct"/>
            <w:gridSpan w:val="2"/>
            <w:hideMark/>
          </w:tcPr>
          <w:p w14:paraId="1A1360D1" w14:textId="77777777" w:rsidR="008D60A2" w:rsidRPr="008546EA" w:rsidRDefault="008D60A2"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color w:val="auto"/>
                <w:sz w:val="20"/>
                <w:szCs w:val="20"/>
                <w:rtl/>
              </w:rPr>
              <w:t>نعم</w:t>
            </w:r>
          </w:p>
        </w:tc>
        <w:tc>
          <w:tcPr>
            <w:tcW w:w="1370" w:type="pct"/>
            <w:gridSpan w:val="2"/>
            <w:hideMark/>
          </w:tcPr>
          <w:p w14:paraId="7475F62F" w14:textId="77777777" w:rsidR="008D60A2" w:rsidRPr="008546EA" w:rsidRDefault="008D60A2"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hint="cs"/>
                <w:color w:val="auto"/>
                <w:sz w:val="20"/>
                <w:szCs w:val="20"/>
                <w:rtl/>
              </w:rPr>
              <w:t>لا</w:t>
            </w:r>
          </w:p>
        </w:tc>
      </w:tr>
      <w:tr w:rsidR="008546EA" w:rsidRPr="008546EA" w14:paraId="47CA3C50" w14:textId="77777777" w:rsidTr="008546E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315" w:type="pct"/>
            <w:vMerge/>
            <w:hideMark/>
          </w:tcPr>
          <w:p w14:paraId="79385D66" w14:textId="77777777" w:rsidR="008D60A2" w:rsidRPr="008546EA" w:rsidRDefault="008D60A2" w:rsidP="001D4B9D">
            <w:pPr>
              <w:bidi/>
              <w:rPr>
                <w:rFonts w:ascii="Simplified Arabic" w:eastAsia="Times New Roman" w:hAnsi="Simplified Arabic" w:cs="Simplified Arabic"/>
                <w:color w:val="auto"/>
                <w:sz w:val="20"/>
                <w:szCs w:val="20"/>
              </w:rPr>
            </w:pPr>
          </w:p>
        </w:tc>
        <w:tc>
          <w:tcPr>
            <w:tcW w:w="652" w:type="pct"/>
            <w:hideMark/>
          </w:tcPr>
          <w:p w14:paraId="02641BDA" w14:textId="77777777" w:rsidR="008D60A2" w:rsidRPr="008546EA" w:rsidRDefault="008D60A2"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8546EA">
              <w:rPr>
                <w:rFonts w:ascii="Simplified Arabic" w:eastAsia="Times New Roman" w:hAnsi="Simplified Arabic" w:cs="Simplified Arabic" w:hint="cs"/>
                <w:b/>
                <w:bCs/>
                <w:sz w:val="20"/>
                <w:szCs w:val="20"/>
                <w:rtl/>
              </w:rPr>
              <w:t>عدد</w:t>
            </w:r>
          </w:p>
        </w:tc>
        <w:tc>
          <w:tcPr>
            <w:tcW w:w="664" w:type="pct"/>
            <w:hideMark/>
          </w:tcPr>
          <w:p w14:paraId="558D2F2B" w14:textId="77777777" w:rsidR="008D60A2" w:rsidRPr="008546EA" w:rsidRDefault="008D60A2"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8546EA">
              <w:rPr>
                <w:rFonts w:ascii="Simplified Arabic" w:eastAsia="Times New Roman" w:hAnsi="Simplified Arabic" w:cs="Simplified Arabic"/>
                <w:b/>
                <w:bCs/>
                <w:sz w:val="20"/>
                <w:szCs w:val="20"/>
              </w:rPr>
              <w:t>%</w:t>
            </w:r>
          </w:p>
        </w:tc>
        <w:tc>
          <w:tcPr>
            <w:tcW w:w="640" w:type="pct"/>
            <w:hideMark/>
          </w:tcPr>
          <w:p w14:paraId="24576E93" w14:textId="77777777" w:rsidR="008D60A2" w:rsidRPr="008546EA" w:rsidRDefault="008D60A2"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hint="cs"/>
                <w:b/>
                <w:bCs/>
                <w:sz w:val="20"/>
                <w:szCs w:val="20"/>
                <w:rtl/>
              </w:rPr>
              <w:t>عدد</w:t>
            </w:r>
          </w:p>
        </w:tc>
        <w:tc>
          <w:tcPr>
            <w:tcW w:w="730" w:type="pct"/>
            <w:hideMark/>
          </w:tcPr>
          <w:p w14:paraId="4939C1BD" w14:textId="77777777" w:rsidR="008D60A2" w:rsidRPr="008546EA" w:rsidRDefault="008D60A2"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8546EA">
              <w:rPr>
                <w:rFonts w:ascii="Simplified Arabic" w:eastAsia="Times New Roman" w:hAnsi="Simplified Arabic" w:cs="Simplified Arabic"/>
                <w:b/>
                <w:bCs/>
                <w:sz w:val="20"/>
                <w:szCs w:val="20"/>
              </w:rPr>
              <w:t>%</w:t>
            </w:r>
          </w:p>
        </w:tc>
      </w:tr>
      <w:tr w:rsidR="008546EA" w:rsidRPr="008546EA" w14:paraId="1B881A91" w14:textId="77777777" w:rsidTr="008546EA">
        <w:trPr>
          <w:trHeight w:val="420"/>
        </w:trPr>
        <w:tc>
          <w:tcPr>
            <w:cnfStyle w:val="001000000000" w:firstRow="0" w:lastRow="0" w:firstColumn="1" w:lastColumn="0" w:oddVBand="0" w:evenVBand="0" w:oddHBand="0" w:evenHBand="0" w:firstRowFirstColumn="0" w:firstRowLastColumn="0" w:lastRowFirstColumn="0" w:lastRowLastColumn="0"/>
            <w:tcW w:w="2315" w:type="pct"/>
            <w:hideMark/>
          </w:tcPr>
          <w:p w14:paraId="34789BEF" w14:textId="77777777" w:rsidR="008D60A2" w:rsidRPr="008546EA" w:rsidRDefault="008D60A2"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hint="cs"/>
                <w:color w:val="auto"/>
                <w:sz w:val="20"/>
                <w:szCs w:val="20"/>
                <w:rtl/>
              </w:rPr>
              <w:t>بدت على المتهم آثار تعذيب أو سوء معاملة</w:t>
            </w:r>
          </w:p>
        </w:tc>
        <w:tc>
          <w:tcPr>
            <w:tcW w:w="652" w:type="pct"/>
            <w:noWrap/>
            <w:hideMark/>
          </w:tcPr>
          <w:p w14:paraId="1202F59F"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20</w:t>
            </w:r>
          </w:p>
        </w:tc>
        <w:tc>
          <w:tcPr>
            <w:tcW w:w="664" w:type="pct"/>
            <w:noWrap/>
            <w:hideMark/>
          </w:tcPr>
          <w:p w14:paraId="1695876B"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69.0%</w:t>
            </w:r>
          </w:p>
        </w:tc>
        <w:tc>
          <w:tcPr>
            <w:tcW w:w="640" w:type="pct"/>
            <w:noWrap/>
            <w:hideMark/>
          </w:tcPr>
          <w:p w14:paraId="0178BF42"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9</w:t>
            </w:r>
          </w:p>
        </w:tc>
        <w:tc>
          <w:tcPr>
            <w:tcW w:w="730" w:type="pct"/>
            <w:noWrap/>
            <w:hideMark/>
          </w:tcPr>
          <w:p w14:paraId="104E00F9"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31.0%</w:t>
            </w:r>
          </w:p>
        </w:tc>
      </w:tr>
      <w:tr w:rsidR="008546EA" w:rsidRPr="008546EA" w14:paraId="3BEA8F79" w14:textId="77777777" w:rsidTr="008546E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315" w:type="pct"/>
            <w:hideMark/>
          </w:tcPr>
          <w:p w14:paraId="4F6FDDF1" w14:textId="77777777" w:rsidR="008D60A2" w:rsidRPr="008546EA" w:rsidRDefault="008D60A2"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hint="cs"/>
                <w:color w:val="auto"/>
                <w:sz w:val="20"/>
                <w:szCs w:val="20"/>
                <w:rtl/>
              </w:rPr>
              <w:t>صرح المتهم امام المحكمة بتعرضه للعنف او التعذيب  او سوء المعاملة.</w:t>
            </w:r>
          </w:p>
        </w:tc>
        <w:tc>
          <w:tcPr>
            <w:tcW w:w="652" w:type="pct"/>
            <w:noWrap/>
            <w:hideMark/>
          </w:tcPr>
          <w:p w14:paraId="11A23DA8"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26</w:t>
            </w:r>
          </w:p>
        </w:tc>
        <w:tc>
          <w:tcPr>
            <w:tcW w:w="664" w:type="pct"/>
            <w:noWrap/>
            <w:hideMark/>
          </w:tcPr>
          <w:p w14:paraId="182422C3"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89.7%</w:t>
            </w:r>
          </w:p>
        </w:tc>
        <w:tc>
          <w:tcPr>
            <w:tcW w:w="640" w:type="pct"/>
            <w:noWrap/>
            <w:hideMark/>
          </w:tcPr>
          <w:p w14:paraId="3D564651"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w:t>
            </w:r>
          </w:p>
        </w:tc>
        <w:tc>
          <w:tcPr>
            <w:tcW w:w="730" w:type="pct"/>
            <w:noWrap/>
            <w:hideMark/>
          </w:tcPr>
          <w:p w14:paraId="31D46319"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10.3%</w:t>
            </w:r>
          </w:p>
        </w:tc>
      </w:tr>
      <w:tr w:rsidR="008546EA" w:rsidRPr="008546EA" w14:paraId="6A572925" w14:textId="77777777" w:rsidTr="008546EA">
        <w:trPr>
          <w:trHeight w:val="420"/>
        </w:trPr>
        <w:tc>
          <w:tcPr>
            <w:cnfStyle w:val="001000000000" w:firstRow="0" w:lastRow="0" w:firstColumn="1" w:lastColumn="0" w:oddVBand="0" w:evenVBand="0" w:oddHBand="0" w:evenHBand="0" w:firstRowFirstColumn="0" w:firstRowLastColumn="0" w:lastRowFirstColumn="0" w:lastRowLastColumn="0"/>
            <w:tcW w:w="2315" w:type="pct"/>
            <w:hideMark/>
          </w:tcPr>
          <w:p w14:paraId="308EE32F" w14:textId="77777777" w:rsidR="008D60A2" w:rsidRPr="008546EA" w:rsidRDefault="008D60A2"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hint="cs"/>
                <w:color w:val="auto"/>
                <w:sz w:val="20"/>
                <w:szCs w:val="20"/>
                <w:rtl/>
              </w:rPr>
              <w:t>تم تثبيت ادعاء المتهم/ة في محضر الجلسة</w:t>
            </w:r>
          </w:p>
        </w:tc>
        <w:tc>
          <w:tcPr>
            <w:tcW w:w="652" w:type="pct"/>
            <w:noWrap/>
            <w:hideMark/>
          </w:tcPr>
          <w:p w14:paraId="74AE4DD3"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17</w:t>
            </w:r>
          </w:p>
        </w:tc>
        <w:tc>
          <w:tcPr>
            <w:tcW w:w="664" w:type="pct"/>
            <w:noWrap/>
            <w:hideMark/>
          </w:tcPr>
          <w:p w14:paraId="5DEC89FE"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58.6%</w:t>
            </w:r>
          </w:p>
        </w:tc>
        <w:tc>
          <w:tcPr>
            <w:tcW w:w="640" w:type="pct"/>
            <w:noWrap/>
            <w:hideMark/>
          </w:tcPr>
          <w:p w14:paraId="5676B64E"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12</w:t>
            </w:r>
          </w:p>
        </w:tc>
        <w:tc>
          <w:tcPr>
            <w:tcW w:w="730" w:type="pct"/>
            <w:noWrap/>
            <w:hideMark/>
          </w:tcPr>
          <w:p w14:paraId="233CB0CB"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41.4%</w:t>
            </w:r>
          </w:p>
        </w:tc>
      </w:tr>
      <w:tr w:rsidR="008546EA" w:rsidRPr="008546EA" w14:paraId="795A8A40" w14:textId="77777777" w:rsidTr="008546E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315" w:type="pct"/>
            <w:hideMark/>
          </w:tcPr>
          <w:p w14:paraId="2CD262A2" w14:textId="77777777" w:rsidR="008D60A2" w:rsidRPr="008546EA" w:rsidRDefault="008D60A2"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hint="cs"/>
                <w:color w:val="auto"/>
                <w:sz w:val="20"/>
                <w:szCs w:val="20"/>
                <w:rtl/>
              </w:rPr>
              <w:t>قرر القاضي عرض الموقوف على الفحص الطبي</w:t>
            </w:r>
          </w:p>
        </w:tc>
        <w:tc>
          <w:tcPr>
            <w:tcW w:w="652" w:type="pct"/>
            <w:noWrap/>
            <w:hideMark/>
          </w:tcPr>
          <w:p w14:paraId="1E1EB3CD"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10</w:t>
            </w:r>
          </w:p>
        </w:tc>
        <w:tc>
          <w:tcPr>
            <w:tcW w:w="664" w:type="pct"/>
            <w:noWrap/>
            <w:hideMark/>
          </w:tcPr>
          <w:p w14:paraId="1AE475E0"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34.5%</w:t>
            </w:r>
          </w:p>
        </w:tc>
        <w:tc>
          <w:tcPr>
            <w:tcW w:w="640" w:type="pct"/>
            <w:noWrap/>
            <w:hideMark/>
          </w:tcPr>
          <w:p w14:paraId="498AC0E8"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19</w:t>
            </w:r>
          </w:p>
        </w:tc>
        <w:tc>
          <w:tcPr>
            <w:tcW w:w="730" w:type="pct"/>
            <w:noWrap/>
            <w:hideMark/>
          </w:tcPr>
          <w:p w14:paraId="6B175666"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65.5%</w:t>
            </w:r>
          </w:p>
        </w:tc>
      </w:tr>
      <w:tr w:rsidR="008546EA" w:rsidRPr="008546EA" w14:paraId="7B21DE03" w14:textId="77777777" w:rsidTr="008546EA">
        <w:trPr>
          <w:trHeight w:val="840"/>
        </w:trPr>
        <w:tc>
          <w:tcPr>
            <w:cnfStyle w:val="001000000000" w:firstRow="0" w:lastRow="0" w:firstColumn="1" w:lastColumn="0" w:oddVBand="0" w:evenVBand="0" w:oddHBand="0" w:evenHBand="0" w:firstRowFirstColumn="0" w:firstRowLastColumn="0" w:lastRowFirstColumn="0" w:lastRowLastColumn="0"/>
            <w:tcW w:w="2315" w:type="pct"/>
            <w:hideMark/>
          </w:tcPr>
          <w:p w14:paraId="2176BB8D" w14:textId="77777777" w:rsidR="008D60A2" w:rsidRPr="008546EA" w:rsidRDefault="008D60A2"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hint="cs"/>
                <w:color w:val="auto"/>
                <w:sz w:val="20"/>
                <w:szCs w:val="20"/>
                <w:rtl/>
              </w:rPr>
              <w:t>احال القاضي المشتبه بممارستهم التعذيب ضد الموقوف أو الاحتجاز غير القانوني الى جهة التحقيق المختصة</w:t>
            </w:r>
          </w:p>
        </w:tc>
        <w:tc>
          <w:tcPr>
            <w:tcW w:w="652" w:type="pct"/>
            <w:noWrap/>
            <w:hideMark/>
          </w:tcPr>
          <w:p w14:paraId="6305E544"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0</w:t>
            </w:r>
          </w:p>
        </w:tc>
        <w:tc>
          <w:tcPr>
            <w:tcW w:w="664" w:type="pct"/>
            <w:noWrap/>
            <w:hideMark/>
          </w:tcPr>
          <w:p w14:paraId="743941C2"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0.0%</w:t>
            </w:r>
          </w:p>
        </w:tc>
        <w:tc>
          <w:tcPr>
            <w:tcW w:w="640" w:type="pct"/>
            <w:noWrap/>
            <w:hideMark/>
          </w:tcPr>
          <w:p w14:paraId="539CAA6F"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29</w:t>
            </w:r>
          </w:p>
        </w:tc>
        <w:tc>
          <w:tcPr>
            <w:tcW w:w="730" w:type="pct"/>
            <w:noWrap/>
            <w:hideMark/>
          </w:tcPr>
          <w:p w14:paraId="3C434103" w14:textId="77777777" w:rsidR="008D60A2" w:rsidRPr="008546EA" w:rsidRDefault="008D60A2"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100.0%</w:t>
            </w:r>
          </w:p>
        </w:tc>
      </w:tr>
      <w:tr w:rsidR="008546EA" w:rsidRPr="008546EA" w14:paraId="0597BF4D" w14:textId="77777777" w:rsidTr="008546E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315" w:type="pct"/>
            <w:hideMark/>
          </w:tcPr>
          <w:p w14:paraId="5D4F15B2" w14:textId="77777777" w:rsidR="008D60A2" w:rsidRPr="008546EA" w:rsidRDefault="008D60A2"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hint="cs"/>
                <w:color w:val="auto"/>
                <w:sz w:val="20"/>
                <w:szCs w:val="20"/>
                <w:rtl/>
              </w:rPr>
              <w:t>جرى تلاوة قرار المتعلق بشبهة التعذيب.</w:t>
            </w:r>
          </w:p>
        </w:tc>
        <w:tc>
          <w:tcPr>
            <w:tcW w:w="652" w:type="pct"/>
            <w:noWrap/>
            <w:hideMark/>
          </w:tcPr>
          <w:p w14:paraId="3E002A33"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5</w:t>
            </w:r>
          </w:p>
        </w:tc>
        <w:tc>
          <w:tcPr>
            <w:tcW w:w="664" w:type="pct"/>
            <w:noWrap/>
            <w:hideMark/>
          </w:tcPr>
          <w:p w14:paraId="275FCCE2"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17.2%</w:t>
            </w:r>
          </w:p>
        </w:tc>
        <w:tc>
          <w:tcPr>
            <w:tcW w:w="640" w:type="pct"/>
            <w:noWrap/>
            <w:hideMark/>
          </w:tcPr>
          <w:p w14:paraId="2143B23A"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24</w:t>
            </w:r>
          </w:p>
        </w:tc>
        <w:tc>
          <w:tcPr>
            <w:tcW w:w="730" w:type="pct"/>
            <w:noWrap/>
            <w:hideMark/>
          </w:tcPr>
          <w:p w14:paraId="3D19106B" w14:textId="77777777" w:rsidR="008D60A2" w:rsidRPr="008546EA" w:rsidRDefault="008D60A2"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82.8%</w:t>
            </w:r>
          </w:p>
        </w:tc>
      </w:tr>
    </w:tbl>
    <w:p w14:paraId="2EA70206" w14:textId="77777777" w:rsidR="00235BA9" w:rsidRPr="001D4B9D" w:rsidRDefault="00235BA9" w:rsidP="001D4B9D">
      <w:pPr>
        <w:bidi/>
        <w:spacing w:line="240" w:lineRule="auto"/>
        <w:jc w:val="both"/>
        <w:rPr>
          <w:rFonts w:ascii="Simplified Arabic" w:eastAsia="Calibri" w:hAnsi="Simplified Arabic" w:cs="Simplified Arabic"/>
          <w:b/>
          <w:bCs/>
          <w:sz w:val="24"/>
          <w:szCs w:val="24"/>
          <w:rtl/>
        </w:rPr>
      </w:pPr>
    </w:p>
    <w:p w14:paraId="58057479" w14:textId="794C371D" w:rsidR="004C42B3" w:rsidRPr="001D4B9D" w:rsidRDefault="00C648BC" w:rsidP="001D4B9D">
      <w:pPr>
        <w:bidi/>
        <w:spacing w:line="240" w:lineRule="auto"/>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 xml:space="preserve">وأشارت </w:t>
      </w:r>
      <w:r w:rsidR="004C42B3" w:rsidRPr="001D4B9D">
        <w:rPr>
          <w:rFonts w:ascii="Simplified Arabic" w:eastAsia="Calibri" w:hAnsi="Simplified Arabic" w:cs="Simplified Arabic"/>
          <w:sz w:val="24"/>
          <w:szCs w:val="24"/>
          <w:rtl/>
        </w:rPr>
        <w:t xml:space="preserve">التقارير الرقابية </w:t>
      </w:r>
      <w:r w:rsidR="00E862EE" w:rsidRPr="001D4B9D">
        <w:rPr>
          <w:rFonts w:ascii="Simplified Arabic" w:eastAsia="Calibri" w:hAnsi="Simplified Arabic" w:cs="Simplified Arabic" w:hint="cs"/>
          <w:sz w:val="24"/>
          <w:szCs w:val="24"/>
          <w:rtl/>
        </w:rPr>
        <w:t>إ</w:t>
      </w:r>
      <w:r w:rsidR="004C42B3" w:rsidRPr="001D4B9D">
        <w:rPr>
          <w:rFonts w:ascii="Simplified Arabic" w:eastAsia="Calibri" w:hAnsi="Simplified Arabic" w:cs="Simplified Arabic"/>
          <w:sz w:val="24"/>
          <w:szCs w:val="24"/>
          <w:rtl/>
        </w:rPr>
        <w:t>لى</w:t>
      </w:r>
      <w:r w:rsidRPr="001D4B9D">
        <w:rPr>
          <w:rFonts w:ascii="Simplified Arabic" w:eastAsia="Calibri" w:hAnsi="Simplified Arabic" w:cs="Simplified Arabic" w:hint="cs"/>
          <w:sz w:val="24"/>
          <w:szCs w:val="24"/>
          <w:rtl/>
        </w:rPr>
        <w:t xml:space="preserve"> أنه من بين الـ</w:t>
      </w:r>
      <w:r w:rsidR="004C42B3" w:rsidRPr="001D4B9D">
        <w:rPr>
          <w:rFonts w:ascii="Simplified Arabic" w:eastAsia="Calibri" w:hAnsi="Simplified Arabic" w:cs="Simplified Arabic"/>
          <w:sz w:val="24"/>
          <w:szCs w:val="24"/>
          <w:rtl/>
        </w:rPr>
        <w:t xml:space="preserve"> 29</w:t>
      </w:r>
      <w:r w:rsidRPr="001D4B9D">
        <w:rPr>
          <w:rFonts w:ascii="Simplified Arabic" w:eastAsia="Calibri" w:hAnsi="Simplified Arabic" w:cs="Simplified Arabic" w:hint="cs"/>
          <w:sz w:val="24"/>
          <w:szCs w:val="24"/>
          <w:rtl/>
        </w:rPr>
        <w:t xml:space="preserve"> </w:t>
      </w:r>
      <w:r w:rsidR="004C42B3" w:rsidRPr="001D4B9D">
        <w:rPr>
          <w:rFonts w:ascii="Simplified Arabic" w:eastAsia="Calibri" w:hAnsi="Simplified Arabic" w:cs="Simplified Arabic"/>
          <w:sz w:val="24"/>
          <w:szCs w:val="24"/>
          <w:rtl/>
        </w:rPr>
        <w:t xml:space="preserve">حالة </w:t>
      </w:r>
      <w:r w:rsidRPr="001D4B9D">
        <w:rPr>
          <w:rFonts w:ascii="Simplified Arabic" w:eastAsia="Calibri" w:hAnsi="Simplified Arabic" w:cs="Simplified Arabic" w:hint="cs"/>
          <w:sz w:val="24"/>
          <w:szCs w:val="24"/>
          <w:rtl/>
        </w:rPr>
        <w:t>التي رصد حولها ش</w:t>
      </w:r>
      <w:r w:rsidRPr="001D4B9D">
        <w:rPr>
          <w:rFonts w:ascii="Simplified Arabic" w:eastAsia="Calibri" w:hAnsi="Simplified Arabic" w:cs="Simplified Arabic"/>
          <w:sz w:val="24"/>
          <w:szCs w:val="24"/>
          <w:rtl/>
        </w:rPr>
        <w:t>ب</w:t>
      </w:r>
      <w:r w:rsidRPr="001D4B9D">
        <w:rPr>
          <w:rFonts w:ascii="Simplified Arabic" w:eastAsia="Calibri" w:hAnsi="Simplified Arabic" w:cs="Simplified Arabic" w:hint="cs"/>
          <w:sz w:val="24"/>
          <w:szCs w:val="24"/>
          <w:rtl/>
        </w:rPr>
        <w:t>هة وقوع جريمة ا</w:t>
      </w:r>
      <w:r w:rsidR="004C42B3" w:rsidRPr="001D4B9D">
        <w:rPr>
          <w:rFonts w:ascii="Simplified Arabic" w:eastAsia="Calibri" w:hAnsi="Simplified Arabic" w:cs="Simplified Arabic"/>
          <w:sz w:val="24"/>
          <w:szCs w:val="24"/>
          <w:rtl/>
        </w:rPr>
        <w:t xml:space="preserve">لتعذيب، بدت على 20 متهم/ة منهم آثار تعذيب أو سوء معاملة، صرح 26 منهم امام المحكمة بتعرضه للعنف أو التعذيب أو سوء المعاملة، ولم </w:t>
      </w:r>
      <w:r w:rsidR="00C33F80" w:rsidRPr="001D4B9D">
        <w:rPr>
          <w:rFonts w:ascii="Simplified Arabic" w:eastAsia="Calibri" w:hAnsi="Simplified Arabic" w:cs="Simplified Arabic"/>
          <w:sz w:val="24"/>
          <w:szCs w:val="24"/>
          <w:rtl/>
        </w:rPr>
        <w:t>يجر</w:t>
      </w:r>
      <w:r w:rsidR="00C33F80" w:rsidRPr="001D4B9D">
        <w:rPr>
          <w:rFonts w:ascii="Simplified Arabic" w:eastAsia="Calibri" w:hAnsi="Simplified Arabic" w:cs="Simplified Arabic" w:hint="cs"/>
          <w:sz w:val="24"/>
          <w:szCs w:val="24"/>
          <w:rtl/>
        </w:rPr>
        <w:t>ؤ</w:t>
      </w:r>
      <w:r w:rsidR="00C33F80" w:rsidRPr="001D4B9D">
        <w:rPr>
          <w:rFonts w:ascii="Simplified Arabic" w:eastAsia="Calibri" w:hAnsi="Simplified Arabic" w:cs="Simplified Arabic"/>
          <w:sz w:val="24"/>
          <w:szCs w:val="24"/>
          <w:rtl/>
        </w:rPr>
        <w:t xml:space="preserve"> </w:t>
      </w:r>
      <w:r w:rsidR="004C42B3" w:rsidRPr="001D4B9D">
        <w:rPr>
          <w:rFonts w:ascii="Simplified Arabic" w:eastAsia="Calibri" w:hAnsi="Simplified Arabic" w:cs="Simplified Arabic"/>
          <w:sz w:val="24"/>
          <w:szCs w:val="24"/>
          <w:rtl/>
        </w:rPr>
        <w:t xml:space="preserve">كما بدى لفريق الرقابة </w:t>
      </w:r>
      <w:r w:rsidRPr="001D4B9D">
        <w:rPr>
          <w:rFonts w:ascii="Simplified Arabic" w:eastAsia="Calibri" w:hAnsi="Simplified Arabic" w:cs="Simplified Arabic" w:hint="cs"/>
          <w:sz w:val="24"/>
          <w:szCs w:val="24"/>
          <w:rtl/>
        </w:rPr>
        <w:t>ثلاثة</w:t>
      </w:r>
      <w:r w:rsidR="004C42B3" w:rsidRPr="001D4B9D">
        <w:rPr>
          <w:rFonts w:ascii="Simplified Arabic" w:eastAsia="Calibri" w:hAnsi="Simplified Arabic" w:cs="Simplified Arabic"/>
          <w:sz w:val="24"/>
          <w:szCs w:val="24"/>
          <w:rtl/>
        </w:rPr>
        <w:t xml:space="preserve"> </w:t>
      </w:r>
      <w:r w:rsidRPr="001D4B9D">
        <w:rPr>
          <w:rFonts w:ascii="Simplified Arabic" w:eastAsia="Calibri" w:hAnsi="Simplified Arabic" w:cs="Simplified Arabic" w:hint="cs"/>
          <w:sz w:val="24"/>
          <w:szCs w:val="24"/>
          <w:rtl/>
        </w:rPr>
        <w:t>أ</w:t>
      </w:r>
      <w:r w:rsidR="004C42B3" w:rsidRPr="001D4B9D">
        <w:rPr>
          <w:rFonts w:ascii="Simplified Arabic" w:eastAsia="Calibri" w:hAnsi="Simplified Arabic" w:cs="Simplified Arabic"/>
          <w:sz w:val="24"/>
          <w:szCs w:val="24"/>
          <w:rtl/>
        </w:rPr>
        <w:t xml:space="preserve">شخاص على التصريح بوقوع التعذيب امام القضاة رغم وجود آثار عنف على اجسادهم أو كسور </w:t>
      </w:r>
      <w:r w:rsidR="00E862EE" w:rsidRPr="001D4B9D">
        <w:rPr>
          <w:rFonts w:ascii="Simplified Arabic" w:eastAsia="Calibri" w:hAnsi="Simplified Arabic" w:cs="Simplified Arabic" w:hint="cs"/>
          <w:sz w:val="24"/>
          <w:szCs w:val="24"/>
          <w:rtl/>
        </w:rPr>
        <w:t>بأحد</w:t>
      </w:r>
      <w:r w:rsidR="004C42B3" w:rsidRPr="001D4B9D">
        <w:rPr>
          <w:rFonts w:ascii="Simplified Arabic" w:eastAsia="Calibri" w:hAnsi="Simplified Arabic" w:cs="Simplified Arabic"/>
          <w:sz w:val="24"/>
          <w:szCs w:val="24"/>
          <w:rtl/>
        </w:rPr>
        <w:t xml:space="preserve"> </w:t>
      </w:r>
      <w:r w:rsidR="00E862EE" w:rsidRPr="001D4B9D">
        <w:rPr>
          <w:rFonts w:ascii="Simplified Arabic" w:eastAsia="Calibri" w:hAnsi="Simplified Arabic" w:cs="Simplified Arabic" w:hint="cs"/>
          <w:sz w:val="24"/>
          <w:szCs w:val="24"/>
          <w:rtl/>
        </w:rPr>
        <w:t>أ</w:t>
      </w:r>
      <w:r w:rsidR="00E862EE" w:rsidRPr="001D4B9D">
        <w:rPr>
          <w:rFonts w:ascii="Simplified Arabic" w:eastAsia="Calibri" w:hAnsi="Simplified Arabic" w:cs="Simplified Arabic"/>
          <w:sz w:val="24"/>
          <w:szCs w:val="24"/>
          <w:rtl/>
        </w:rPr>
        <w:t xml:space="preserve">عضاء </w:t>
      </w:r>
      <w:r w:rsidR="004C42B3" w:rsidRPr="001D4B9D">
        <w:rPr>
          <w:rFonts w:ascii="Simplified Arabic" w:eastAsia="Calibri" w:hAnsi="Simplified Arabic" w:cs="Simplified Arabic"/>
          <w:sz w:val="24"/>
          <w:szCs w:val="24"/>
          <w:rtl/>
        </w:rPr>
        <w:t>جسمهم لكنهم لم يصرحوا امام القاضي بوقوع تعذيب عليهم.</w:t>
      </w:r>
    </w:p>
    <w:p w14:paraId="64522D0E" w14:textId="4A491F65" w:rsidR="004C42B3" w:rsidRPr="001D4B9D" w:rsidRDefault="00AB3E8A" w:rsidP="001D4B9D">
      <w:pPr>
        <w:bidi/>
        <w:spacing w:line="240" w:lineRule="auto"/>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دور القضاة في التصدي لجريمة التعذيب كان محدوداً مقارنة بما كان يتوجب</w:t>
      </w:r>
      <w:r w:rsidR="00C648BC" w:rsidRPr="001D4B9D">
        <w:rPr>
          <w:rFonts w:ascii="Simplified Arabic" w:eastAsia="Calibri" w:hAnsi="Simplified Arabic" w:cs="Simplified Arabic"/>
          <w:sz w:val="24"/>
          <w:szCs w:val="24"/>
          <w:rtl/>
        </w:rPr>
        <w:t xml:space="preserve"> عليهم فعله، فمن مجمل حالات شبه</w:t>
      </w:r>
      <w:r w:rsidR="00C648BC" w:rsidRPr="001D4B9D">
        <w:rPr>
          <w:rFonts w:ascii="Simplified Arabic" w:eastAsia="Calibri" w:hAnsi="Simplified Arabic" w:cs="Simplified Arabic" w:hint="cs"/>
          <w:sz w:val="24"/>
          <w:szCs w:val="24"/>
          <w:rtl/>
        </w:rPr>
        <w:t>ة</w:t>
      </w:r>
      <w:r w:rsidRPr="001D4B9D">
        <w:rPr>
          <w:rFonts w:ascii="Simplified Arabic" w:eastAsia="Calibri" w:hAnsi="Simplified Arabic" w:cs="Simplified Arabic"/>
          <w:sz w:val="24"/>
          <w:szCs w:val="24"/>
          <w:rtl/>
        </w:rPr>
        <w:t xml:space="preserve"> التعذيب التي عرضت </w:t>
      </w:r>
      <w:r w:rsidR="00E862EE" w:rsidRPr="001D4B9D">
        <w:rPr>
          <w:rFonts w:ascii="Simplified Arabic" w:eastAsia="Calibri" w:hAnsi="Simplified Arabic" w:cs="Simplified Arabic" w:hint="cs"/>
          <w:sz w:val="24"/>
          <w:szCs w:val="24"/>
          <w:rtl/>
        </w:rPr>
        <w:t>أ</w:t>
      </w:r>
      <w:r w:rsidR="00E862EE" w:rsidRPr="001D4B9D">
        <w:rPr>
          <w:rFonts w:ascii="Simplified Arabic" w:eastAsia="Calibri" w:hAnsi="Simplified Arabic" w:cs="Simplified Arabic"/>
          <w:sz w:val="24"/>
          <w:szCs w:val="24"/>
          <w:rtl/>
        </w:rPr>
        <w:t xml:space="preserve">مام </w:t>
      </w:r>
      <w:r w:rsidRPr="001D4B9D">
        <w:rPr>
          <w:rFonts w:ascii="Simplified Arabic" w:eastAsia="Calibri" w:hAnsi="Simplified Arabic" w:cs="Simplified Arabic"/>
          <w:sz w:val="24"/>
          <w:szCs w:val="24"/>
          <w:rtl/>
        </w:rPr>
        <w:t>القضاة</w:t>
      </w:r>
      <w:r w:rsidR="00C648BC" w:rsidRPr="001D4B9D">
        <w:rPr>
          <w:rFonts w:ascii="Simplified Arabic" w:eastAsia="Calibri" w:hAnsi="Simplified Arabic" w:cs="Simplified Arabic" w:hint="cs"/>
          <w:sz w:val="24"/>
          <w:szCs w:val="24"/>
          <w:rtl/>
        </w:rPr>
        <w:t xml:space="preserve"> في محاكم صلح الضفة الغربية</w:t>
      </w:r>
      <w:r w:rsidRPr="001D4B9D">
        <w:rPr>
          <w:rFonts w:ascii="Simplified Arabic" w:eastAsia="Calibri" w:hAnsi="Simplified Arabic" w:cs="Simplified Arabic"/>
          <w:sz w:val="24"/>
          <w:szCs w:val="24"/>
          <w:rtl/>
        </w:rPr>
        <w:t xml:space="preserve"> </w:t>
      </w:r>
      <w:r w:rsidR="004C42B3" w:rsidRPr="001D4B9D">
        <w:rPr>
          <w:rFonts w:ascii="Simplified Arabic" w:eastAsia="Calibri" w:hAnsi="Simplified Arabic" w:cs="Simplified Arabic"/>
          <w:sz w:val="24"/>
          <w:szCs w:val="24"/>
          <w:rtl/>
        </w:rPr>
        <w:t xml:space="preserve">تم تثبيت </w:t>
      </w:r>
      <w:r w:rsidRPr="001D4B9D">
        <w:rPr>
          <w:rFonts w:ascii="Simplified Arabic" w:eastAsia="Calibri" w:hAnsi="Simplified Arabic" w:cs="Simplified Arabic"/>
          <w:sz w:val="24"/>
          <w:szCs w:val="24"/>
          <w:rtl/>
        </w:rPr>
        <w:t>17 حالة فقط من مجمل الحالات المعروضة</w:t>
      </w:r>
      <w:r w:rsidR="00C648BC" w:rsidRPr="001D4B9D">
        <w:rPr>
          <w:rFonts w:ascii="Simplified Arabic" w:eastAsia="Calibri" w:hAnsi="Simplified Arabic" w:cs="Simplified Arabic" w:hint="cs"/>
          <w:sz w:val="24"/>
          <w:szCs w:val="24"/>
          <w:rtl/>
        </w:rPr>
        <w:t>،</w:t>
      </w:r>
      <w:r w:rsidRPr="001D4B9D">
        <w:rPr>
          <w:rFonts w:ascii="Simplified Arabic" w:eastAsia="Calibri" w:hAnsi="Simplified Arabic" w:cs="Simplified Arabic"/>
          <w:sz w:val="24"/>
          <w:szCs w:val="24"/>
          <w:rtl/>
        </w:rPr>
        <w:t xml:space="preserve"> ولم يتم </w:t>
      </w:r>
      <w:r w:rsidR="00E862EE" w:rsidRPr="001D4B9D">
        <w:rPr>
          <w:rFonts w:ascii="Simplified Arabic" w:eastAsia="Calibri" w:hAnsi="Simplified Arabic" w:cs="Simplified Arabic" w:hint="cs"/>
          <w:sz w:val="24"/>
          <w:szCs w:val="24"/>
          <w:rtl/>
        </w:rPr>
        <w:t>توثيق</w:t>
      </w:r>
      <w:r w:rsidR="00E862EE" w:rsidRPr="001D4B9D">
        <w:rPr>
          <w:rFonts w:ascii="Simplified Arabic" w:eastAsia="Calibri" w:hAnsi="Simplified Arabic" w:cs="Simplified Arabic"/>
          <w:sz w:val="24"/>
          <w:szCs w:val="24"/>
          <w:rtl/>
        </w:rPr>
        <w:t xml:space="preserve"> </w:t>
      </w:r>
      <w:r w:rsidRPr="001D4B9D">
        <w:rPr>
          <w:rFonts w:ascii="Simplified Arabic" w:eastAsia="Calibri" w:hAnsi="Simplified Arabic" w:cs="Simplified Arabic"/>
          <w:sz w:val="24"/>
          <w:szCs w:val="24"/>
          <w:rtl/>
        </w:rPr>
        <w:t>12 حالة</w:t>
      </w:r>
      <w:r w:rsidR="00C648BC" w:rsidRPr="001D4B9D">
        <w:rPr>
          <w:rFonts w:ascii="Simplified Arabic" w:eastAsia="Calibri" w:hAnsi="Simplified Arabic" w:cs="Simplified Arabic"/>
          <w:sz w:val="24"/>
          <w:szCs w:val="24"/>
          <w:rtl/>
        </w:rPr>
        <w:t xml:space="preserve"> في مح</w:t>
      </w:r>
      <w:r w:rsidR="00C648BC" w:rsidRPr="001D4B9D">
        <w:rPr>
          <w:rFonts w:ascii="Simplified Arabic" w:eastAsia="Calibri" w:hAnsi="Simplified Arabic" w:cs="Simplified Arabic" w:hint="cs"/>
          <w:sz w:val="24"/>
          <w:szCs w:val="24"/>
          <w:rtl/>
        </w:rPr>
        <w:t>اض</w:t>
      </w:r>
      <w:r w:rsidR="00D87D38" w:rsidRPr="001D4B9D">
        <w:rPr>
          <w:rFonts w:ascii="Simplified Arabic" w:eastAsia="Calibri" w:hAnsi="Simplified Arabic" w:cs="Simplified Arabic"/>
          <w:sz w:val="24"/>
          <w:szCs w:val="24"/>
          <w:rtl/>
        </w:rPr>
        <w:t>ر الجلس</w:t>
      </w:r>
      <w:r w:rsidR="00D87D38" w:rsidRPr="001D4B9D">
        <w:rPr>
          <w:rFonts w:ascii="Simplified Arabic" w:eastAsia="Calibri" w:hAnsi="Simplified Arabic" w:cs="Simplified Arabic" w:hint="cs"/>
          <w:sz w:val="24"/>
          <w:szCs w:val="24"/>
          <w:rtl/>
        </w:rPr>
        <w:t>ات</w:t>
      </w:r>
      <w:r w:rsidRPr="001D4B9D">
        <w:rPr>
          <w:rFonts w:ascii="Simplified Arabic" w:eastAsia="Calibri" w:hAnsi="Simplified Arabic" w:cs="Simplified Arabic"/>
          <w:sz w:val="24"/>
          <w:szCs w:val="24"/>
          <w:rtl/>
        </w:rPr>
        <w:t>، أي ان ما تم</w:t>
      </w:r>
      <w:r w:rsidR="00E862EE" w:rsidRPr="001D4B9D">
        <w:rPr>
          <w:rFonts w:ascii="Simplified Arabic" w:eastAsia="Calibri" w:hAnsi="Simplified Arabic" w:cs="Simplified Arabic" w:hint="cs"/>
          <w:sz w:val="24"/>
          <w:szCs w:val="24"/>
          <w:rtl/>
        </w:rPr>
        <w:t xml:space="preserve"> توثيقه</w:t>
      </w:r>
      <w:r w:rsidRPr="001D4B9D">
        <w:rPr>
          <w:rFonts w:ascii="Simplified Arabic" w:eastAsia="Calibri" w:hAnsi="Simplified Arabic" w:cs="Simplified Arabic"/>
          <w:sz w:val="24"/>
          <w:szCs w:val="24"/>
          <w:rtl/>
        </w:rPr>
        <w:t xml:space="preserve"> في الم</w:t>
      </w:r>
      <w:r w:rsidR="00D87D38" w:rsidRPr="001D4B9D">
        <w:rPr>
          <w:rFonts w:ascii="Simplified Arabic" w:eastAsia="Calibri" w:hAnsi="Simplified Arabic" w:cs="Simplified Arabic"/>
          <w:sz w:val="24"/>
          <w:szCs w:val="24"/>
          <w:rtl/>
        </w:rPr>
        <w:t>حضر هو 57% وباقي الحالات تجاهل</w:t>
      </w:r>
      <w:r w:rsidRPr="001D4B9D">
        <w:rPr>
          <w:rFonts w:ascii="Simplified Arabic" w:eastAsia="Calibri" w:hAnsi="Simplified Arabic" w:cs="Simplified Arabic"/>
          <w:sz w:val="24"/>
          <w:szCs w:val="24"/>
          <w:rtl/>
        </w:rPr>
        <w:t xml:space="preserve"> قضاة الصلح</w:t>
      </w:r>
      <w:r w:rsidR="00D87D38" w:rsidRPr="001D4B9D">
        <w:rPr>
          <w:rFonts w:ascii="Simplified Arabic" w:eastAsia="Calibri" w:hAnsi="Simplified Arabic" w:cs="Simplified Arabic" w:hint="cs"/>
          <w:sz w:val="24"/>
          <w:szCs w:val="24"/>
          <w:rtl/>
        </w:rPr>
        <w:t xml:space="preserve"> وجودها او </w:t>
      </w:r>
      <w:r w:rsidR="00E862EE" w:rsidRPr="001D4B9D">
        <w:rPr>
          <w:rFonts w:ascii="Simplified Arabic" w:eastAsia="Calibri" w:hAnsi="Simplified Arabic" w:cs="Simplified Arabic" w:hint="cs"/>
          <w:sz w:val="24"/>
          <w:szCs w:val="24"/>
          <w:rtl/>
        </w:rPr>
        <w:t>الادعاء</w:t>
      </w:r>
      <w:r w:rsidR="00D87D38" w:rsidRPr="001D4B9D">
        <w:rPr>
          <w:rFonts w:ascii="Simplified Arabic" w:eastAsia="Calibri" w:hAnsi="Simplified Arabic" w:cs="Simplified Arabic" w:hint="cs"/>
          <w:sz w:val="24"/>
          <w:szCs w:val="24"/>
          <w:rtl/>
        </w:rPr>
        <w:t xml:space="preserve"> بها</w:t>
      </w:r>
      <w:r w:rsidRPr="001D4B9D">
        <w:rPr>
          <w:rFonts w:ascii="Simplified Arabic" w:eastAsia="Calibri" w:hAnsi="Simplified Arabic" w:cs="Simplified Arabic"/>
          <w:sz w:val="24"/>
          <w:szCs w:val="24"/>
          <w:rtl/>
        </w:rPr>
        <w:t xml:space="preserve"> بصورة تامة.</w:t>
      </w:r>
    </w:p>
    <w:p w14:paraId="3F976FE4" w14:textId="5013E514" w:rsidR="004C42B3" w:rsidRPr="001D4B9D" w:rsidRDefault="00AB3E8A" w:rsidP="001D4B9D">
      <w:pPr>
        <w:bidi/>
        <w:spacing w:line="240" w:lineRule="auto"/>
        <w:jc w:val="both"/>
        <w:rPr>
          <w:rFonts w:ascii="Simplified Arabic" w:eastAsia="Calibri" w:hAnsi="Simplified Arabic" w:cs="Simplified Arabic"/>
          <w:sz w:val="24"/>
          <w:szCs w:val="24"/>
        </w:rPr>
      </w:pPr>
      <w:r w:rsidRPr="001D4B9D">
        <w:rPr>
          <w:rFonts w:ascii="Simplified Arabic" w:eastAsia="Calibri" w:hAnsi="Simplified Arabic" w:cs="Simplified Arabic"/>
          <w:sz w:val="24"/>
          <w:szCs w:val="24"/>
          <w:rtl/>
        </w:rPr>
        <w:t>من الحالات</w:t>
      </w:r>
      <w:r w:rsidR="00D53071" w:rsidRPr="001D4B9D">
        <w:rPr>
          <w:rFonts w:ascii="Simplified Arabic" w:eastAsia="Calibri" w:hAnsi="Simplified Arabic" w:cs="Simplified Arabic"/>
          <w:sz w:val="24"/>
          <w:szCs w:val="24"/>
          <w:rtl/>
        </w:rPr>
        <w:t xml:space="preserve"> التي بد</w:t>
      </w:r>
      <w:r w:rsidR="00D53071" w:rsidRPr="001D4B9D">
        <w:rPr>
          <w:rFonts w:ascii="Simplified Arabic" w:eastAsia="Calibri" w:hAnsi="Simplified Arabic" w:cs="Simplified Arabic" w:hint="cs"/>
          <w:sz w:val="24"/>
          <w:szCs w:val="24"/>
          <w:rtl/>
        </w:rPr>
        <w:t>ى</w:t>
      </w:r>
      <w:r w:rsidR="004A313B" w:rsidRPr="001D4B9D">
        <w:rPr>
          <w:rFonts w:ascii="Simplified Arabic" w:eastAsia="Calibri" w:hAnsi="Simplified Arabic" w:cs="Simplified Arabic"/>
          <w:sz w:val="24"/>
          <w:szCs w:val="24"/>
          <w:rtl/>
        </w:rPr>
        <w:t xml:space="preserve"> عليها </w:t>
      </w:r>
      <w:r w:rsidR="00D53071" w:rsidRPr="001D4B9D">
        <w:rPr>
          <w:rFonts w:ascii="Simplified Arabic" w:eastAsia="Calibri" w:hAnsi="Simplified Arabic" w:cs="Simplified Arabic" w:hint="cs"/>
          <w:sz w:val="24"/>
          <w:szCs w:val="24"/>
          <w:rtl/>
        </w:rPr>
        <w:t xml:space="preserve">آثار </w:t>
      </w:r>
      <w:r w:rsidR="00D53071" w:rsidRPr="001D4B9D">
        <w:rPr>
          <w:rFonts w:ascii="Simplified Arabic" w:eastAsia="Calibri" w:hAnsi="Simplified Arabic" w:cs="Simplified Arabic"/>
          <w:sz w:val="24"/>
          <w:szCs w:val="24"/>
          <w:rtl/>
        </w:rPr>
        <w:t>التعذيب او صرح</w:t>
      </w:r>
      <w:r w:rsidR="004A313B" w:rsidRPr="001D4B9D">
        <w:rPr>
          <w:rFonts w:ascii="Simplified Arabic" w:eastAsia="Calibri" w:hAnsi="Simplified Arabic" w:cs="Simplified Arabic"/>
          <w:sz w:val="24"/>
          <w:szCs w:val="24"/>
          <w:rtl/>
        </w:rPr>
        <w:t xml:space="preserve"> بوقوعه </w:t>
      </w:r>
      <w:r w:rsidR="00D53071" w:rsidRPr="001D4B9D">
        <w:rPr>
          <w:rFonts w:ascii="Simplified Arabic" w:eastAsia="Calibri" w:hAnsi="Simplified Arabic" w:cs="Simplified Arabic" w:hint="cs"/>
          <w:sz w:val="24"/>
          <w:szCs w:val="24"/>
          <w:rtl/>
        </w:rPr>
        <w:t xml:space="preserve">من قبل </w:t>
      </w:r>
      <w:r w:rsidR="00E862EE" w:rsidRPr="001D4B9D">
        <w:rPr>
          <w:rFonts w:ascii="Simplified Arabic" w:eastAsia="Calibri" w:hAnsi="Simplified Arabic" w:cs="Simplified Arabic" w:hint="cs"/>
          <w:sz w:val="24"/>
          <w:szCs w:val="24"/>
          <w:rtl/>
        </w:rPr>
        <w:t>المتهمين</w:t>
      </w:r>
      <w:r w:rsidR="00D53071" w:rsidRPr="001D4B9D">
        <w:rPr>
          <w:rFonts w:ascii="Simplified Arabic" w:eastAsia="Calibri" w:hAnsi="Simplified Arabic" w:cs="Simplified Arabic" w:hint="cs"/>
          <w:sz w:val="24"/>
          <w:szCs w:val="24"/>
          <w:rtl/>
        </w:rPr>
        <w:t xml:space="preserve">/ات أو وكيلهم </w:t>
      </w:r>
      <w:r w:rsidR="004C42B3" w:rsidRPr="001D4B9D">
        <w:rPr>
          <w:rFonts w:ascii="Simplified Arabic" w:eastAsia="Calibri" w:hAnsi="Simplified Arabic" w:cs="Simplified Arabic"/>
          <w:sz w:val="24"/>
          <w:szCs w:val="24"/>
          <w:rtl/>
        </w:rPr>
        <w:t xml:space="preserve">قرر </w:t>
      </w:r>
      <w:r w:rsidR="00D53071" w:rsidRPr="001D4B9D">
        <w:rPr>
          <w:rFonts w:ascii="Simplified Arabic" w:eastAsia="Calibri" w:hAnsi="Simplified Arabic" w:cs="Simplified Arabic" w:hint="cs"/>
          <w:sz w:val="24"/>
          <w:szCs w:val="24"/>
          <w:rtl/>
        </w:rPr>
        <w:t xml:space="preserve">قضاة </w:t>
      </w:r>
      <w:r w:rsidR="004A313B" w:rsidRPr="001D4B9D">
        <w:rPr>
          <w:rFonts w:ascii="Simplified Arabic" w:eastAsia="Calibri" w:hAnsi="Simplified Arabic" w:cs="Simplified Arabic"/>
          <w:sz w:val="24"/>
          <w:szCs w:val="24"/>
          <w:rtl/>
        </w:rPr>
        <w:t>محاكم صلح الضفة الغربية عرض</w:t>
      </w:r>
      <w:r w:rsidR="004C42B3" w:rsidRPr="001D4B9D">
        <w:rPr>
          <w:rFonts w:ascii="Simplified Arabic" w:eastAsia="Calibri" w:hAnsi="Simplified Arabic" w:cs="Simplified Arabic"/>
          <w:sz w:val="24"/>
          <w:szCs w:val="24"/>
          <w:rtl/>
        </w:rPr>
        <w:t xml:space="preserve"> </w:t>
      </w:r>
      <w:r w:rsidR="004A313B" w:rsidRPr="001D4B9D">
        <w:rPr>
          <w:rFonts w:ascii="Simplified Arabic" w:eastAsia="Calibri" w:hAnsi="Simplified Arabic" w:cs="Simplified Arabic"/>
          <w:sz w:val="24"/>
          <w:szCs w:val="24"/>
          <w:rtl/>
        </w:rPr>
        <w:t>10 موقوفين/</w:t>
      </w:r>
      <w:r w:rsidR="00C35663" w:rsidRPr="001D4B9D">
        <w:rPr>
          <w:rFonts w:ascii="Simplified Arabic" w:eastAsia="Calibri" w:hAnsi="Simplified Arabic" w:cs="Simplified Arabic"/>
          <w:sz w:val="24"/>
          <w:szCs w:val="24"/>
          <w:rtl/>
        </w:rPr>
        <w:t>ات على الفحص الطبي أي بما يعادل</w:t>
      </w:r>
      <w:r w:rsidR="004A313B" w:rsidRPr="001D4B9D">
        <w:rPr>
          <w:rFonts w:ascii="Simplified Arabic" w:eastAsia="Calibri" w:hAnsi="Simplified Arabic" w:cs="Simplified Arabic"/>
          <w:sz w:val="24"/>
          <w:szCs w:val="24"/>
          <w:rtl/>
        </w:rPr>
        <w:t xml:space="preserve"> 34.5%</w:t>
      </w:r>
      <w:r w:rsidR="004C42B3" w:rsidRPr="001D4B9D">
        <w:rPr>
          <w:rFonts w:ascii="Simplified Arabic" w:eastAsia="Calibri" w:hAnsi="Simplified Arabic" w:cs="Simplified Arabic"/>
          <w:sz w:val="24"/>
          <w:szCs w:val="24"/>
          <w:rtl/>
        </w:rPr>
        <w:t xml:space="preserve"> </w:t>
      </w:r>
      <w:r w:rsidR="004A313B" w:rsidRPr="001D4B9D">
        <w:rPr>
          <w:rFonts w:ascii="Simplified Arabic" w:eastAsia="Calibri" w:hAnsi="Simplified Arabic" w:cs="Simplified Arabic"/>
          <w:sz w:val="24"/>
          <w:szCs w:val="24"/>
          <w:rtl/>
        </w:rPr>
        <w:t>من مجمل عدد الحالات وتجاهل</w:t>
      </w:r>
      <w:r w:rsidR="00D53071" w:rsidRPr="001D4B9D">
        <w:rPr>
          <w:rFonts w:ascii="Simplified Arabic" w:eastAsia="Calibri" w:hAnsi="Simplified Arabic" w:cs="Simplified Arabic" w:hint="cs"/>
          <w:sz w:val="24"/>
          <w:szCs w:val="24"/>
          <w:rtl/>
        </w:rPr>
        <w:t>وا</w:t>
      </w:r>
      <w:r w:rsidR="00D53071" w:rsidRPr="001D4B9D">
        <w:rPr>
          <w:rFonts w:ascii="Simplified Arabic" w:eastAsia="Calibri" w:hAnsi="Simplified Arabic" w:cs="Simplified Arabic"/>
          <w:sz w:val="24"/>
          <w:szCs w:val="24"/>
          <w:rtl/>
        </w:rPr>
        <w:t xml:space="preserve"> 19 حالة، أي </w:t>
      </w:r>
      <w:r w:rsidR="004A313B" w:rsidRPr="001D4B9D">
        <w:rPr>
          <w:rFonts w:ascii="Simplified Arabic" w:eastAsia="Calibri" w:hAnsi="Simplified Arabic" w:cs="Simplified Arabic"/>
          <w:sz w:val="24"/>
          <w:szCs w:val="24"/>
          <w:rtl/>
        </w:rPr>
        <w:t xml:space="preserve">ما نسبته </w:t>
      </w:r>
      <w:r w:rsidR="004A313B" w:rsidRPr="001D4B9D">
        <w:rPr>
          <w:rFonts w:ascii="Simplified Arabic" w:eastAsia="Calibri" w:hAnsi="Simplified Arabic" w:cs="Simplified Arabic"/>
          <w:sz w:val="24"/>
          <w:szCs w:val="24"/>
        </w:rPr>
        <w:t>65.5</w:t>
      </w:r>
      <w:r w:rsidR="004A313B" w:rsidRPr="001D4B9D">
        <w:rPr>
          <w:rFonts w:ascii="Simplified Arabic" w:eastAsia="Calibri" w:hAnsi="Simplified Arabic" w:cs="Simplified Arabic"/>
          <w:sz w:val="24"/>
          <w:szCs w:val="24"/>
          <w:rtl/>
        </w:rPr>
        <w:t xml:space="preserve"> % من </w:t>
      </w:r>
      <w:r w:rsidR="00D53071" w:rsidRPr="001D4B9D">
        <w:rPr>
          <w:rFonts w:ascii="Simplified Arabic" w:eastAsia="Calibri" w:hAnsi="Simplified Arabic" w:cs="Simplified Arabic" w:hint="cs"/>
          <w:sz w:val="24"/>
          <w:szCs w:val="24"/>
          <w:rtl/>
        </w:rPr>
        <w:t>تلك</w:t>
      </w:r>
      <w:r w:rsidR="004A313B" w:rsidRPr="001D4B9D">
        <w:rPr>
          <w:rFonts w:ascii="Simplified Arabic" w:eastAsia="Calibri" w:hAnsi="Simplified Arabic" w:cs="Simplified Arabic"/>
          <w:sz w:val="24"/>
          <w:szCs w:val="24"/>
          <w:rtl/>
        </w:rPr>
        <w:t xml:space="preserve"> الحالات ولم يقرر</w:t>
      </w:r>
      <w:r w:rsidR="00D53071" w:rsidRPr="001D4B9D">
        <w:rPr>
          <w:rFonts w:ascii="Simplified Arabic" w:eastAsia="Calibri" w:hAnsi="Simplified Arabic" w:cs="Simplified Arabic" w:hint="cs"/>
          <w:sz w:val="24"/>
          <w:szCs w:val="24"/>
          <w:rtl/>
        </w:rPr>
        <w:t>وا</w:t>
      </w:r>
      <w:r w:rsidR="004A313B" w:rsidRPr="001D4B9D">
        <w:rPr>
          <w:rFonts w:ascii="Simplified Arabic" w:eastAsia="Calibri" w:hAnsi="Simplified Arabic" w:cs="Simplified Arabic"/>
          <w:sz w:val="24"/>
          <w:szCs w:val="24"/>
          <w:rtl/>
        </w:rPr>
        <w:t xml:space="preserve"> عرضها على الفحص الطبي.</w:t>
      </w:r>
    </w:p>
    <w:p w14:paraId="2FAC56B2" w14:textId="5A8364BE" w:rsidR="004C42B3" w:rsidRPr="001D4B9D" w:rsidRDefault="004A313B" w:rsidP="001D4B9D">
      <w:pPr>
        <w:bidi/>
        <w:spacing w:line="240" w:lineRule="auto"/>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t xml:space="preserve">اللافت </w:t>
      </w:r>
      <w:r w:rsidR="00E862EE" w:rsidRPr="001D4B9D">
        <w:rPr>
          <w:rFonts w:ascii="Simplified Arabic" w:eastAsia="Calibri" w:hAnsi="Simplified Arabic" w:cs="Simplified Arabic" w:hint="cs"/>
          <w:sz w:val="24"/>
          <w:szCs w:val="24"/>
          <w:rtl/>
        </w:rPr>
        <w:t>للانتباه</w:t>
      </w:r>
      <w:r w:rsidRPr="001D4B9D">
        <w:rPr>
          <w:rFonts w:ascii="Simplified Arabic" w:eastAsia="Calibri" w:hAnsi="Simplified Arabic" w:cs="Simplified Arabic"/>
          <w:sz w:val="24"/>
          <w:szCs w:val="24"/>
          <w:rtl/>
        </w:rPr>
        <w:t xml:space="preserve"> أن اي من قضاة محاكم الصلح في الضفة الغربية لم يصدر أي قرار بحق أي من </w:t>
      </w:r>
      <w:r w:rsidR="004C42B3" w:rsidRPr="001D4B9D">
        <w:rPr>
          <w:rFonts w:ascii="Simplified Arabic" w:eastAsia="Calibri" w:hAnsi="Simplified Arabic" w:cs="Simplified Arabic"/>
          <w:sz w:val="24"/>
          <w:szCs w:val="24"/>
          <w:rtl/>
        </w:rPr>
        <w:t xml:space="preserve">المشتبه بممارستهم التعذيب ضد الموقوف أو </w:t>
      </w:r>
      <w:r w:rsidR="00E862EE" w:rsidRPr="001D4B9D">
        <w:rPr>
          <w:rFonts w:ascii="Simplified Arabic" w:eastAsia="Calibri" w:hAnsi="Simplified Arabic" w:cs="Simplified Arabic" w:hint="cs"/>
          <w:sz w:val="24"/>
          <w:szCs w:val="24"/>
          <w:rtl/>
        </w:rPr>
        <w:t>الاحتجاز</w:t>
      </w:r>
      <w:r w:rsidR="004C42B3" w:rsidRPr="001D4B9D">
        <w:rPr>
          <w:rFonts w:ascii="Simplified Arabic" w:eastAsia="Calibri" w:hAnsi="Simplified Arabic" w:cs="Simplified Arabic"/>
          <w:sz w:val="24"/>
          <w:szCs w:val="24"/>
          <w:rtl/>
        </w:rPr>
        <w:t xml:space="preserve"> غير القانوني الى جهة التحقيق المختصة</w:t>
      </w:r>
      <w:r w:rsidR="00724EFD" w:rsidRPr="001D4B9D">
        <w:rPr>
          <w:rFonts w:ascii="Simplified Arabic" w:eastAsia="Calibri" w:hAnsi="Simplified Arabic" w:cs="Simplified Arabic"/>
          <w:sz w:val="24"/>
          <w:szCs w:val="24"/>
          <w:rtl/>
        </w:rPr>
        <w:t xml:space="preserve"> مما يعني ان مرتكبي </w:t>
      </w:r>
      <w:r w:rsidR="00724EFD" w:rsidRPr="001D4B9D">
        <w:rPr>
          <w:rFonts w:ascii="Simplified Arabic" w:eastAsia="Calibri" w:hAnsi="Simplified Arabic" w:cs="Simplified Arabic"/>
          <w:sz w:val="24"/>
          <w:szCs w:val="24"/>
          <w:rtl/>
          <w:lang w:bidi="ar-JO"/>
        </w:rPr>
        <w:t>جريمة ا</w:t>
      </w:r>
      <w:r w:rsidR="00D53071" w:rsidRPr="001D4B9D">
        <w:rPr>
          <w:rFonts w:ascii="Simplified Arabic" w:eastAsia="Calibri" w:hAnsi="Simplified Arabic" w:cs="Simplified Arabic"/>
          <w:sz w:val="24"/>
          <w:szCs w:val="24"/>
          <w:rtl/>
          <w:lang w:bidi="ar-JO"/>
        </w:rPr>
        <w:t>لتعذيب افلتوا من العقاب، ولم يق</w:t>
      </w:r>
      <w:r w:rsidR="00724EFD" w:rsidRPr="001D4B9D">
        <w:rPr>
          <w:rFonts w:ascii="Simplified Arabic" w:eastAsia="Calibri" w:hAnsi="Simplified Arabic" w:cs="Simplified Arabic"/>
          <w:sz w:val="24"/>
          <w:szCs w:val="24"/>
          <w:rtl/>
          <w:lang w:bidi="ar-JO"/>
        </w:rPr>
        <w:t>م القضاة بالدور الذي قرر المشرع من اجله ان تكون صلاحية التوقيف من صلاحيات القضاء، بل ان 83% من الحالات التي رصدت لم يتل القاضي ال</w:t>
      </w:r>
      <w:r w:rsidR="004C42B3" w:rsidRPr="001D4B9D">
        <w:rPr>
          <w:rFonts w:ascii="Simplified Arabic" w:eastAsia="Calibri" w:hAnsi="Simplified Arabic" w:cs="Simplified Arabic"/>
          <w:sz w:val="24"/>
          <w:szCs w:val="24"/>
          <w:rtl/>
        </w:rPr>
        <w:t>قرار المتعلق بشبهة التعذيب</w:t>
      </w:r>
      <w:r w:rsidR="00724EFD" w:rsidRPr="001D4B9D">
        <w:rPr>
          <w:rFonts w:ascii="Simplified Arabic" w:eastAsia="Calibri" w:hAnsi="Simplified Arabic" w:cs="Simplified Arabic"/>
          <w:sz w:val="24"/>
          <w:szCs w:val="24"/>
          <w:rtl/>
        </w:rPr>
        <w:t xml:space="preserve"> علناً، وفقط تم تلاوة القرار </w:t>
      </w:r>
      <w:r w:rsidR="00D53071" w:rsidRPr="001D4B9D">
        <w:rPr>
          <w:rFonts w:ascii="Simplified Arabic" w:eastAsia="Calibri" w:hAnsi="Simplified Arabic" w:cs="Simplified Arabic" w:hint="cs"/>
          <w:sz w:val="24"/>
          <w:szCs w:val="24"/>
          <w:rtl/>
        </w:rPr>
        <w:t>ع</w:t>
      </w:r>
      <w:r w:rsidR="00724EFD" w:rsidRPr="001D4B9D">
        <w:rPr>
          <w:rFonts w:ascii="Simplified Arabic" w:eastAsia="Calibri" w:hAnsi="Simplified Arabic" w:cs="Simplified Arabic"/>
          <w:sz w:val="24"/>
          <w:szCs w:val="24"/>
          <w:rtl/>
        </w:rPr>
        <w:t>لناً في 5 حالات من</w:t>
      </w:r>
      <w:r w:rsidR="00D53071" w:rsidRPr="001D4B9D">
        <w:rPr>
          <w:rFonts w:ascii="Simplified Arabic" w:eastAsia="Calibri" w:hAnsi="Simplified Arabic" w:cs="Simplified Arabic"/>
          <w:sz w:val="24"/>
          <w:szCs w:val="24"/>
          <w:rtl/>
        </w:rPr>
        <w:t xml:space="preserve"> اصل 29 حالة، أي بما نسبته 17 %</w:t>
      </w:r>
      <w:r w:rsidR="004C42B3" w:rsidRPr="001D4B9D">
        <w:rPr>
          <w:rFonts w:ascii="Simplified Arabic" w:eastAsia="Calibri" w:hAnsi="Simplified Arabic" w:cs="Simplified Arabic"/>
          <w:sz w:val="24"/>
          <w:szCs w:val="24"/>
          <w:rtl/>
        </w:rPr>
        <w:t>.</w:t>
      </w:r>
    </w:p>
    <w:p w14:paraId="0186AE7A" w14:textId="0401FE18" w:rsidR="00C35663" w:rsidRPr="001D4B9D" w:rsidRDefault="00C35663" w:rsidP="001D4B9D">
      <w:pPr>
        <w:spacing w:line="240" w:lineRule="auto"/>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br w:type="page"/>
      </w:r>
    </w:p>
    <w:p w14:paraId="26E0408F" w14:textId="188F491B" w:rsidR="001039FE" w:rsidRPr="008546EA" w:rsidRDefault="00D95372" w:rsidP="001D4B9D">
      <w:pPr>
        <w:pStyle w:val="Heading1"/>
        <w:bidi/>
        <w:spacing w:line="240" w:lineRule="auto"/>
        <w:rPr>
          <w:rFonts w:ascii="Simplified Arabic" w:eastAsia="Calibri" w:hAnsi="Simplified Arabic" w:cs="Simplified Arabic"/>
          <w:color w:val="auto"/>
        </w:rPr>
      </w:pPr>
      <w:bookmarkStart w:id="36" w:name="_Toc63432566"/>
      <w:r w:rsidRPr="008546EA">
        <w:rPr>
          <w:rFonts w:ascii="Simplified Arabic" w:eastAsia="Calibri" w:hAnsi="Simplified Arabic" w:cs="Simplified Arabic"/>
          <w:color w:val="auto"/>
          <w:rtl/>
        </w:rPr>
        <w:t>10.</w:t>
      </w:r>
      <w:r w:rsidR="001039FE" w:rsidRPr="008546EA">
        <w:rPr>
          <w:rFonts w:ascii="Simplified Arabic" w:eastAsia="Calibri" w:hAnsi="Simplified Arabic" w:cs="Simplified Arabic"/>
          <w:color w:val="auto"/>
          <w:rtl/>
        </w:rPr>
        <w:t xml:space="preserve">شهادات </w:t>
      </w:r>
      <w:r w:rsidR="00BE772B" w:rsidRPr="008546EA">
        <w:rPr>
          <w:rFonts w:ascii="Simplified Arabic" w:eastAsia="Calibri" w:hAnsi="Simplified Arabic" w:cs="Simplified Arabic"/>
          <w:color w:val="auto"/>
          <w:rtl/>
        </w:rPr>
        <w:t xml:space="preserve"> المراقبين </w:t>
      </w:r>
      <w:r w:rsidR="00AB5A4A" w:rsidRPr="008546EA">
        <w:rPr>
          <w:rFonts w:ascii="Simplified Arabic" w:eastAsia="Calibri" w:hAnsi="Simplified Arabic" w:cs="Simplified Arabic"/>
          <w:color w:val="auto"/>
          <w:rtl/>
        </w:rPr>
        <w:t xml:space="preserve">حول معالجة </w:t>
      </w:r>
      <w:r w:rsidR="00E862EE" w:rsidRPr="008546EA">
        <w:rPr>
          <w:rFonts w:ascii="Simplified Arabic" w:eastAsia="Calibri" w:hAnsi="Simplified Arabic" w:cs="Simplified Arabic"/>
          <w:color w:val="auto"/>
          <w:rtl/>
        </w:rPr>
        <w:t>ادعاءات</w:t>
      </w:r>
      <w:r w:rsidR="001039FE" w:rsidRPr="008546EA">
        <w:rPr>
          <w:rFonts w:ascii="Simplified Arabic" w:eastAsia="Calibri" w:hAnsi="Simplified Arabic" w:cs="Simplified Arabic"/>
          <w:color w:val="auto"/>
          <w:rtl/>
        </w:rPr>
        <w:t xml:space="preserve"> التعذيب عند نظر طلبات التوقيف</w:t>
      </w:r>
      <w:r w:rsidRPr="008546EA">
        <w:rPr>
          <w:rFonts w:ascii="Simplified Arabic" w:eastAsia="Calibri" w:hAnsi="Simplified Arabic" w:cs="Simplified Arabic"/>
          <w:color w:val="auto"/>
          <w:rtl/>
        </w:rPr>
        <w:t>.</w:t>
      </w:r>
      <w:bookmarkEnd w:id="36"/>
    </w:p>
    <w:p w14:paraId="0419774F" w14:textId="4FDF4E6E" w:rsidR="008F7E45" w:rsidRPr="001D4B9D" w:rsidRDefault="00B15EA7" w:rsidP="001D4B9D">
      <w:pPr>
        <w:tabs>
          <w:tab w:val="right" w:pos="90"/>
        </w:tabs>
        <w:bidi/>
        <w:spacing w:after="200" w:line="240" w:lineRule="auto"/>
        <w:jc w:val="both"/>
        <w:rPr>
          <w:rFonts w:ascii="Simplified Arabic" w:eastAsia="Times New Roman" w:hAnsi="Simplified Arabic" w:cs="Simplified Arabic"/>
          <w:sz w:val="24"/>
          <w:szCs w:val="24"/>
          <w:lang w:bidi="ar-JO"/>
        </w:rPr>
      </w:pPr>
      <w:r w:rsidRPr="001D4B9D">
        <w:rPr>
          <w:rFonts w:ascii="Simplified Arabic" w:eastAsia="Times New Roman" w:hAnsi="Simplified Arabic" w:cs="Simplified Arabic"/>
          <w:b/>
          <w:bCs/>
          <w:sz w:val="24"/>
          <w:szCs w:val="24"/>
          <w:lang w:bidi="ar-JO"/>
        </w:rPr>
        <w:t xml:space="preserve"> </w:t>
      </w:r>
      <w:r w:rsidRPr="001D4B9D">
        <w:rPr>
          <w:rFonts w:ascii="Simplified Arabic" w:eastAsia="Times New Roman" w:hAnsi="Simplified Arabic" w:cs="Simplified Arabic"/>
          <w:sz w:val="24"/>
          <w:szCs w:val="24"/>
          <w:rtl/>
          <w:lang w:bidi="ar-JO"/>
        </w:rPr>
        <w:t xml:space="preserve">من الحالات التي عرضت امام </w:t>
      </w:r>
      <w:r w:rsidRPr="001D4B9D">
        <w:rPr>
          <w:rFonts w:ascii="Simplified Arabic" w:eastAsia="Times New Roman" w:hAnsi="Simplified Arabic" w:cs="Simplified Arabic"/>
          <w:b/>
          <w:bCs/>
          <w:sz w:val="24"/>
          <w:szCs w:val="24"/>
          <w:rtl/>
          <w:lang w:bidi="ar-JO"/>
        </w:rPr>
        <w:t>محكمة صلح جنين</w:t>
      </w:r>
      <w:r w:rsidRPr="001D4B9D">
        <w:rPr>
          <w:rFonts w:ascii="Simplified Arabic" w:eastAsia="Times New Roman" w:hAnsi="Simplified Arabic" w:cs="Simplified Arabic"/>
          <w:sz w:val="24"/>
          <w:szCs w:val="24"/>
          <w:rtl/>
          <w:lang w:bidi="ar-JO"/>
        </w:rPr>
        <w:t xml:space="preserve"> بتاريخ </w:t>
      </w:r>
      <w:r w:rsidR="008F7E45" w:rsidRPr="001D4B9D">
        <w:rPr>
          <w:rFonts w:ascii="Simplified Arabic" w:eastAsia="Times New Roman" w:hAnsi="Simplified Arabic" w:cs="Simplified Arabic"/>
          <w:b/>
          <w:bCs/>
          <w:sz w:val="24"/>
          <w:szCs w:val="24"/>
          <w:rtl/>
          <w:lang w:bidi="ar-JO"/>
        </w:rPr>
        <w:t xml:space="preserve"> </w:t>
      </w:r>
      <w:r w:rsidRPr="001D4B9D">
        <w:rPr>
          <w:rFonts w:ascii="Simplified Arabic" w:eastAsia="Times New Roman" w:hAnsi="Simplified Arabic" w:cs="Simplified Arabic"/>
          <w:sz w:val="24"/>
          <w:szCs w:val="24"/>
          <w:rtl/>
          <w:lang w:bidi="ar-JO"/>
        </w:rPr>
        <w:t>12/11/2020 المتهم (ط . ه)  الذي أشار للقاضي</w:t>
      </w:r>
      <w:r w:rsidR="00252F4A" w:rsidRPr="001D4B9D">
        <w:rPr>
          <w:rFonts w:ascii="Simplified Arabic" w:eastAsia="Times New Roman" w:hAnsi="Simplified Arabic" w:cs="Simplified Arabic"/>
          <w:sz w:val="24"/>
          <w:szCs w:val="24"/>
          <w:rtl/>
          <w:lang w:bidi="ar-JO"/>
        </w:rPr>
        <w:t xml:space="preserve"> الى</w:t>
      </w:r>
      <w:r w:rsidRPr="001D4B9D">
        <w:rPr>
          <w:rFonts w:ascii="Simplified Arabic" w:eastAsia="Times New Roman" w:hAnsi="Simplified Arabic" w:cs="Simplified Arabic"/>
          <w:sz w:val="24"/>
          <w:szCs w:val="24"/>
          <w:rtl/>
          <w:lang w:bidi="ar-JO"/>
        </w:rPr>
        <w:t xml:space="preserve"> آ</w:t>
      </w:r>
      <w:r w:rsidR="00252F4A" w:rsidRPr="001D4B9D">
        <w:rPr>
          <w:rFonts w:ascii="Simplified Arabic" w:eastAsia="Times New Roman" w:hAnsi="Simplified Arabic" w:cs="Simplified Arabic"/>
          <w:sz w:val="24"/>
          <w:szCs w:val="24"/>
          <w:rtl/>
          <w:lang w:bidi="ar-JO"/>
        </w:rPr>
        <w:t>ثار التعذيب على عينه</w:t>
      </w:r>
      <w:r w:rsidR="00C33F80" w:rsidRPr="001D4B9D">
        <w:rPr>
          <w:rFonts w:ascii="Simplified Arabic" w:eastAsia="Times New Roman" w:hAnsi="Simplified Arabic" w:cs="Simplified Arabic" w:hint="cs"/>
          <w:sz w:val="24"/>
          <w:szCs w:val="24"/>
          <w:rtl/>
          <w:lang w:bidi="ar-JO"/>
        </w:rPr>
        <w:t>،</w:t>
      </w:r>
      <w:r w:rsidR="00252F4A" w:rsidRPr="001D4B9D">
        <w:rPr>
          <w:rFonts w:ascii="Simplified Arabic" w:eastAsia="Times New Roman" w:hAnsi="Simplified Arabic" w:cs="Simplified Arabic"/>
          <w:sz w:val="24"/>
          <w:szCs w:val="24"/>
          <w:rtl/>
          <w:lang w:bidi="ar-JO"/>
        </w:rPr>
        <w:t xml:space="preserve"> حيث تعرض لضربة فقد على أثرها وعيه، وحين استفاق من الضربة اجبروه على التوقيع على</w:t>
      </w:r>
      <w:r w:rsidR="00BE772B" w:rsidRPr="001D4B9D">
        <w:rPr>
          <w:rFonts w:ascii="Simplified Arabic" w:eastAsia="Times New Roman" w:hAnsi="Simplified Arabic" w:cs="Simplified Arabic" w:hint="cs"/>
          <w:sz w:val="24"/>
          <w:szCs w:val="24"/>
          <w:rtl/>
          <w:lang w:bidi="ar-JO"/>
        </w:rPr>
        <w:t xml:space="preserve"> </w:t>
      </w:r>
      <w:r w:rsidR="003F27AF" w:rsidRPr="001D4B9D">
        <w:rPr>
          <w:rFonts w:ascii="Simplified Arabic" w:eastAsia="Times New Roman" w:hAnsi="Simplified Arabic" w:cs="Simplified Arabic" w:hint="cs"/>
          <w:sz w:val="24"/>
          <w:szCs w:val="24"/>
          <w:rtl/>
          <w:lang w:bidi="ar-JO"/>
        </w:rPr>
        <w:t>اعتراف</w:t>
      </w:r>
      <w:r w:rsidR="00252F4A" w:rsidRPr="001D4B9D">
        <w:rPr>
          <w:rFonts w:ascii="Simplified Arabic" w:eastAsia="Times New Roman" w:hAnsi="Simplified Arabic" w:cs="Simplified Arabic"/>
          <w:sz w:val="24"/>
          <w:szCs w:val="24"/>
          <w:rtl/>
          <w:lang w:bidi="ar-JO"/>
        </w:rPr>
        <w:t xml:space="preserve"> وطلبوا منه ان يقول انه سقط على الأرض، </w:t>
      </w:r>
      <w:r w:rsidR="008F7E45" w:rsidRPr="001D4B9D">
        <w:rPr>
          <w:rFonts w:ascii="Simplified Arabic" w:eastAsia="Times New Roman" w:hAnsi="Simplified Arabic" w:cs="Simplified Arabic"/>
          <w:sz w:val="24"/>
          <w:szCs w:val="24"/>
          <w:rtl/>
          <w:lang w:bidi="ar-JO"/>
        </w:rPr>
        <w:t>وهنا شاهدت المحكم</w:t>
      </w:r>
      <w:r w:rsidR="00252F4A" w:rsidRPr="001D4B9D">
        <w:rPr>
          <w:rFonts w:ascii="Simplified Arabic" w:eastAsia="Times New Roman" w:hAnsi="Simplified Arabic" w:cs="Simplified Arabic"/>
          <w:sz w:val="24"/>
          <w:szCs w:val="24"/>
          <w:rtl/>
          <w:lang w:bidi="ar-JO"/>
        </w:rPr>
        <w:t>ة جفون المتهم واثار الضربة، وأخبر المحكمة انه</w:t>
      </w:r>
      <w:r w:rsidR="008F7E45" w:rsidRPr="001D4B9D">
        <w:rPr>
          <w:rFonts w:ascii="Simplified Arabic" w:eastAsia="Times New Roman" w:hAnsi="Simplified Arabic" w:cs="Simplified Arabic"/>
          <w:sz w:val="24"/>
          <w:szCs w:val="24"/>
          <w:rtl/>
          <w:lang w:bidi="ar-JO"/>
        </w:rPr>
        <w:t xml:space="preserve"> قام بفك الغرز من </w:t>
      </w:r>
      <w:r w:rsidR="00252F4A" w:rsidRPr="001D4B9D">
        <w:rPr>
          <w:rFonts w:ascii="Simplified Arabic" w:eastAsia="Times New Roman" w:hAnsi="Simplified Arabic" w:cs="Simplified Arabic"/>
          <w:sz w:val="24"/>
          <w:szCs w:val="24"/>
          <w:rtl/>
          <w:lang w:bidi="ar-JO"/>
        </w:rPr>
        <w:t>جفنيه قبل يومين، و</w:t>
      </w:r>
      <w:r w:rsidR="008F7E45" w:rsidRPr="001D4B9D">
        <w:rPr>
          <w:rFonts w:ascii="Simplified Arabic" w:eastAsia="Times New Roman" w:hAnsi="Simplified Arabic" w:cs="Simplified Arabic"/>
          <w:sz w:val="24"/>
          <w:szCs w:val="24"/>
          <w:rtl/>
          <w:lang w:bidi="ar-JO"/>
        </w:rPr>
        <w:t xml:space="preserve">قررت المحكمة </w:t>
      </w:r>
      <w:r w:rsidR="00252F4A" w:rsidRPr="001D4B9D">
        <w:rPr>
          <w:rFonts w:ascii="Simplified Arabic" w:eastAsia="Times New Roman" w:hAnsi="Simplified Arabic" w:cs="Simplified Arabic"/>
          <w:sz w:val="24"/>
          <w:szCs w:val="24"/>
          <w:rtl/>
          <w:lang w:bidi="ar-JO"/>
        </w:rPr>
        <w:t xml:space="preserve"> مخاطبة </w:t>
      </w:r>
      <w:r w:rsidR="00065A38" w:rsidRPr="001D4B9D">
        <w:rPr>
          <w:rFonts w:ascii="Simplified Arabic" w:eastAsia="Times New Roman" w:hAnsi="Simplified Arabic" w:cs="Simplified Arabic" w:hint="cs"/>
          <w:sz w:val="24"/>
          <w:szCs w:val="24"/>
          <w:rtl/>
          <w:lang w:bidi="ar-JO"/>
        </w:rPr>
        <w:t xml:space="preserve">الخدمات الطبية </w:t>
      </w:r>
      <w:r w:rsidR="00252F4A" w:rsidRPr="001D4B9D">
        <w:rPr>
          <w:rFonts w:ascii="Simplified Arabic" w:eastAsia="Times New Roman" w:hAnsi="Simplified Arabic" w:cs="Simplified Arabic"/>
          <w:sz w:val="24"/>
          <w:szCs w:val="24"/>
          <w:rtl/>
          <w:lang w:bidi="ar-JO"/>
        </w:rPr>
        <w:t xml:space="preserve"> من اجل اجراء فحوصات للمتهم وتز</w:t>
      </w:r>
      <w:r w:rsidR="008F7E45" w:rsidRPr="001D4B9D">
        <w:rPr>
          <w:rFonts w:ascii="Simplified Arabic" w:eastAsia="Times New Roman" w:hAnsi="Simplified Arabic" w:cs="Simplified Arabic"/>
          <w:sz w:val="24"/>
          <w:szCs w:val="24"/>
          <w:rtl/>
          <w:lang w:bidi="ar-JO"/>
        </w:rPr>
        <w:t xml:space="preserve">ويد المحكمة </w:t>
      </w:r>
      <w:r w:rsidR="006957F9" w:rsidRPr="001D4B9D">
        <w:rPr>
          <w:rFonts w:ascii="Simplified Arabic" w:eastAsia="Times New Roman" w:hAnsi="Simplified Arabic" w:cs="Simplified Arabic" w:hint="cs"/>
          <w:sz w:val="24"/>
          <w:szCs w:val="24"/>
          <w:rtl/>
          <w:lang w:bidi="ar-JO"/>
        </w:rPr>
        <w:t xml:space="preserve"> بتقرير طبي</w:t>
      </w:r>
      <w:r w:rsidR="00252F4A" w:rsidRPr="001D4B9D">
        <w:rPr>
          <w:rFonts w:ascii="Simplified Arabic" w:eastAsia="Times New Roman" w:hAnsi="Simplified Arabic" w:cs="Simplified Arabic"/>
          <w:sz w:val="24"/>
          <w:szCs w:val="24"/>
          <w:rtl/>
          <w:lang w:bidi="ar-JO"/>
        </w:rPr>
        <w:t>،</w:t>
      </w:r>
      <w:r w:rsidR="008F7E45" w:rsidRPr="001D4B9D">
        <w:rPr>
          <w:rFonts w:ascii="Simplified Arabic" w:eastAsia="Times New Roman" w:hAnsi="Simplified Arabic" w:cs="Simplified Arabic"/>
          <w:sz w:val="24"/>
          <w:szCs w:val="24"/>
          <w:rtl/>
          <w:lang w:bidi="ar-JO"/>
        </w:rPr>
        <w:t xml:space="preserve"> وتقديم العلاجات الخاصة له من قبل اطباء مختصين</w:t>
      </w:r>
      <w:r w:rsidR="00586994" w:rsidRPr="001D4B9D">
        <w:rPr>
          <w:rFonts w:ascii="Simplified Arabic" w:eastAsia="Times New Roman" w:hAnsi="Simplified Arabic" w:cs="Simplified Arabic"/>
          <w:sz w:val="24"/>
          <w:szCs w:val="24"/>
          <w:rtl/>
          <w:lang w:bidi="ar-JO"/>
        </w:rPr>
        <w:t xml:space="preserve">، </w:t>
      </w:r>
      <w:r w:rsidR="008F7E45" w:rsidRPr="001D4B9D">
        <w:rPr>
          <w:rFonts w:ascii="Simplified Arabic" w:eastAsia="Times New Roman" w:hAnsi="Simplified Arabic" w:cs="Simplified Arabic"/>
          <w:sz w:val="24"/>
          <w:szCs w:val="24"/>
          <w:rtl/>
          <w:lang w:bidi="ar-JO"/>
        </w:rPr>
        <w:t xml:space="preserve">وبذات الوقت </w:t>
      </w:r>
      <w:r w:rsidR="00586994" w:rsidRPr="001D4B9D">
        <w:rPr>
          <w:rFonts w:ascii="Simplified Arabic" w:eastAsia="Times New Roman" w:hAnsi="Simplified Arabic" w:cs="Simplified Arabic"/>
          <w:sz w:val="24"/>
          <w:szCs w:val="24"/>
          <w:rtl/>
          <w:lang w:bidi="ar-JO"/>
        </w:rPr>
        <w:t>قررت المحكمة قبول طلب النيابة بتمديد توقيفه</w:t>
      </w:r>
      <w:r w:rsidR="00804F40" w:rsidRPr="001D4B9D">
        <w:rPr>
          <w:rFonts w:ascii="Simplified Arabic" w:eastAsia="Times New Roman" w:hAnsi="Simplified Arabic" w:cs="Simplified Arabic"/>
          <w:sz w:val="24"/>
          <w:szCs w:val="24"/>
          <w:rtl/>
          <w:lang w:bidi="ar-JO"/>
        </w:rPr>
        <w:t xml:space="preserve"> للمرة الثانية</w:t>
      </w:r>
      <w:r w:rsidR="00586994" w:rsidRPr="001D4B9D">
        <w:rPr>
          <w:rFonts w:ascii="Simplified Arabic" w:eastAsia="Times New Roman" w:hAnsi="Simplified Arabic" w:cs="Simplified Arabic"/>
          <w:sz w:val="24"/>
          <w:szCs w:val="24"/>
          <w:rtl/>
          <w:lang w:bidi="ar-JO"/>
        </w:rPr>
        <w:t xml:space="preserve"> لمدة </w:t>
      </w:r>
      <w:r w:rsidR="008F7E45" w:rsidRPr="001D4B9D">
        <w:rPr>
          <w:rFonts w:ascii="Simplified Arabic" w:eastAsia="Times New Roman" w:hAnsi="Simplified Arabic" w:cs="Simplified Arabic"/>
          <w:sz w:val="24"/>
          <w:szCs w:val="24"/>
          <w:rtl/>
          <w:lang w:bidi="ar-JO"/>
        </w:rPr>
        <w:t>١٥ يوم</w:t>
      </w:r>
      <w:r w:rsidR="00C33F80" w:rsidRPr="001D4B9D">
        <w:rPr>
          <w:rFonts w:ascii="Simplified Arabic" w:eastAsia="Times New Roman" w:hAnsi="Simplified Arabic" w:cs="Simplified Arabic" w:hint="cs"/>
          <w:sz w:val="24"/>
          <w:szCs w:val="24"/>
          <w:rtl/>
          <w:lang w:bidi="ar-JO"/>
        </w:rPr>
        <w:t>اً</w:t>
      </w:r>
      <w:r w:rsidR="008F7E45" w:rsidRPr="001D4B9D">
        <w:rPr>
          <w:rFonts w:ascii="Simplified Arabic" w:eastAsia="Times New Roman" w:hAnsi="Simplified Arabic" w:cs="Simplified Arabic"/>
          <w:sz w:val="24"/>
          <w:szCs w:val="24"/>
          <w:rtl/>
          <w:lang w:bidi="ar-JO"/>
        </w:rPr>
        <w:t xml:space="preserve"> لخطورة التهمة</w:t>
      </w:r>
      <w:r w:rsidR="00586994" w:rsidRPr="001D4B9D">
        <w:rPr>
          <w:rFonts w:ascii="Simplified Arabic" w:eastAsia="Times New Roman" w:hAnsi="Simplified Arabic" w:cs="Simplified Arabic"/>
          <w:sz w:val="24"/>
          <w:szCs w:val="24"/>
          <w:rtl/>
          <w:lang w:bidi="ar-JO"/>
        </w:rPr>
        <w:t xml:space="preserve"> الموجهة له</w:t>
      </w:r>
      <w:r w:rsidR="008F7E45" w:rsidRPr="001D4B9D">
        <w:rPr>
          <w:rFonts w:ascii="Simplified Arabic" w:eastAsia="Times New Roman" w:hAnsi="Simplified Arabic" w:cs="Simplified Arabic"/>
          <w:sz w:val="24"/>
          <w:szCs w:val="24"/>
          <w:rtl/>
          <w:lang w:bidi="ar-JO"/>
        </w:rPr>
        <w:t>.</w:t>
      </w:r>
    </w:p>
    <w:p w14:paraId="660C88AD" w14:textId="3596C557" w:rsidR="008F7E45" w:rsidRPr="001D4B9D" w:rsidRDefault="00065A38" w:rsidP="001D4B9D">
      <w:pPr>
        <w:tabs>
          <w:tab w:val="right" w:pos="90"/>
        </w:tabs>
        <w:bidi/>
        <w:spacing w:after="200" w:line="240" w:lineRule="auto"/>
        <w:jc w:val="both"/>
        <w:rPr>
          <w:rFonts w:ascii="Simplified Arabic" w:eastAsia="Times New Roman" w:hAnsi="Simplified Arabic" w:cs="Simplified Arabic"/>
          <w:sz w:val="24"/>
          <w:szCs w:val="24"/>
          <w:rtl/>
          <w:lang w:bidi="ar-JO"/>
        </w:rPr>
      </w:pPr>
      <w:r w:rsidRPr="001D4B9D">
        <w:rPr>
          <w:rFonts w:ascii="Simplified Arabic" w:eastAsia="Times New Roman" w:hAnsi="Simplified Arabic" w:cs="Simplified Arabic" w:hint="cs"/>
          <w:sz w:val="24"/>
          <w:szCs w:val="24"/>
          <w:rtl/>
          <w:lang w:bidi="ar-JO"/>
        </w:rPr>
        <w:t xml:space="preserve"> </w:t>
      </w:r>
      <w:r w:rsidR="00C937CB" w:rsidRPr="001D4B9D">
        <w:rPr>
          <w:rFonts w:ascii="Simplified Arabic" w:eastAsia="Times New Roman" w:hAnsi="Simplified Arabic" w:cs="Simplified Arabic"/>
          <w:b/>
          <w:bCs/>
          <w:sz w:val="24"/>
          <w:szCs w:val="24"/>
          <w:rtl/>
          <w:lang w:bidi="ar-JO"/>
        </w:rPr>
        <w:t xml:space="preserve">في محكمة صلح </w:t>
      </w:r>
      <w:r w:rsidR="00C35663" w:rsidRPr="001D4B9D">
        <w:rPr>
          <w:rFonts w:ascii="Simplified Arabic" w:eastAsia="Times New Roman" w:hAnsi="Simplified Arabic" w:cs="Simplified Arabic" w:hint="cs"/>
          <w:b/>
          <w:bCs/>
          <w:sz w:val="24"/>
          <w:szCs w:val="24"/>
          <w:rtl/>
          <w:lang w:bidi="ar-JO"/>
        </w:rPr>
        <w:t>قلقيلية</w:t>
      </w:r>
      <w:r w:rsidR="00C937CB" w:rsidRPr="001D4B9D">
        <w:rPr>
          <w:rFonts w:ascii="Simplified Arabic" w:eastAsia="Times New Roman" w:hAnsi="Simplified Arabic" w:cs="Simplified Arabic"/>
          <w:sz w:val="24"/>
          <w:szCs w:val="24"/>
          <w:rtl/>
          <w:lang w:bidi="ar-JO"/>
        </w:rPr>
        <w:t xml:space="preserve"> </w:t>
      </w:r>
      <w:r w:rsidR="008F7E45" w:rsidRPr="001D4B9D">
        <w:rPr>
          <w:rFonts w:ascii="Simplified Arabic" w:eastAsia="Times New Roman" w:hAnsi="Simplified Arabic" w:cs="Simplified Arabic"/>
          <w:sz w:val="24"/>
          <w:szCs w:val="24"/>
          <w:rtl/>
          <w:lang w:bidi="ar-JO"/>
        </w:rPr>
        <w:t>صرح</w:t>
      </w:r>
      <w:r w:rsidR="00D84547" w:rsidRPr="001D4B9D">
        <w:rPr>
          <w:rFonts w:ascii="Simplified Arabic" w:eastAsia="Times New Roman" w:hAnsi="Simplified Arabic" w:cs="Simplified Arabic" w:hint="cs"/>
          <w:sz w:val="24"/>
          <w:szCs w:val="24"/>
          <w:rtl/>
          <w:lang w:bidi="ar-JO"/>
        </w:rPr>
        <w:t xml:space="preserve"> </w:t>
      </w:r>
      <w:r w:rsidR="003C458D" w:rsidRPr="001D4B9D">
        <w:rPr>
          <w:rFonts w:ascii="Simplified Arabic" w:eastAsia="Times New Roman" w:hAnsi="Simplified Arabic" w:cs="Simplified Arabic" w:hint="cs"/>
          <w:sz w:val="24"/>
          <w:szCs w:val="24"/>
          <w:rtl/>
          <w:lang w:bidi="ar-JO"/>
        </w:rPr>
        <w:t xml:space="preserve">المتهم (م.ت) </w:t>
      </w:r>
      <w:r w:rsidR="00C937CB" w:rsidRPr="001D4B9D">
        <w:rPr>
          <w:rFonts w:ascii="Simplified Arabic" w:eastAsia="Times New Roman" w:hAnsi="Simplified Arabic" w:cs="Simplified Arabic"/>
          <w:sz w:val="24"/>
          <w:szCs w:val="24"/>
          <w:rtl/>
          <w:lang w:bidi="ar-JO"/>
        </w:rPr>
        <w:t>بتاريخ 29/11/2020</w:t>
      </w:r>
      <w:r w:rsidR="008F7E45" w:rsidRPr="001D4B9D">
        <w:rPr>
          <w:rFonts w:ascii="Simplified Arabic" w:eastAsia="Times New Roman" w:hAnsi="Simplified Arabic" w:cs="Simplified Arabic"/>
          <w:sz w:val="24"/>
          <w:szCs w:val="24"/>
          <w:rtl/>
          <w:lang w:bidi="ar-JO"/>
        </w:rPr>
        <w:t xml:space="preserve"> بتعرضه للضرب وكسر انفه وبدت اثار التعذيب على وجه المتهم و وجود كسر في انفه وان اعترافه كان نتيجة للضرب والشبح</w:t>
      </w:r>
      <w:r w:rsidR="00C937CB" w:rsidRPr="001D4B9D">
        <w:rPr>
          <w:rFonts w:ascii="Simplified Arabic" w:eastAsia="Times New Roman" w:hAnsi="Simplified Arabic" w:cs="Simplified Arabic"/>
          <w:sz w:val="24"/>
          <w:szCs w:val="24"/>
          <w:rtl/>
          <w:lang w:bidi="ar-JO"/>
        </w:rPr>
        <w:t xml:space="preserve"> ولم تقرر المحكمة أي اجراء بخصوص التعذيب، واخبر</w:t>
      </w:r>
      <w:r w:rsidR="008F7E45" w:rsidRPr="001D4B9D">
        <w:rPr>
          <w:rFonts w:ascii="Simplified Arabic" w:eastAsia="Times New Roman" w:hAnsi="Simplified Arabic" w:cs="Simplified Arabic"/>
          <w:sz w:val="24"/>
          <w:szCs w:val="24"/>
          <w:rtl/>
          <w:lang w:bidi="ar-JO"/>
        </w:rPr>
        <w:t xml:space="preserve"> القاضي </w:t>
      </w:r>
      <w:r w:rsidR="00C937CB" w:rsidRPr="001D4B9D">
        <w:rPr>
          <w:rFonts w:ascii="Simplified Arabic" w:eastAsia="Times New Roman" w:hAnsi="Simplified Arabic" w:cs="Simplified Arabic"/>
          <w:sz w:val="24"/>
          <w:szCs w:val="24"/>
          <w:rtl/>
          <w:lang w:bidi="ar-JO"/>
        </w:rPr>
        <w:t>ا</w:t>
      </w:r>
      <w:r w:rsidR="008F7E45" w:rsidRPr="001D4B9D">
        <w:rPr>
          <w:rFonts w:ascii="Simplified Arabic" w:eastAsia="Times New Roman" w:hAnsi="Simplified Arabic" w:cs="Simplified Arabic"/>
          <w:sz w:val="24"/>
          <w:szCs w:val="24"/>
          <w:rtl/>
          <w:lang w:bidi="ar-JO"/>
        </w:rPr>
        <w:t xml:space="preserve">لمتهم </w:t>
      </w:r>
      <w:r w:rsidR="00C937CB" w:rsidRPr="001D4B9D">
        <w:rPr>
          <w:rFonts w:ascii="Simplified Arabic" w:eastAsia="Times New Roman" w:hAnsi="Simplified Arabic" w:cs="Simplified Arabic"/>
          <w:sz w:val="24"/>
          <w:szCs w:val="24"/>
          <w:rtl/>
          <w:lang w:bidi="ar-JO"/>
        </w:rPr>
        <w:t xml:space="preserve"> بإ</w:t>
      </w:r>
      <w:r w:rsidR="008F7E45" w:rsidRPr="001D4B9D">
        <w:rPr>
          <w:rFonts w:ascii="Simplified Arabic" w:eastAsia="Times New Roman" w:hAnsi="Simplified Arabic" w:cs="Simplified Arabic"/>
          <w:sz w:val="24"/>
          <w:szCs w:val="24"/>
          <w:rtl/>
          <w:lang w:bidi="ar-JO"/>
        </w:rPr>
        <w:t xml:space="preserve">مكانية تقديم طلب لمدير </w:t>
      </w:r>
      <w:r w:rsidR="00C937CB" w:rsidRPr="001D4B9D">
        <w:rPr>
          <w:rFonts w:ascii="Simplified Arabic" w:eastAsia="Times New Roman" w:hAnsi="Simplified Arabic" w:cs="Simplified Arabic"/>
          <w:sz w:val="24"/>
          <w:szCs w:val="24"/>
          <w:rtl/>
          <w:lang w:bidi="ar-JO"/>
        </w:rPr>
        <w:t xml:space="preserve">السجن من اجل متابعة موضوع الضرب. ولم تتخذ أيضاً أي اجراء للمتهم (ر .أ) بتاريخ 9/12/2020  حيث </w:t>
      </w:r>
      <w:r w:rsidR="008F7E45" w:rsidRPr="001D4B9D">
        <w:rPr>
          <w:rFonts w:ascii="Simplified Arabic" w:eastAsia="Times New Roman" w:hAnsi="Simplified Arabic" w:cs="Simplified Arabic"/>
          <w:sz w:val="24"/>
          <w:szCs w:val="24"/>
          <w:rtl/>
          <w:lang w:bidi="ar-JO"/>
        </w:rPr>
        <w:t xml:space="preserve">بدت </w:t>
      </w:r>
      <w:r w:rsidR="00C937CB" w:rsidRPr="001D4B9D">
        <w:rPr>
          <w:rFonts w:ascii="Simplified Arabic" w:eastAsia="Times New Roman" w:hAnsi="Simplified Arabic" w:cs="Simplified Arabic"/>
          <w:sz w:val="24"/>
          <w:szCs w:val="24"/>
          <w:rtl/>
          <w:lang w:bidi="ar-JO"/>
        </w:rPr>
        <w:t>آ</w:t>
      </w:r>
      <w:r w:rsidR="008F7E45" w:rsidRPr="001D4B9D">
        <w:rPr>
          <w:rFonts w:ascii="Simplified Arabic" w:eastAsia="Times New Roman" w:hAnsi="Simplified Arabic" w:cs="Simplified Arabic"/>
          <w:sz w:val="24"/>
          <w:szCs w:val="24"/>
          <w:rtl/>
          <w:lang w:bidi="ar-JO"/>
        </w:rPr>
        <w:t>ثار تعذيب وضرب على وجه المتهم</w:t>
      </w:r>
      <w:r w:rsidR="00C937CB" w:rsidRPr="001D4B9D">
        <w:rPr>
          <w:rFonts w:ascii="Simplified Arabic" w:eastAsia="Times New Roman" w:hAnsi="Simplified Arabic" w:cs="Simplified Arabic"/>
          <w:sz w:val="24"/>
          <w:szCs w:val="24"/>
          <w:rtl/>
          <w:lang w:bidi="ar-JO"/>
        </w:rPr>
        <w:t>، وأثار محامي الدفاع ان</w:t>
      </w:r>
      <w:r w:rsidR="008F7E45" w:rsidRPr="001D4B9D">
        <w:rPr>
          <w:rFonts w:ascii="Simplified Arabic" w:eastAsia="Times New Roman" w:hAnsi="Simplified Arabic" w:cs="Simplified Arabic"/>
          <w:sz w:val="24"/>
          <w:szCs w:val="24"/>
          <w:rtl/>
          <w:lang w:bidi="ar-JO"/>
        </w:rPr>
        <w:t xml:space="preserve"> المتهم </w:t>
      </w:r>
      <w:r w:rsidR="00C937CB" w:rsidRPr="001D4B9D">
        <w:rPr>
          <w:rFonts w:ascii="Simplified Arabic" w:eastAsia="Times New Roman" w:hAnsi="Simplified Arabic" w:cs="Simplified Arabic"/>
          <w:sz w:val="24"/>
          <w:szCs w:val="24"/>
          <w:rtl/>
          <w:lang w:bidi="ar-JO"/>
        </w:rPr>
        <w:t xml:space="preserve"> تعرض </w:t>
      </w:r>
      <w:r w:rsidR="008F7E45" w:rsidRPr="001D4B9D">
        <w:rPr>
          <w:rFonts w:ascii="Simplified Arabic" w:eastAsia="Times New Roman" w:hAnsi="Simplified Arabic" w:cs="Simplified Arabic"/>
          <w:sz w:val="24"/>
          <w:szCs w:val="24"/>
          <w:rtl/>
          <w:lang w:bidi="ar-JO"/>
        </w:rPr>
        <w:t xml:space="preserve">للتعذيب ولم يقرر القاضي </w:t>
      </w:r>
      <w:r w:rsidR="00C937CB" w:rsidRPr="001D4B9D">
        <w:rPr>
          <w:rFonts w:ascii="Simplified Arabic" w:eastAsia="Times New Roman" w:hAnsi="Simplified Arabic" w:cs="Simplified Arabic"/>
          <w:sz w:val="24"/>
          <w:szCs w:val="24"/>
          <w:rtl/>
          <w:lang w:bidi="ar-JO"/>
        </w:rPr>
        <w:t xml:space="preserve">أي اجراء </w:t>
      </w:r>
      <w:r w:rsidR="008F7E45" w:rsidRPr="001D4B9D">
        <w:rPr>
          <w:rFonts w:ascii="Simplified Arabic" w:eastAsia="Times New Roman" w:hAnsi="Simplified Arabic" w:cs="Simplified Arabic"/>
          <w:sz w:val="24"/>
          <w:szCs w:val="24"/>
          <w:rtl/>
          <w:lang w:bidi="ar-JO"/>
        </w:rPr>
        <w:t>بخصوص التعذيب</w:t>
      </w:r>
      <w:r w:rsidR="00C937CB" w:rsidRPr="001D4B9D">
        <w:rPr>
          <w:rFonts w:ascii="Simplified Arabic" w:eastAsia="Times New Roman" w:hAnsi="Simplified Arabic" w:cs="Simplified Arabic"/>
          <w:sz w:val="24"/>
          <w:szCs w:val="24"/>
          <w:rtl/>
          <w:lang w:bidi="ar-JO"/>
        </w:rPr>
        <w:t>.</w:t>
      </w:r>
    </w:p>
    <w:p w14:paraId="1518E27F" w14:textId="0D69DEBF" w:rsidR="00B106D5" w:rsidRPr="001D4B9D" w:rsidRDefault="00B106D5" w:rsidP="001D4B9D">
      <w:pPr>
        <w:tabs>
          <w:tab w:val="right" w:pos="90"/>
        </w:tabs>
        <w:bidi/>
        <w:spacing w:after="200" w:line="240" w:lineRule="auto"/>
        <w:jc w:val="both"/>
        <w:rPr>
          <w:rFonts w:ascii="Simplified Arabic" w:eastAsia="Times New Roman" w:hAnsi="Simplified Arabic" w:cs="Simplified Arabic"/>
          <w:sz w:val="24"/>
          <w:szCs w:val="24"/>
        </w:rPr>
      </w:pPr>
      <w:r w:rsidRPr="001D4B9D">
        <w:rPr>
          <w:rFonts w:ascii="Simplified Arabic" w:eastAsia="Times New Roman" w:hAnsi="Simplified Arabic" w:cs="Simplified Arabic"/>
          <w:sz w:val="24"/>
          <w:szCs w:val="24"/>
        </w:rPr>
        <w:t xml:space="preserve"> </w:t>
      </w:r>
      <w:r w:rsidRPr="001D4B9D">
        <w:rPr>
          <w:rFonts w:ascii="Simplified Arabic" w:eastAsia="Times New Roman" w:hAnsi="Simplified Arabic" w:cs="Simplified Arabic" w:hint="cs"/>
          <w:sz w:val="24"/>
          <w:szCs w:val="24"/>
          <w:rtl/>
        </w:rPr>
        <w:t xml:space="preserve">وفي حالة </w:t>
      </w:r>
      <w:r w:rsidRPr="001D4B9D">
        <w:rPr>
          <w:rFonts w:ascii="Simplified Arabic" w:eastAsia="Times New Roman" w:hAnsi="Simplified Arabic" w:cs="Simplified Arabic"/>
          <w:sz w:val="24"/>
          <w:szCs w:val="24"/>
          <w:rtl/>
        </w:rPr>
        <w:t xml:space="preserve">المتهم </w:t>
      </w:r>
      <w:r w:rsidRPr="001D4B9D">
        <w:rPr>
          <w:rFonts w:ascii="Simplified Arabic" w:eastAsia="Times New Roman" w:hAnsi="Simplified Arabic" w:cs="Simplified Arabic" w:hint="cs"/>
          <w:sz w:val="24"/>
          <w:szCs w:val="24"/>
          <w:rtl/>
        </w:rPr>
        <w:t xml:space="preserve">(ع . </w:t>
      </w:r>
      <w:r w:rsidR="003C458D" w:rsidRPr="001D4B9D">
        <w:rPr>
          <w:rFonts w:ascii="Simplified Arabic" w:eastAsia="Times New Roman" w:hAnsi="Simplified Arabic" w:cs="Simplified Arabic"/>
          <w:sz w:val="24"/>
          <w:szCs w:val="24"/>
          <w:rtl/>
        </w:rPr>
        <w:t>ز</w:t>
      </w:r>
      <w:r w:rsidR="003C458D" w:rsidRPr="001D4B9D">
        <w:rPr>
          <w:rFonts w:ascii="Simplified Arabic" w:eastAsia="Times New Roman" w:hAnsi="Simplified Arabic" w:cs="Simplified Arabic" w:hint="cs"/>
          <w:sz w:val="24"/>
          <w:szCs w:val="24"/>
          <w:rtl/>
        </w:rPr>
        <w:t>)</w:t>
      </w:r>
      <w:r w:rsidRPr="001D4B9D">
        <w:rPr>
          <w:rFonts w:ascii="Simplified Arabic" w:eastAsia="Times New Roman" w:hAnsi="Simplified Arabic" w:cs="Simplified Arabic"/>
          <w:sz w:val="24"/>
          <w:szCs w:val="24"/>
          <w:rtl/>
        </w:rPr>
        <w:t>35</w:t>
      </w:r>
      <w:r w:rsidR="003C458D" w:rsidRPr="001D4B9D">
        <w:rPr>
          <w:rFonts w:ascii="Simplified Arabic" w:eastAsia="Times New Roman" w:hAnsi="Simplified Arabic" w:cs="Simplified Arabic" w:hint="cs"/>
          <w:sz w:val="24"/>
          <w:szCs w:val="24"/>
          <w:rtl/>
        </w:rPr>
        <w:t xml:space="preserve"> </w:t>
      </w:r>
      <w:r w:rsidRPr="001D4B9D">
        <w:rPr>
          <w:rFonts w:ascii="Simplified Arabic" w:eastAsia="Times New Roman" w:hAnsi="Simplified Arabic" w:cs="Simplified Arabic"/>
          <w:sz w:val="24"/>
          <w:szCs w:val="24"/>
          <w:rtl/>
        </w:rPr>
        <w:t xml:space="preserve">سنه </w:t>
      </w:r>
      <w:r w:rsidRPr="001D4B9D">
        <w:rPr>
          <w:rFonts w:ascii="Simplified Arabic" w:eastAsia="Times New Roman" w:hAnsi="Simplified Arabic" w:cs="Simplified Arabic" w:hint="cs"/>
          <w:sz w:val="24"/>
          <w:szCs w:val="24"/>
          <w:rtl/>
        </w:rPr>
        <w:t>في محكمة صلح</w:t>
      </w:r>
      <w:r w:rsidRPr="001D4B9D">
        <w:rPr>
          <w:rFonts w:ascii="Simplified Arabic" w:eastAsia="Times New Roman" w:hAnsi="Simplified Arabic" w:cs="Simplified Arabic"/>
          <w:sz w:val="24"/>
          <w:szCs w:val="24"/>
          <w:rtl/>
        </w:rPr>
        <w:t xml:space="preserve"> قلقيلية ورد</w:t>
      </w:r>
      <w:r w:rsidR="00672300" w:rsidRPr="001D4B9D">
        <w:rPr>
          <w:rFonts w:ascii="Simplified Arabic" w:eastAsia="Times New Roman" w:hAnsi="Simplified Arabic" w:cs="Simplified Arabic" w:hint="cs"/>
          <w:sz w:val="24"/>
          <w:szCs w:val="24"/>
          <w:rtl/>
        </w:rPr>
        <w:t xml:space="preserve"> بتاريخ 6/12/2020 </w:t>
      </w:r>
      <w:r w:rsidRPr="001D4B9D">
        <w:rPr>
          <w:rFonts w:ascii="Simplified Arabic" w:eastAsia="Times New Roman" w:hAnsi="Simplified Arabic" w:cs="Simplified Arabic"/>
          <w:sz w:val="24"/>
          <w:szCs w:val="24"/>
          <w:rtl/>
        </w:rPr>
        <w:t>طلب تمديد توقيف لمد</w:t>
      </w:r>
      <w:r w:rsidRPr="001D4B9D">
        <w:rPr>
          <w:rFonts w:ascii="Simplified Arabic" w:eastAsia="Times New Roman" w:hAnsi="Simplified Arabic" w:cs="Simplified Arabic" w:hint="cs"/>
          <w:sz w:val="24"/>
          <w:szCs w:val="24"/>
          <w:rtl/>
        </w:rPr>
        <w:t>ة</w:t>
      </w:r>
      <w:r w:rsidRPr="001D4B9D">
        <w:rPr>
          <w:rFonts w:ascii="Simplified Arabic" w:eastAsia="Times New Roman" w:hAnsi="Simplified Arabic" w:cs="Simplified Arabic"/>
          <w:sz w:val="24"/>
          <w:szCs w:val="24"/>
          <w:rtl/>
        </w:rPr>
        <w:t xml:space="preserve"> 15 يوم لاستكمال اجراءات التحقيق وقامت النيابة ال</w:t>
      </w:r>
      <w:r w:rsidRPr="001D4B9D">
        <w:rPr>
          <w:rFonts w:ascii="Simplified Arabic" w:eastAsia="Times New Roman" w:hAnsi="Simplified Arabic" w:cs="Simplified Arabic" w:hint="cs"/>
          <w:sz w:val="24"/>
          <w:szCs w:val="24"/>
          <w:rtl/>
        </w:rPr>
        <w:t>ع</w:t>
      </w:r>
      <w:r w:rsidRPr="001D4B9D">
        <w:rPr>
          <w:rFonts w:ascii="Simplified Arabic" w:eastAsia="Times New Roman" w:hAnsi="Simplified Arabic" w:cs="Simplified Arabic"/>
          <w:sz w:val="24"/>
          <w:szCs w:val="24"/>
          <w:rtl/>
        </w:rPr>
        <w:t xml:space="preserve">امة بتكرار </w:t>
      </w:r>
      <w:r w:rsidRPr="001D4B9D">
        <w:rPr>
          <w:rFonts w:ascii="Simplified Arabic" w:eastAsia="Times New Roman" w:hAnsi="Simplified Arabic" w:cs="Simplified Arabic" w:hint="cs"/>
          <w:sz w:val="24"/>
          <w:szCs w:val="24"/>
          <w:rtl/>
        </w:rPr>
        <w:t>لائ</w:t>
      </w:r>
      <w:r w:rsidRPr="001D4B9D">
        <w:rPr>
          <w:rFonts w:ascii="Simplified Arabic" w:eastAsia="Times New Roman" w:hAnsi="Simplified Arabic" w:cs="Simplified Arabic"/>
          <w:sz w:val="24"/>
          <w:szCs w:val="24"/>
          <w:rtl/>
        </w:rPr>
        <w:t xml:space="preserve">حة الطلب وتمديد توقيف المتهم مدة 15 يوم </w:t>
      </w:r>
      <w:r w:rsidRPr="001D4B9D">
        <w:rPr>
          <w:rFonts w:ascii="Simplified Arabic" w:eastAsia="Times New Roman" w:hAnsi="Simplified Arabic" w:cs="Simplified Arabic" w:hint="cs"/>
          <w:sz w:val="24"/>
          <w:szCs w:val="24"/>
          <w:rtl/>
        </w:rPr>
        <w:t xml:space="preserve"> المتهم </w:t>
      </w:r>
      <w:r w:rsidRPr="001D4B9D">
        <w:rPr>
          <w:rFonts w:ascii="Simplified Arabic" w:eastAsia="Times New Roman" w:hAnsi="Simplified Arabic" w:cs="Simplified Arabic"/>
          <w:sz w:val="24"/>
          <w:szCs w:val="24"/>
          <w:rtl/>
        </w:rPr>
        <w:t xml:space="preserve">سجل انه تعرض للضرب والقاضي اعطاه حقه في الحديث فسجل </w:t>
      </w:r>
      <w:r w:rsidR="00E862EE" w:rsidRPr="001D4B9D">
        <w:rPr>
          <w:rFonts w:ascii="Simplified Arabic" w:eastAsia="Times New Roman" w:hAnsi="Simplified Arabic" w:cs="Simplified Arabic" w:hint="cs"/>
          <w:sz w:val="24"/>
          <w:szCs w:val="24"/>
          <w:rtl/>
        </w:rPr>
        <w:t>القاضي</w:t>
      </w:r>
      <w:r w:rsidRPr="001D4B9D">
        <w:rPr>
          <w:rFonts w:ascii="Simplified Arabic" w:eastAsia="Times New Roman" w:hAnsi="Simplified Arabic" w:cs="Simplified Arabic" w:hint="cs"/>
          <w:sz w:val="24"/>
          <w:szCs w:val="24"/>
          <w:rtl/>
        </w:rPr>
        <w:t xml:space="preserve"> </w:t>
      </w:r>
      <w:r w:rsidR="00E862EE" w:rsidRPr="001D4B9D">
        <w:rPr>
          <w:rFonts w:ascii="Simplified Arabic" w:eastAsia="Times New Roman" w:hAnsi="Simplified Arabic" w:cs="Simplified Arabic" w:hint="cs"/>
          <w:sz w:val="24"/>
          <w:szCs w:val="24"/>
          <w:rtl/>
        </w:rPr>
        <w:t>أ</w:t>
      </w:r>
      <w:r w:rsidRPr="001D4B9D">
        <w:rPr>
          <w:rFonts w:ascii="Simplified Arabic" w:eastAsia="Times New Roman" w:hAnsi="Simplified Arabic" w:cs="Simplified Arabic"/>
          <w:sz w:val="24"/>
          <w:szCs w:val="24"/>
          <w:rtl/>
        </w:rPr>
        <w:t xml:space="preserve">نه تعرض للضرب وطلب </w:t>
      </w:r>
      <w:r w:rsidRPr="001D4B9D">
        <w:rPr>
          <w:rFonts w:ascii="Simplified Arabic" w:eastAsia="Times New Roman" w:hAnsi="Simplified Arabic" w:cs="Simplified Arabic" w:hint="cs"/>
          <w:sz w:val="24"/>
          <w:szCs w:val="24"/>
          <w:rtl/>
        </w:rPr>
        <w:t xml:space="preserve">مشاهدة </w:t>
      </w:r>
      <w:r w:rsidRPr="001D4B9D">
        <w:rPr>
          <w:rFonts w:ascii="Simplified Arabic" w:eastAsia="Times New Roman" w:hAnsi="Simplified Arabic" w:cs="Simplified Arabic"/>
          <w:sz w:val="24"/>
          <w:szCs w:val="24"/>
          <w:rtl/>
        </w:rPr>
        <w:t xml:space="preserve">وتسجيل الضربات التي تعرض لها من </w:t>
      </w:r>
      <w:r w:rsidR="00BE772B" w:rsidRPr="001D4B9D">
        <w:rPr>
          <w:rFonts w:ascii="Simplified Arabic" w:eastAsia="Times New Roman" w:hAnsi="Simplified Arabic" w:cs="Simplified Arabic" w:hint="cs"/>
          <w:sz w:val="24"/>
          <w:szCs w:val="24"/>
          <w:rtl/>
        </w:rPr>
        <w:t>أفراد</w:t>
      </w:r>
      <w:r w:rsidRPr="001D4B9D">
        <w:rPr>
          <w:rFonts w:ascii="Simplified Arabic" w:eastAsia="Times New Roman" w:hAnsi="Simplified Arabic" w:cs="Simplified Arabic"/>
          <w:sz w:val="24"/>
          <w:szCs w:val="24"/>
          <w:rtl/>
        </w:rPr>
        <w:t xml:space="preserve"> </w:t>
      </w:r>
      <w:r w:rsidR="00E862EE" w:rsidRPr="001D4B9D">
        <w:rPr>
          <w:rFonts w:ascii="Simplified Arabic" w:eastAsia="Times New Roman" w:hAnsi="Simplified Arabic" w:cs="Simplified Arabic" w:hint="cs"/>
          <w:sz w:val="24"/>
          <w:szCs w:val="24"/>
          <w:rtl/>
        </w:rPr>
        <w:t>الشرطة</w:t>
      </w:r>
      <w:r w:rsidRPr="001D4B9D">
        <w:rPr>
          <w:rFonts w:ascii="Simplified Arabic" w:eastAsia="Times New Roman" w:hAnsi="Simplified Arabic" w:cs="Simplified Arabic"/>
          <w:sz w:val="24"/>
          <w:szCs w:val="24"/>
          <w:rtl/>
        </w:rPr>
        <w:t xml:space="preserve"> الخاصة على وجهه " وهنا </w:t>
      </w:r>
      <w:r w:rsidRPr="001D4B9D">
        <w:rPr>
          <w:rFonts w:ascii="Simplified Arabic" w:eastAsia="Times New Roman" w:hAnsi="Simplified Arabic" w:cs="Simplified Arabic" w:hint="cs"/>
          <w:sz w:val="24"/>
          <w:szCs w:val="24"/>
          <w:rtl/>
        </w:rPr>
        <w:t xml:space="preserve"> لاحظت</w:t>
      </w:r>
      <w:r w:rsidRPr="001D4B9D">
        <w:rPr>
          <w:rFonts w:ascii="Simplified Arabic" w:eastAsia="Times New Roman" w:hAnsi="Simplified Arabic" w:cs="Simplified Arabic"/>
          <w:sz w:val="24"/>
          <w:szCs w:val="24"/>
          <w:rtl/>
        </w:rPr>
        <w:t xml:space="preserve"> المحكمة </w:t>
      </w:r>
      <w:r w:rsidR="00E862EE" w:rsidRPr="001D4B9D">
        <w:rPr>
          <w:rFonts w:ascii="Simplified Arabic" w:eastAsia="Times New Roman" w:hAnsi="Simplified Arabic" w:cs="Simplified Arabic"/>
          <w:sz w:val="24"/>
          <w:szCs w:val="24"/>
          <w:rtl/>
        </w:rPr>
        <w:t>و</w:t>
      </w:r>
      <w:r w:rsidR="00E862EE" w:rsidRPr="001D4B9D">
        <w:rPr>
          <w:rFonts w:ascii="Simplified Arabic" w:eastAsia="Times New Roman" w:hAnsi="Simplified Arabic" w:cs="Simplified Arabic" w:hint="cs"/>
          <w:sz w:val="24"/>
          <w:szCs w:val="24"/>
          <w:rtl/>
        </w:rPr>
        <w:t>ج</w:t>
      </w:r>
      <w:r w:rsidR="00E862EE" w:rsidRPr="001D4B9D">
        <w:rPr>
          <w:rFonts w:ascii="Simplified Arabic" w:eastAsia="Times New Roman" w:hAnsi="Simplified Arabic" w:cs="Simplified Arabic"/>
          <w:sz w:val="24"/>
          <w:szCs w:val="24"/>
          <w:rtl/>
        </w:rPr>
        <w:t xml:space="preserve">ود </w:t>
      </w:r>
      <w:r w:rsidRPr="001D4B9D">
        <w:rPr>
          <w:rFonts w:ascii="Simplified Arabic" w:eastAsia="Times New Roman" w:hAnsi="Simplified Arabic" w:cs="Simplified Arabic"/>
          <w:sz w:val="24"/>
          <w:szCs w:val="24"/>
          <w:rtl/>
        </w:rPr>
        <w:t xml:space="preserve">الضربات على خد المتهم وعلى انفه وسجلت ذلك في محضر الجلسة وقررت عرضه على الخدمات </w:t>
      </w:r>
      <w:r w:rsidR="00E862EE" w:rsidRPr="001D4B9D">
        <w:rPr>
          <w:rFonts w:ascii="Simplified Arabic" w:eastAsia="Times New Roman" w:hAnsi="Simplified Arabic" w:cs="Simplified Arabic" w:hint="cs"/>
          <w:sz w:val="24"/>
          <w:szCs w:val="24"/>
          <w:rtl/>
        </w:rPr>
        <w:t>الطبية</w:t>
      </w:r>
      <w:r w:rsidRPr="001D4B9D">
        <w:rPr>
          <w:rFonts w:ascii="Simplified Arabic" w:eastAsia="Times New Roman" w:hAnsi="Simplified Arabic" w:cs="Simplified Arabic"/>
          <w:sz w:val="24"/>
          <w:szCs w:val="24"/>
          <w:rtl/>
        </w:rPr>
        <w:t xml:space="preserve"> لتزويد المحكمة بتقرير عن وضعه الصحي "وبذات الوقت</w:t>
      </w:r>
      <w:r w:rsidRPr="001D4B9D">
        <w:rPr>
          <w:rFonts w:ascii="Simplified Arabic" w:eastAsia="Times New Roman" w:hAnsi="Simplified Arabic" w:cs="Simplified Arabic" w:hint="cs"/>
          <w:sz w:val="24"/>
          <w:szCs w:val="24"/>
          <w:rtl/>
        </w:rPr>
        <w:t xml:space="preserve"> قررت</w:t>
      </w:r>
      <w:r w:rsidRPr="001D4B9D">
        <w:rPr>
          <w:rFonts w:ascii="Simplified Arabic" w:eastAsia="Times New Roman" w:hAnsi="Simplified Arabic" w:cs="Simplified Arabic"/>
          <w:sz w:val="24"/>
          <w:szCs w:val="24"/>
          <w:rtl/>
        </w:rPr>
        <w:t xml:space="preserve"> تمديده 15 يوم</w:t>
      </w:r>
      <w:r w:rsidRPr="001D4B9D">
        <w:rPr>
          <w:rFonts w:ascii="Simplified Arabic" w:eastAsia="Times New Roman" w:hAnsi="Simplified Arabic" w:cs="Simplified Arabic" w:hint="cs"/>
          <w:sz w:val="24"/>
          <w:szCs w:val="24"/>
          <w:rtl/>
        </w:rPr>
        <w:t>.</w:t>
      </w:r>
    </w:p>
    <w:p w14:paraId="76B5DBAE" w14:textId="7EAB891C" w:rsidR="008F7E45" w:rsidRPr="001D4B9D" w:rsidRDefault="00C937CB" w:rsidP="001D4B9D">
      <w:pPr>
        <w:tabs>
          <w:tab w:val="right" w:pos="90"/>
        </w:tabs>
        <w:bidi/>
        <w:spacing w:after="200" w:line="240" w:lineRule="auto"/>
        <w:jc w:val="both"/>
        <w:rPr>
          <w:rFonts w:ascii="Simplified Arabic" w:eastAsia="Times New Roman" w:hAnsi="Simplified Arabic" w:cs="Simplified Arabic"/>
          <w:sz w:val="24"/>
          <w:szCs w:val="24"/>
          <w:rtl/>
          <w:lang w:bidi="ar-JO"/>
        </w:rPr>
      </w:pPr>
      <w:r w:rsidRPr="001D4B9D">
        <w:rPr>
          <w:rFonts w:ascii="Simplified Arabic" w:eastAsia="Times New Roman" w:hAnsi="Simplified Arabic" w:cs="Simplified Arabic"/>
          <w:sz w:val="24"/>
          <w:szCs w:val="24"/>
          <w:rtl/>
          <w:lang w:bidi="ar-JO"/>
        </w:rPr>
        <w:t xml:space="preserve"> حالة أخرى رصدت بتصريح من المتهم ووكيل الدفاع </w:t>
      </w:r>
      <w:r w:rsidRPr="001D4B9D">
        <w:rPr>
          <w:rFonts w:ascii="Simplified Arabic" w:eastAsia="Times New Roman" w:hAnsi="Simplified Arabic" w:cs="Simplified Arabic"/>
          <w:b/>
          <w:bCs/>
          <w:sz w:val="24"/>
          <w:szCs w:val="24"/>
          <w:rtl/>
          <w:lang w:bidi="ar-JO"/>
        </w:rPr>
        <w:t>في محكمة صلح نابلس</w:t>
      </w:r>
      <w:r w:rsidRPr="001D4B9D">
        <w:rPr>
          <w:rFonts w:ascii="Simplified Arabic" w:eastAsia="Times New Roman" w:hAnsi="Simplified Arabic" w:cs="Simplified Arabic"/>
          <w:sz w:val="24"/>
          <w:szCs w:val="24"/>
          <w:rtl/>
          <w:lang w:bidi="ar-JO"/>
        </w:rPr>
        <w:t xml:space="preserve"> بتاريخ 16/11/2020 تتعلق بتعرض المتهم (ص . ع) </w:t>
      </w:r>
      <w:r w:rsidR="00E862EE" w:rsidRPr="001D4B9D">
        <w:rPr>
          <w:rFonts w:ascii="Simplified Arabic" w:eastAsia="Times New Roman" w:hAnsi="Simplified Arabic" w:cs="Simplified Arabic" w:hint="cs"/>
          <w:sz w:val="24"/>
          <w:szCs w:val="24"/>
          <w:rtl/>
          <w:lang w:bidi="ar-JO"/>
        </w:rPr>
        <w:t>للتعذيب</w:t>
      </w:r>
      <w:r w:rsidR="008F7E45" w:rsidRPr="001D4B9D">
        <w:rPr>
          <w:rFonts w:ascii="Simplified Arabic" w:eastAsia="Times New Roman" w:hAnsi="Simplified Arabic" w:cs="Simplified Arabic"/>
          <w:sz w:val="24"/>
          <w:szCs w:val="24"/>
          <w:rtl/>
          <w:lang w:bidi="ar-JO"/>
        </w:rPr>
        <w:t xml:space="preserve"> النفسي والجسدي</w:t>
      </w:r>
      <w:r w:rsidRPr="001D4B9D">
        <w:rPr>
          <w:rFonts w:ascii="Simplified Arabic" w:eastAsia="Times New Roman" w:hAnsi="Simplified Arabic" w:cs="Simplified Arabic"/>
          <w:sz w:val="24"/>
          <w:szCs w:val="24"/>
          <w:rtl/>
          <w:lang w:bidi="ar-JO"/>
        </w:rPr>
        <w:t xml:space="preserve">، ورغم تصريح المتهم ووكيل الدفاع </w:t>
      </w:r>
      <w:r w:rsidR="00CD342A" w:rsidRPr="001D4B9D">
        <w:rPr>
          <w:rFonts w:ascii="Simplified Arabic" w:eastAsia="Times New Roman" w:hAnsi="Simplified Arabic" w:cs="Simplified Arabic"/>
          <w:sz w:val="24"/>
          <w:szCs w:val="24"/>
          <w:rtl/>
          <w:lang w:bidi="ar-JO"/>
        </w:rPr>
        <w:t xml:space="preserve">لم يتخذ أي اجراء بحق التعذيب، وقد بدت </w:t>
      </w:r>
      <w:r w:rsidR="008F7E45" w:rsidRPr="001D4B9D">
        <w:rPr>
          <w:rFonts w:ascii="Simplified Arabic" w:eastAsia="Times New Roman" w:hAnsi="Simplified Arabic" w:cs="Simplified Arabic"/>
          <w:sz w:val="24"/>
          <w:szCs w:val="24"/>
          <w:rtl/>
          <w:lang w:bidi="ar-JO"/>
        </w:rPr>
        <w:t>على الموقوف آثار التعذيب وصرح وكيل الدفاع بذلك أمام المحكمة وأشار إلى وجه المتهم وأثار الجروح التي بدت ظاهره على وجه</w:t>
      </w:r>
      <w:r w:rsidR="00CD342A" w:rsidRPr="001D4B9D">
        <w:rPr>
          <w:rFonts w:ascii="Simplified Arabic" w:eastAsia="Times New Roman" w:hAnsi="Simplified Arabic" w:cs="Simplified Arabic"/>
          <w:sz w:val="24"/>
          <w:szCs w:val="24"/>
          <w:rtl/>
          <w:lang w:bidi="ar-JO"/>
        </w:rPr>
        <w:t xml:space="preserve">ه  علماً ان التهمة الموجهة له هي ذم </w:t>
      </w:r>
      <w:r w:rsidR="00E862EE" w:rsidRPr="001D4B9D">
        <w:rPr>
          <w:rFonts w:ascii="Simplified Arabic" w:eastAsia="Times New Roman" w:hAnsi="Simplified Arabic" w:cs="Simplified Arabic" w:hint="cs"/>
          <w:sz w:val="24"/>
          <w:szCs w:val="24"/>
          <w:rtl/>
          <w:lang w:bidi="ar-JO"/>
        </w:rPr>
        <w:t>السلطة</w:t>
      </w:r>
      <w:r w:rsidR="00CD342A" w:rsidRPr="001D4B9D">
        <w:rPr>
          <w:rFonts w:ascii="Simplified Arabic" w:eastAsia="Times New Roman" w:hAnsi="Simplified Arabic" w:cs="Simplified Arabic"/>
          <w:sz w:val="24"/>
          <w:szCs w:val="24"/>
          <w:rtl/>
          <w:lang w:bidi="ar-JO"/>
        </w:rPr>
        <w:t xml:space="preserve">، ولم يكترث </w:t>
      </w:r>
      <w:r w:rsidR="008F7E45" w:rsidRPr="001D4B9D">
        <w:rPr>
          <w:rFonts w:ascii="Simplified Arabic" w:eastAsia="Times New Roman" w:hAnsi="Simplified Arabic" w:cs="Simplified Arabic"/>
          <w:sz w:val="24"/>
          <w:szCs w:val="24"/>
          <w:rtl/>
          <w:lang w:bidi="ar-JO"/>
        </w:rPr>
        <w:t xml:space="preserve">القاضي لما أبداه وكيل الدفاع </w:t>
      </w:r>
      <w:r w:rsidR="00CD342A" w:rsidRPr="001D4B9D">
        <w:rPr>
          <w:rFonts w:ascii="Simplified Arabic" w:eastAsia="Times New Roman" w:hAnsi="Simplified Arabic" w:cs="Simplified Arabic"/>
          <w:sz w:val="24"/>
          <w:szCs w:val="24"/>
          <w:rtl/>
          <w:lang w:bidi="ar-JO"/>
        </w:rPr>
        <w:t xml:space="preserve">، ولم يتخذ القاضي أي اجراء سواء عرض المتهم على </w:t>
      </w:r>
      <w:r w:rsidR="008F7E45" w:rsidRPr="001D4B9D">
        <w:rPr>
          <w:rFonts w:ascii="Simplified Arabic" w:eastAsia="Times New Roman" w:hAnsi="Simplified Arabic" w:cs="Simplified Arabic"/>
          <w:sz w:val="24"/>
          <w:szCs w:val="24"/>
          <w:rtl/>
          <w:lang w:bidi="ar-JO"/>
        </w:rPr>
        <w:t>الفحص الطبي  رغم الدماء التي كانت ظاهره وبوضوح على وجه المتهم</w:t>
      </w:r>
      <w:r w:rsidR="00585455" w:rsidRPr="001D4B9D">
        <w:rPr>
          <w:rFonts w:ascii="Simplified Arabic" w:eastAsia="Times New Roman" w:hAnsi="Simplified Arabic" w:cs="Simplified Arabic" w:hint="cs"/>
          <w:sz w:val="24"/>
          <w:szCs w:val="24"/>
          <w:rtl/>
          <w:lang w:bidi="ar-JO"/>
        </w:rPr>
        <w:t xml:space="preserve"> أو اي اجراء آخر</w:t>
      </w:r>
      <w:r w:rsidR="00CD342A" w:rsidRPr="001D4B9D">
        <w:rPr>
          <w:rFonts w:ascii="Simplified Arabic" w:eastAsia="Times New Roman" w:hAnsi="Simplified Arabic" w:cs="Simplified Arabic"/>
          <w:sz w:val="24"/>
          <w:szCs w:val="24"/>
          <w:rtl/>
          <w:lang w:bidi="ar-JO"/>
        </w:rPr>
        <w:t>.</w:t>
      </w:r>
    </w:p>
    <w:p w14:paraId="39B98F3B" w14:textId="77777777" w:rsidR="00CD342A" w:rsidRPr="001D4B9D" w:rsidRDefault="00CD342A" w:rsidP="001D4B9D">
      <w:pPr>
        <w:tabs>
          <w:tab w:val="right" w:pos="90"/>
        </w:tabs>
        <w:bidi/>
        <w:spacing w:after="200" w:line="240" w:lineRule="auto"/>
        <w:jc w:val="both"/>
        <w:rPr>
          <w:rFonts w:ascii="Simplified Arabic" w:eastAsia="Times New Roman" w:hAnsi="Simplified Arabic" w:cs="Simplified Arabic"/>
          <w:sz w:val="24"/>
          <w:szCs w:val="24"/>
          <w:rtl/>
          <w:lang w:bidi="ar-JO"/>
        </w:rPr>
      </w:pPr>
      <w:r w:rsidRPr="001D4B9D">
        <w:rPr>
          <w:rFonts w:ascii="Simplified Arabic" w:eastAsia="Times New Roman" w:hAnsi="Simplified Arabic" w:cs="Simplified Arabic"/>
          <w:b/>
          <w:bCs/>
          <w:sz w:val="24"/>
          <w:szCs w:val="24"/>
          <w:rtl/>
          <w:lang w:bidi="ar-JO"/>
        </w:rPr>
        <w:t xml:space="preserve"> </w:t>
      </w:r>
      <w:r w:rsidRPr="001D4B9D">
        <w:rPr>
          <w:rFonts w:ascii="Simplified Arabic" w:eastAsia="Times New Roman" w:hAnsi="Simplified Arabic" w:cs="Simplified Arabic"/>
          <w:sz w:val="24"/>
          <w:szCs w:val="24"/>
          <w:rtl/>
          <w:lang w:bidi="ar-JO"/>
        </w:rPr>
        <w:t xml:space="preserve">وبدت بتاريخ 1/12/2020 آثار التعذيب ظاهرة على </w:t>
      </w:r>
      <w:r w:rsidR="008F7E45" w:rsidRPr="001D4B9D">
        <w:rPr>
          <w:rFonts w:ascii="Simplified Arabic" w:eastAsia="Times New Roman" w:hAnsi="Simplified Arabic" w:cs="Simplified Arabic"/>
          <w:sz w:val="24"/>
          <w:szCs w:val="24"/>
          <w:rtl/>
          <w:lang w:bidi="ar-JO"/>
        </w:rPr>
        <w:t>المتهم</w:t>
      </w:r>
      <w:r w:rsidRPr="001D4B9D">
        <w:rPr>
          <w:rFonts w:ascii="Simplified Arabic" w:eastAsia="Times New Roman" w:hAnsi="Simplified Arabic" w:cs="Simplified Arabic"/>
          <w:sz w:val="24"/>
          <w:szCs w:val="24"/>
          <w:rtl/>
          <w:lang w:bidi="ar-JO"/>
        </w:rPr>
        <w:t xml:space="preserve"> ( ع . س)  الذي عرض على محكمة صلح نابلس بتهمة </w:t>
      </w:r>
      <w:r w:rsidR="008F7E45" w:rsidRPr="001D4B9D">
        <w:rPr>
          <w:rFonts w:ascii="Simplified Arabic" w:eastAsia="Times New Roman" w:hAnsi="Simplified Arabic" w:cs="Simplified Arabic"/>
          <w:sz w:val="24"/>
          <w:szCs w:val="24"/>
          <w:rtl/>
          <w:lang w:bidi="ar-JO"/>
        </w:rPr>
        <w:t>مقاومة رجال الأمن</w:t>
      </w:r>
      <w:r w:rsidRPr="001D4B9D">
        <w:rPr>
          <w:rFonts w:ascii="Simplified Arabic" w:eastAsia="Times New Roman" w:hAnsi="Simplified Arabic" w:cs="Simplified Arabic"/>
          <w:sz w:val="24"/>
          <w:szCs w:val="24"/>
          <w:rtl/>
          <w:lang w:bidi="ar-JO"/>
        </w:rPr>
        <w:t>،</w:t>
      </w:r>
      <w:r w:rsidR="008F7E45" w:rsidRPr="001D4B9D">
        <w:rPr>
          <w:rFonts w:ascii="Simplified Arabic" w:eastAsia="Times New Roman" w:hAnsi="Simplified Arabic" w:cs="Simplified Arabic"/>
          <w:sz w:val="24"/>
          <w:szCs w:val="24"/>
          <w:rtl/>
          <w:lang w:bidi="ar-JO"/>
        </w:rPr>
        <w:t xml:space="preserve"> </w:t>
      </w:r>
      <w:r w:rsidRPr="001D4B9D">
        <w:rPr>
          <w:rFonts w:ascii="Simplified Arabic" w:eastAsia="Times New Roman" w:hAnsi="Simplified Arabic" w:cs="Simplified Arabic"/>
          <w:sz w:val="24"/>
          <w:szCs w:val="24"/>
          <w:rtl/>
          <w:lang w:bidi="ar-JO"/>
        </w:rPr>
        <w:t>و</w:t>
      </w:r>
      <w:r w:rsidR="008F7E45" w:rsidRPr="001D4B9D">
        <w:rPr>
          <w:rFonts w:ascii="Simplified Arabic" w:eastAsia="Times New Roman" w:hAnsi="Simplified Arabic" w:cs="Simplified Arabic"/>
          <w:sz w:val="24"/>
          <w:szCs w:val="24"/>
          <w:rtl/>
          <w:lang w:bidi="ar-JO"/>
        </w:rPr>
        <w:t>بدت عليه آثار التعذيب وهي ارتجاج بالمخ وازرقاق عينه اليمنى وكسور في اليدين و</w:t>
      </w:r>
      <w:r w:rsidRPr="001D4B9D">
        <w:rPr>
          <w:rFonts w:ascii="Simplified Arabic" w:eastAsia="Times New Roman" w:hAnsi="Simplified Arabic" w:cs="Simplified Arabic"/>
          <w:sz w:val="24"/>
          <w:szCs w:val="24"/>
          <w:rtl/>
          <w:lang w:bidi="ar-JO"/>
        </w:rPr>
        <w:t>كدمات على بطنه، وآ</w:t>
      </w:r>
      <w:r w:rsidR="008F7E45" w:rsidRPr="001D4B9D">
        <w:rPr>
          <w:rFonts w:ascii="Simplified Arabic" w:eastAsia="Times New Roman" w:hAnsi="Simplified Arabic" w:cs="Simplified Arabic"/>
          <w:sz w:val="24"/>
          <w:szCs w:val="24"/>
          <w:rtl/>
          <w:lang w:bidi="ar-JO"/>
        </w:rPr>
        <w:t>ثار دماء على وجهه</w:t>
      </w:r>
      <w:r w:rsidRPr="001D4B9D">
        <w:rPr>
          <w:rFonts w:ascii="Simplified Arabic" w:eastAsia="Times New Roman" w:hAnsi="Simplified Arabic" w:cs="Simplified Arabic"/>
          <w:sz w:val="24"/>
          <w:szCs w:val="24"/>
          <w:rtl/>
          <w:lang w:bidi="ar-JO"/>
        </w:rPr>
        <w:t>.</w:t>
      </w:r>
    </w:p>
    <w:p w14:paraId="1EB8AF5D" w14:textId="581A73DD" w:rsidR="00307D06" w:rsidRPr="001D4B9D" w:rsidRDefault="008F7E45" w:rsidP="001D4B9D">
      <w:pPr>
        <w:tabs>
          <w:tab w:val="right" w:pos="90"/>
        </w:tabs>
        <w:bidi/>
        <w:spacing w:after="200" w:line="240" w:lineRule="auto"/>
        <w:contextualSpacing/>
        <w:jc w:val="both"/>
        <w:rPr>
          <w:rFonts w:ascii="Simplified Arabic" w:eastAsia="Times New Roman" w:hAnsi="Simplified Arabic" w:cs="Simplified Arabic"/>
          <w:sz w:val="24"/>
          <w:szCs w:val="24"/>
          <w:rtl/>
          <w:lang w:bidi="ar-JO"/>
        </w:rPr>
      </w:pPr>
      <w:r w:rsidRPr="001D4B9D">
        <w:rPr>
          <w:rFonts w:ascii="Simplified Arabic" w:eastAsia="Times New Roman" w:hAnsi="Simplified Arabic" w:cs="Simplified Arabic"/>
          <w:sz w:val="24"/>
          <w:szCs w:val="24"/>
          <w:rtl/>
          <w:lang w:bidi="ar-JO"/>
        </w:rPr>
        <w:t xml:space="preserve"> و</w:t>
      </w:r>
      <w:r w:rsidR="00033792" w:rsidRPr="001D4B9D">
        <w:rPr>
          <w:rFonts w:ascii="Simplified Arabic" w:eastAsia="Times New Roman" w:hAnsi="Simplified Arabic" w:cs="Simplified Arabic" w:hint="cs"/>
          <w:sz w:val="24"/>
          <w:szCs w:val="24"/>
          <w:rtl/>
          <w:lang w:bidi="ar-JO"/>
        </w:rPr>
        <w:t>أشار</w:t>
      </w:r>
      <w:r w:rsidRPr="001D4B9D">
        <w:rPr>
          <w:rFonts w:ascii="Simplified Arabic" w:eastAsia="Times New Roman" w:hAnsi="Simplified Arabic" w:cs="Simplified Arabic"/>
          <w:sz w:val="24"/>
          <w:szCs w:val="24"/>
          <w:rtl/>
          <w:lang w:bidi="ar-JO"/>
        </w:rPr>
        <w:t xml:space="preserve"> وكيل الدفاع إلى تلك آثار </w:t>
      </w:r>
      <w:r w:rsidR="00CD342A" w:rsidRPr="001D4B9D">
        <w:rPr>
          <w:rFonts w:ascii="Simplified Arabic" w:eastAsia="Times New Roman" w:hAnsi="Simplified Arabic" w:cs="Simplified Arabic"/>
          <w:sz w:val="24"/>
          <w:szCs w:val="24"/>
          <w:rtl/>
          <w:lang w:bidi="ar-JO"/>
        </w:rPr>
        <w:t>التعذيب على المتهم، وأن المتهم</w:t>
      </w:r>
      <w:r w:rsidRPr="001D4B9D">
        <w:rPr>
          <w:rFonts w:ascii="Simplified Arabic" w:eastAsia="Times New Roman" w:hAnsi="Simplified Arabic" w:cs="Simplified Arabic"/>
          <w:sz w:val="24"/>
          <w:szCs w:val="24"/>
          <w:rtl/>
          <w:lang w:bidi="ar-JO"/>
        </w:rPr>
        <w:t xml:space="preserve"> تعرض للضرب المبرح من قبل عناصر </w:t>
      </w:r>
      <w:r w:rsidR="00E862EE" w:rsidRPr="001D4B9D">
        <w:rPr>
          <w:rFonts w:ascii="Simplified Arabic" w:eastAsia="Times New Roman" w:hAnsi="Simplified Arabic" w:cs="Simplified Arabic" w:hint="cs"/>
          <w:sz w:val="24"/>
          <w:szCs w:val="24"/>
          <w:rtl/>
          <w:lang w:bidi="ar-JO"/>
        </w:rPr>
        <w:t>الشرطة</w:t>
      </w:r>
      <w:r w:rsidRPr="001D4B9D">
        <w:rPr>
          <w:rFonts w:ascii="Simplified Arabic" w:eastAsia="Times New Roman" w:hAnsi="Simplified Arabic" w:cs="Simplified Arabic"/>
          <w:sz w:val="24"/>
          <w:szCs w:val="24"/>
          <w:rtl/>
          <w:lang w:bidi="ar-JO"/>
        </w:rPr>
        <w:t xml:space="preserve"> ومكث في المشفى يوما كاملا ولم يستطع وكيل الدف</w:t>
      </w:r>
      <w:r w:rsidR="00307D06" w:rsidRPr="001D4B9D">
        <w:rPr>
          <w:rFonts w:ascii="Simplified Arabic" w:eastAsia="Times New Roman" w:hAnsi="Simplified Arabic" w:cs="Simplified Arabic"/>
          <w:sz w:val="24"/>
          <w:szCs w:val="24"/>
          <w:rtl/>
          <w:lang w:bidi="ar-JO"/>
        </w:rPr>
        <w:t>اع زيارته ولم تقم المشفى بتزويده</w:t>
      </w:r>
      <w:r w:rsidRPr="001D4B9D">
        <w:rPr>
          <w:rFonts w:ascii="Simplified Arabic" w:eastAsia="Times New Roman" w:hAnsi="Simplified Arabic" w:cs="Simplified Arabic"/>
          <w:sz w:val="24"/>
          <w:szCs w:val="24"/>
          <w:rtl/>
          <w:lang w:bidi="ar-JO"/>
        </w:rPr>
        <w:t xml:space="preserve"> بأي تقرير طبي</w:t>
      </w:r>
      <w:r w:rsidR="00307D06" w:rsidRPr="001D4B9D">
        <w:rPr>
          <w:rFonts w:ascii="Simplified Arabic" w:eastAsia="Times New Roman" w:hAnsi="Simplified Arabic" w:cs="Simplified Arabic"/>
          <w:sz w:val="24"/>
          <w:szCs w:val="24"/>
          <w:rtl/>
          <w:lang w:bidi="ar-JO"/>
        </w:rPr>
        <w:t xml:space="preserve"> </w:t>
      </w:r>
      <w:r w:rsidRPr="001D4B9D">
        <w:rPr>
          <w:rFonts w:ascii="Simplified Arabic" w:eastAsia="Times New Roman" w:hAnsi="Simplified Arabic" w:cs="Simplified Arabic"/>
          <w:sz w:val="24"/>
          <w:szCs w:val="24"/>
          <w:rtl/>
          <w:lang w:bidi="ar-JO"/>
        </w:rPr>
        <w:t xml:space="preserve">بسبب ضغط </w:t>
      </w:r>
      <w:r w:rsidR="00E862EE" w:rsidRPr="001D4B9D">
        <w:rPr>
          <w:rFonts w:ascii="Simplified Arabic" w:eastAsia="Times New Roman" w:hAnsi="Simplified Arabic" w:cs="Simplified Arabic" w:hint="cs"/>
          <w:sz w:val="24"/>
          <w:szCs w:val="24"/>
          <w:rtl/>
          <w:lang w:bidi="ar-JO"/>
        </w:rPr>
        <w:t>الشرطة</w:t>
      </w:r>
      <w:r w:rsidR="00307D06" w:rsidRPr="001D4B9D">
        <w:rPr>
          <w:rFonts w:ascii="Simplified Arabic" w:eastAsia="Times New Roman" w:hAnsi="Simplified Arabic" w:cs="Simplified Arabic"/>
          <w:sz w:val="24"/>
          <w:szCs w:val="24"/>
          <w:rtl/>
          <w:lang w:bidi="ar-JO"/>
        </w:rPr>
        <w:t>،</w:t>
      </w:r>
      <w:r w:rsidRPr="001D4B9D">
        <w:rPr>
          <w:rFonts w:ascii="Simplified Arabic" w:eastAsia="Times New Roman" w:hAnsi="Simplified Arabic" w:cs="Simplified Arabic"/>
          <w:sz w:val="24"/>
          <w:szCs w:val="24"/>
          <w:rtl/>
          <w:lang w:bidi="ar-JO"/>
        </w:rPr>
        <w:t xml:space="preserve"> ولم يسمح للمتهم بتقديم شكوى كما وأنه تعرض للضرب أثناء توقيفه لدى </w:t>
      </w:r>
      <w:r w:rsidR="00E862EE" w:rsidRPr="001D4B9D">
        <w:rPr>
          <w:rFonts w:ascii="Simplified Arabic" w:eastAsia="Times New Roman" w:hAnsi="Simplified Arabic" w:cs="Simplified Arabic" w:hint="cs"/>
          <w:sz w:val="24"/>
          <w:szCs w:val="24"/>
          <w:rtl/>
          <w:lang w:bidi="ar-JO"/>
        </w:rPr>
        <w:t>النظارة</w:t>
      </w:r>
      <w:r w:rsidR="00307D06" w:rsidRPr="001D4B9D">
        <w:rPr>
          <w:rFonts w:ascii="Simplified Arabic" w:eastAsia="Times New Roman" w:hAnsi="Simplified Arabic" w:cs="Simplified Arabic"/>
          <w:sz w:val="24"/>
          <w:szCs w:val="24"/>
          <w:rtl/>
          <w:lang w:bidi="ar-JO"/>
        </w:rPr>
        <w:t>.</w:t>
      </w:r>
    </w:p>
    <w:p w14:paraId="2E2C4FF6" w14:textId="77777777" w:rsidR="00065A38" w:rsidRPr="001D4B9D" w:rsidRDefault="00065A38" w:rsidP="001D4B9D">
      <w:pPr>
        <w:tabs>
          <w:tab w:val="right" w:pos="90"/>
        </w:tabs>
        <w:bidi/>
        <w:spacing w:after="200" w:line="240" w:lineRule="auto"/>
        <w:contextualSpacing/>
        <w:jc w:val="both"/>
        <w:rPr>
          <w:rFonts w:ascii="Simplified Arabic" w:eastAsia="Times New Roman" w:hAnsi="Simplified Arabic" w:cs="Simplified Arabic"/>
          <w:sz w:val="24"/>
          <w:szCs w:val="24"/>
          <w:rtl/>
          <w:lang w:bidi="ar-JO"/>
        </w:rPr>
      </w:pPr>
    </w:p>
    <w:p w14:paraId="75046DA6" w14:textId="71B7DB3B" w:rsidR="008F7E45" w:rsidRPr="001D4B9D" w:rsidRDefault="00307D06" w:rsidP="001D4B9D">
      <w:pPr>
        <w:tabs>
          <w:tab w:val="right" w:pos="90"/>
        </w:tabs>
        <w:bidi/>
        <w:spacing w:after="200" w:line="240" w:lineRule="auto"/>
        <w:contextualSpacing/>
        <w:jc w:val="both"/>
        <w:rPr>
          <w:rFonts w:ascii="Simplified Arabic" w:eastAsia="Times New Roman" w:hAnsi="Simplified Arabic" w:cs="Simplified Arabic"/>
          <w:sz w:val="24"/>
          <w:szCs w:val="24"/>
          <w:rtl/>
          <w:lang w:bidi="ar-JO"/>
        </w:rPr>
      </w:pPr>
      <w:r w:rsidRPr="001D4B9D">
        <w:rPr>
          <w:rFonts w:ascii="Simplified Arabic" w:eastAsia="Times New Roman" w:hAnsi="Simplified Arabic" w:cs="Simplified Arabic"/>
          <w:sz w:val="24"/>
          <w:szCs w:val="24"/>
          <w:rtl/>
          <w:lang w:bidi="ar-JO"/>
        </w:rPr>
        <w:t xml:space="preserve"> وعند عرض </w:t>
      </w:r>
      <w:r w:rsidR="008F7E45" w:rsidRPr="001D4B9D">
        <w:rPr>
          <w:rFonts w:ascii="Simplified Arabic" w:eastAsia="Times New Roman" w:hAnsi="Simplified Arabic" w:cs="Simplified Arabic"/>
          <w:sz w:val="24"/>
          <w:szCs w:val="24"/>
          <w:rtl/>
          <w:lang w:bidi="ar-JO"/>
        </w:rPr>
        <w:t xml:space="preserve">المتهم </w:t>
      </w:r>
      <w:r w:rsidRPr="001D4B9D">
        <w:rPr>
          <w:rFonts w:ascii="Simplified Arabic" w:eastAsia="Times New Roman" w:hAnsi="Simplified Arabic" w:cs="Simplified Arabic"/>
          <w:sz w:val="24"/>
          <w:szCs w:val="24"/>
          <w:rtl/>
          <w:lang w:bidi="ar-JO"/>
        </w:rPr>
        <w:t>ل</w:t>
      </w:r>
      <w:r w:rsidR="008F7E45" w:rsidRPr="001D4B9D">
        <w:rPr>
          <w:rFonts w:ascii="Simplified Arabic" w:eastAsia="Times New Roman" w:hAnsi="Simplified Arabic" w:cs="Simplified Arabic"/>
          <w:sz w:val="24"/>
          <w:szCs w:val="24"/>
          <w:rtl/>
          <w:lang w:bidi="ar-JO"/>
        </w:rPr>
        <w:t xml:space="preserve">آثار </w:t>
      </w:r>
      <w:r w:rsidRPr="001D4B9D">
        <w:rPr>
          <w:rFonts w:ascii="Simplified Arabic" w:eastAsia="Times New Roman" w:hAnsi="Simplified Arabic" w:cs="Simplified Arabic"/>
          <w:sz w:val="24"/>
          <w:szCs w:val="24"/>
          <w:rtl/>
          <w:lang w:bidi="ar-JO"/>
        </w:rPr>
        <w:t>ال</w:t>
      </w:r>
      <w:r w:rsidR="008F7E45" w:rsidRPr="001D4B9D">
        <w:rPr>
          <w:rFonts w:ascii="Simplified Arabic" w:eastAsia="Times New Roman" w:hAnsi="Simplified Arabic" w:cs="Simplified Arabic"/>
          <w:sz w:val="24"/>
          <w:szCs w:val="24"/>
          <w:rtl/>
          <w:lang w:bidi="ar-JO"/>
        </w:rPr>
        <w:t xml:space="preserve">تعذيب ووصفها </w:t>
      </w:r>
      <w:r w:rsidRPr="001D4B9D">
        <w:rPr>
          <w:rFonts w:ascii="Simplified Arabic" w:eastAsia="Times New Roman" w:hAnsi="Simplified Arabic" w:cs="Simplified Arabic"/>
          <w:sz w:val="24"/>
          <w:szCs w:val="24"/>
          <w:rtl/>
          <w:lang w:bidi="ar-JO"/>
        </w:rPr>
        <w:t xml:space="preserve"> امر القاضي مراقب (استقلال) بالخروج من </w:t>
      </w:r>
      <w:r w:rsidR="00E862EE" w:rsidRPr="001D4B9D">
        <w:rPr>
          <w:rFonts w:ascii="Simplified Arabic" w:eastAsia="Times New Roman" w:hAnsi="Simplified Arabic" w:cs="Simplified Arabic" w:hint="cs"/>
          <w:sz w:val="24"/>
          <w:szCs w:val="24"/>
          <w:rtl/>
          <w:lang w:bidi="ar-JO"/>
        </w:rPr>
        <w:t>القاعة</w:t>
      </w:r>
      <w:r w:rsidRPr="001D4B9D">
        <w:rPr>
          <w:rFonts w:ascii="Simplified Arabic" w:eastAsia="Times New Roman" w:hAnsi="Simplified Arabic" w:cs="Simplified Arabic"/>
          <w:sz w:val="24"/>
          <w:szCs w:val="24"/>
          <w:rtl/>
          <w:lang w:bidi="ar-JO"/>
        </w:rPr>
        <w:t>،</w:t>
      </w:r>
      <w:r w:rsidR="008F7E45" w:rsidRPr="001D4B9D">
        <w:rPr>
          <w:rFonts w:ascii="Simplified Arabic" w:eastAsia="Times New Roman" w:hAnsi="Simplified Arabic" w:cs="Simplified Arabic"/>
          <w:sz w:val="24"/>
          <w:szCs w:val="24"/>
          <w:rtl/>
          <w:lang w:bidi="ar-JO"/>
        </w:rPr>
        <w:t xml:space="preserve"> وقامو</w:t>
      </w:r>
      <w:r w:rsidRPr="001D4B9D">
        <w:rPr>
          <w:rFonts w:ascii="Simplified Arabic" w:eastAsia="Times New Roman" w:hAnsi="Simplified Arabic" w:cs="Simplified Arabic"/>
          <w:sz w:val="24"/>
          <w:szCs w:val="24"/>
          <w:rtl/>
          <w:lang w:bidi="ar-JO"/>
        </w:rPr>
        <w:t>ا</w:t>
      </w:r>
      <w:r w:rsidR="008F7E45" w:rsidRPr="001D4B9D">
        <w:rPr>
          <w:rFonts w:ascii="Simplified Arabic" w:eastAsia="Times New Roman" w:hAnsi="Simplified Arabic" w:cs="Simplified Arabic"/>
          <w:sz w:val="24"/>
          <w:szCs w:val="24"/>
          <w:rtl/>
          <w:lang w:bidi="ar-JO"/>
        </w:rPr>
        <w:t xml:space="preserve"> بإغلاق باب </w:t>
      </w:r>
      <w:r w:rsidR="00E862EE" w:rsidRPr="001D4B9D">
        <w:rPr>
          <w:rFonts w:ascii="Simplified Arabic" w:eastAsia="Times New Roman" w:hAnsi="Simplified Arabic" w:cs="Simplified Arabic" w:hint="cs"/>
          <w:sz w:val="24"/>
          <w:szCs w:val="24"/>
          <w:rtl/>
          <w:lang w:bidi="ar-JO"/>
        </w:rPr>
        <w:t>القاعة</w:t>
      </w:r>
      <w:r w:rsidR="008F7E45" w:rsidRPr="001D4B9D">
        <w:rPr>
          <w:rFonts w:ascii="Simplified Arabic" w:eastAsia="Times New Roman" w:hAnsi="Simplified Arabic" w:cs="Simplified Arabic"/>
          <w:sz w:val="24"/>
          <w:szCs w:val="24"/>
          <w:rtl/>
          <w:lang w:bidi="ar-JO"/>
        </w:rPr>
        <w:t xml:space="preserve"> </w:t>
      </w:r>
      <w:r w:rsidRPr="001D4B9D">
        <w:rPr>
          <w:rFonts w:ascii="Simplified Arabic" w:eastAsia="Times New Roman" w:hAnsi="Simplified Arabic" w:cs="Simplified Arabic"/>
          <w:sz w:val="24"/>
          <w:szCs w:val="24"/>
          <w:rtl/>
          <w:lang w:bidi="ar-JO"/>
        </w:rPr>
        <w:t xml:space="preserve">الى أن تم </w:t>
      </w:r>
      <w:r w:rsidR="00E862EE" w:rsidRPr="001D4B9D">
        <w:rPr>
          <w:rFonts w:ascii="Simplified Arabic" w:eastAsia="Times New Roman" w:hAnsi="Simplified Arabic" w:cs="Simplified Arabic" w:hint="cs"/>
          <w:sz w:val="24"/>
          <w:szCs w:val="24"/>
          <w:rtl/>
          <w:lang w:bidi="ar-JO"/>
        </w:rPr>
        <w:t>الانتهاء</w:t>
      </w:r>
      <w:r w:rsidRPr="001D4B9D">
        <w:rPr>
          <w:rFonts w:ascii="Simplified Arabic" w:eastAsia="Times New Roman" w:hAnsi="Simplified Arabic" w:cs="Simplified Arabic"/>
          <w:sz w:val="24"/>
          <w:szCs w:val="24"/>
          <w:rtl/>
          <w:lang w:bidi="ar-JO"/>
        </w:rPr>
        <w:t xml:space="preserve"> من معاينة المتهم حيث سمح للمراقب بالعودة الى قاعة </w:t>
      </w:r>
      <w:r w:rsidR="005C794F" w:rsidRPr="001D4B9D">
        <w:rPr>
          <w:rFonts w:ascii="Simplified Arabic" w:eastAsia="Times New Roman" w:hAnsi="Simplified Arabic" w:cs="Simplified Arabic"/>
          <w:sz w:val="24"/>
          <w:szCs w:val="24"/>
          <w:rtl/>
          <w:lang w:bidi="ar-JO"/>
        </w:rPr>
        <w:t>المحكمة، وبذلك سادت جلسة المحكمة حالة من ال</w:t>
      </w:r>
      <w:r w:rsidR="008F7E45" w:rsidRPr="001D4B9D">
        <w:rPr>
          <w:rFonts w:ascii="Simplified Arabic" w:eastAsia="Times New Roman" w:hAnsi="Simplified Arabic" w:cs="Simplified Arabic"/>
          <w:sz w:val="24"/>
          <w:szCs w:val="24"/>
          <w:rtl/>
          <w:lang w:bidi="ar-JO"/>
        </w:rPr>
        <w:t>غموض و</w:t>
      </w:r>
      <w:r w:rsidR="005C794F" w:rsidRPr="001D4B9D">
        <w:rPr>
          <w:rFonts w:ascii="Simplified Arabic" w:eastAsia="Times New Roman" w:hAnsi="Simplified Arabic" w:cs="Simplified Arabic"/>
          <w:sz w:val="24"/>
          <w:szCs w:val="24"/>
          <w:rtl/>
          <w:lang w:bidi="ar-JO"/>
        </w:rPr>
        <w:t xml:space="preserve">التعتيم، ورغم ادعاء المتهم ووكيله بوقوع </w:t>
      </w:r>
      <w:r w:rsidR="008F7E45" w:rsidRPr="001D4B9D">
        <w:rPr>
          <w:rFonts w:ascii="Simplified Arabic" w:eastAsia="Times New Roman" w:hAnsi="Simplified Arabic" w:cs="Simplified Arabic"/>
          <w:sz w:val="24"/>
          <w:szCs w:val="24"/>
          <w:rtl/>
          <w:lang w:bidi="ar-JO"/>
        </w:rPr>
        <w:t>التعذيب</w:t>
      </w:r>
      <w:r w:rsidR="005C794F" w:rsidRPr="001D4B9D">
        <w:rPr>
          <w:rFonts w:ascii="Simplified Arabic" w:eastAsia="Times New Roman" w:hAnsi="Simplified Arabic" w:cs="Simplified Arabic"/>
          <w:sz w:val="24"/>
          <w:szCs w:val="24"/>
          <w:rtl/>
          <w:lang w:bidi="ar-JO"/>
        </w:rPr>
        <w:t xml:space="preserve"> ووجود آثار </w:t>
      </w:r>
      <w:r w:rsidR="008F7E45" w:rsidRPr="001D4B9D">
        <w:rPr>
          <w:rFonts w:ascii="Simplified Arabic" w:eastAsia="Times New Roman" w:hAnsi="Simplified Arabic" w:cs="Simplified Arabic"/>
          <w:sz w:val="24"/>
          <w:szCs w:val="24"/>
          <w:rtl/>
          <w:lang w:bidi="ar-JO"/>
        </w:rPr>
        <w:t xml:space="preserve">واضحه </w:t>
      </w:r>
      <w:r w:rsidR="005C794F" w:rsidRPr="001D4B9D">
        <w:rPr>
          <w:rFonts w:ascii="Simplified Arabic" w:eastAsia="Times New Roman" w:hAnsi="Simplified Arabic" w:cs="Simplified Arabic"/>
          <w:sz w:val="24"/>
          <w:szCs w:val="24"/>
          <w:rtl/>
          <w:lang w:bidi="ar-JO"/>
        </w:rPr>
        <w:t xml:space="preserve">اقتصر قرار القاضي على </w:t>
      </w:r>
      <w:r w:rsidR="008F7E45" w:rsidRPr="001D4B9D">
        <w:rPr>
          <w:rFonts w:ascii="Simplified Arabic" w:eastAsia="Times New Roman" w:hAnsi="Simplified Arabic" w:cs="Simplified Arabic"/>
          <w:sz w:val="24"/>
          <w:szCs w:val="24"/>
          <w:rtl/>
          <w:lang w:bidi="ar-JO"/>
        </w:rPr>
        <w:t xml:space="preserve">تسطير كتاب </w:t>
      </w:r>
      <w:r w:rsidR="005C794F" w:rsidRPr="001D4B9D">
        <w:rPr>
          <w:rFonts w:ascii="Simplified Arabic" w:eastAsia="Times New Roman" w:hAnsi="Simplified Arabic" w:cs="Simplified Arabic"/>
          <w:sz w:val="24"/>
          <w:szCs w:val="24"/>
          <w:rtl/>
          <w:lang w:bidi="ar-JO"/>
        </w:rPr>
        <w:t xml:space="preserve">الى مركز </w:t>
      </w:r>
      <w:r w:rsidR="008F7E45" w:rsidRPr="001D4B9D">
        <w:rPr>
          <w:rFonts w:ascii="Simplified Arabic" w:eastAsia="Times New Roman" w:hAnsi="Simplified Arabic" w:cs="Simplified Arabic"/>
          <w:sz w:val="24"/>
          <w:szCs w:val="24"/>
          <w:rtl/>
          <w:lang w:bidi="ar-JO"/>
        </w:rPr>
        <w:t xml:space="preserve">إصلاح </w:t>
      </w:r>
      <w:r w:rsidR="005C794F" w:rsidRPr="001D4B9D">
        <w:rPr>
          <w:rFonts w:ascii="Simplified Arabic" w:eastAsia="Times New Roman" w:hAnsi="Simplified Arabic" w:cs="Simplified Arabic"/>
          <w:sz w:val="24"/>
          <w:szCs w:val="24"/>
          <w:rtl/>
          <w:lang w:bidi="ar-JO"/>
        </w:rPr>
        <w:t xml:space="preserve">وتأهيل نابلس </w:t>
      </w:r>
      <w:r w:rsidR="008F7E45" w:rsidRPr="001D4B9D">
        <w:rPr>
          <w:rFonts w:ascii="Simplified Arabic" w:eastAsia="Times New Roman" w:hAnsi="Simplified Arabic" w:cs="Simplified Arabic"/>
          <w:sz w:val="24"/>
          <w:szCs w:val="24"/>
          <w:rtl/>
          <w:lang w:bidi="ar-JO"/>
        </w:rPr>
        <w:t xml:space="preserve">من أجل تزويد </w:t>
      </w:r>
      <w:r w:rsidR="005C794F" w:rsidRPr="001D4B9D">
        <w:rPr>
          <w:rFonts w:ascii="Simplified Arabic" w:eastAsia="Times New Roman" w:hAnsi="Simplified Arabic" w:cs="Simplified Arabic"/>
          <w:sz w:val="24"/>
          <w:szCs w:val="24"/>
          <w:rtl/>
          <w:lang w:bidi="ar-JO"/>
        </w:rPr>
        <w:t>ال</w:t>
      </w:r>
      <w:r w:rsidR="008F7E45" w:rsidRPr="001D4B9D">
        <w:rPr>
          <w:rFonts w:ascii="Simplified Arabic" w:eastAsia="Times New Roman" w:hAnsi="Simplified Arabic" w:cs="Simplified Arabic"/>
          <w:sz w:val="24"/>
          <w:szCs w:val="24"/>
          <w:rtl/>
          <w:lang w:bidi="ar-JO"/>
        </w:rPr>
        <w:t>محكمة</w:t>
      </w:r>
      <w:r w:rsidR="005C794F" w:rsidRPr="001D4B9D">
        <w:rPr>
          <w:rFonts w:ascii="Simplified Arabic" w:eastAsia="Times New Roman" w:hAnsi="Simplified Arabic" w:cs="Simplified Arabic"/>
          <w:sz w:val="24"/>
          <w:szCs w:val="24"/>
          <w:rtl/>
          <w:lang w:bidi="ar-JO"/>
        </w:rPr>
        <w:t xml:space="preserve"> بتقرير عن حالته </w:t>
      </w:r>
      <w:r w:rsidR="00E862EE" w:rsidRPr="001D4B9D">
        <w:rPr>
          <w:rFonts w:ascii="Simplified Arabic" w:eastAsia="Times New Roman" w:hAnsi="Simplified Arabic" w:cs="Simplified Arabic" w:hint="cs"/>
          <w:sz w:val="24"/>
          <w:szCs w:val="24"/>
          <w:rtl/>
          <w:lang w:bidi="ar-JO"/>
        </w:rPr>
        <w:t>الصحية</w:t>
      </w:r>
      <w:r w:rsidR="005C794F" w:rsidRPr="001D4B9D">
        <w:rPr>
          <w:rFonts w:ascii="Simplified Arabic" w:eastAsia="Times New Roman" w:hAnsi="Simplified Arabic" w:cs="Simplified Arabic"/>
          <w:sz w:val="24"/>
          <w:szCs w:val="24"/>
          <w:rtl/>
          <w:lang w:bidi="ar-JO"/>
        </w:rPr>
        <w:t xml:space="preserve">، علماً بأن </w:t>
      </w:r>
      <w:r w:rsidR="008F7E45" w:rsidRPr="001D4B9D">
        <w:rPr>
          <w:rFonts w:ascii="Simplified Arabic" w:eastAsia="Times New Roman" w:hAnsi="Simplified Arabic" w:cs="Simplified Arabic"/>
          <w:sz w:val="24"/>
          <w:szCs w:val="24"/>
          <w:rtl/>
          <w:lang w:bidi="ar-JO"/>
        </w:rPr>
        <w:t xml:space="preserve">ووضع المتهم </w:t>
      </w:r>
      <w:r w:rsidR="005C794F" w:rsidRPr="001D4B9D">
        <w:rPr>
          <w:rFonts w:ascii="Simplified Arabic" w:eastAsia="Times New Roman" w:hAnsi="Simplified Arabic" w:cs="Simplified Arabic"/>
          <w:sz w:val="24"/>
          <w:szCs w:val="24"/>
          <w:rtl/>
          <w:lang w:bidi="ar-JO"/>
        </w:rPr>
        <w:t xml:space="preserve">كات </w:t>
      </w:r>
      <w:r w:rsidR="00033792" w:rsidRPr="001D4B9D">
        <w:rPr>
          <w:rFonts w:ascii="Simplified Arabic" w:eastAsia="Times New Roman" w:hAnsi="Simplified Arabic" w:cs="Simplified Arabic" w:hint="cs"/>
          <w:sz w:val="24"/>
          <w:szCs w:val="24"/>
          <w:rtl/>
          <w:lang w:bidi="ar-JO"/>
        </w:rPr>
        <w:t xml:space="preserve">سيئاً </w:t>
      </w:r>
      <w:r w:rsidR="008F7E45" w:rsidRPr="001D4B9D">
        <w:rPr>
          <w:rFonts w:ascii="Simplified Arabic" w:eastAsia="Times New Roman" w:hAnsi="Simplified Arabic" w:cs="Simplified Arabic"/>
          <w:sz w:val="24"/>
          <w:szCs w:val="24"/>
          <w:rtl/>
          <w:lang w:bidi="ar-JO"/>
        </w:rPr>
        <w:t xml:space="preserve">للغايه </w:t>
      </w:r>
      <w:r w:rsidR="005C794F" w:rsidRPr="001D4B9D">
        <w:rPr>
          <w:rFonts w:ascii="Simplified Arabic" w:eastAsia="Times New Roman" w:hAnsi="Simplified Arabic" w:cs="Simplified Arabic"/>
          <w:sz w:val="24"/>
          <w:szCs w:val="24"/>
          <w:rtl/>
          <w:lang w:bidi="ar-JO"/>
        </w:rPr>
        <w:t xml:space="preserve"> </w:t>
      </w:r>
      <w:r w:rsidR="008F7E45" w:rsidRPr="001D4B9D">
        <w:rPr>
          <w:rFonts w:ascii="Simplified Arabic" w:eastAsia="Times New Roman" w:hAnsi="Simplified Arabic" w:cs="Simplified Arabic"/>
          <w:sz w:val="24"/>
          <w:szCs w:val="24"/>
          <w:rtl/>
          <w:lang w:bidi="ar-JO"/>
        </w:rPr>
        <w:t xml:space="preserve">أثناء دخوله إلى </w:t>
      </w:r>
      <w:r w:rsidR="00E862EE" w:rsidRPr="001D4B9D">
        <w:rPr>
          <w:rFonts w:ascii="Simplified Arabic" w:eastAsia="Times New Roman" w:hAnsi="Simplified Arabic" w:cs="Simplified Arabic" w:hint="cs"/>
          <w:sz w:val="24"/>
          <w:szCs w:val="24"/>
          <w:rtl/>
          <w:lang w:bidi="ar-JO"/>
        </w:rPr>
        <w:t>الجلسة</w:t>
      </w:r>
      <w:r w:rsidR="005C794F" w:rsidRPr="001D4B9D">
        <w:rPr>
          <w:rFonts w:ascii="Simplified Arabic" w:eastAsia="Times New Roman" w:hAnsi="Simplified Arabic" w:cs="Simplified Arabic"/>
          <w:sz w:val="24"/>
          <w:szCs w:val="24"/>
          <w:rtl/>
          <w:lang w:bidi="ar-JO"/>
        </w:rPr>
        <w:t xml:space="preserve">، وكان يشعر </w:t>
      </w:r>
      <w:r w:rsidR="00E862EE" w:rsidRPr="001D4B9D">
        <w:rPr>
          <w:rFonts w:ascii="Simplified Arabic" w:eastAsia="Times New Roman" w:hAnsi="Simplified Arabic" w:cs="Simplified Arabic" w:hint="cs"/>
          <w:sz w:val="24"/>
          <w:szCs w:val="24"/>
          <w:rtl/>
          <w:lang w:bidi="ar-JO"/>
        </w:rPr>
        <w:t xml:space="preserve"> بالدوار</w:t>
      </w:r>
      <w:r w:rsidR="005C794F" w:rsidRPr="001D4B9D">
        <w:rPr>
          <w:rFonts w:ascii="Simplified Arabic" w:eastAsia="Times New Roman" w:hAnsi="Simplified Arabic" w:cs="Simplified Arabic"/>
          <w:sz w:val="24"/>
          <w:szCs w:val="24"/>
          <w:rtl/>
          <w:lang w:bidi="ar-JO"/>
        </w:rPr>
        <w:t>، ولا</w:t>
      </w:r>
      <w:r w:rsidR="00E862EE" w:rsidRPr="001D4B9D">
        <w:rPr>
          <w:rFonts w:ascii="Simplified Arabic" w:eastAsia="Times New Roman" w:hAnsi="Simplified Arabic" w:cs="Simplified Arabic" w:hint="cs"/>
          <w:sz w:val="24"/>
          <w:szCs w:val="24"/>
          <w:rtl/>
          <w:lang w:bidi="ar-JO"/>
        </w:rPr>
        <w:t xml:space="preserve"> </w:t>
      </w:r>
      <w:r w:rsidR="005C794F" w:rsidRPr="001D4B9D">
        <w:rPr>
          <w:rFonts w:ascii="Simplified Arabic" w:eastAsia="Times New Roman" w:hAnsi="Simplified Arabic" w:cs="Simplified Arabic"/>
          <w:sz w:val="24"/>
          <w:szCs w:val="24"/>
          <w:rtl/>
          <w:lang w:bidi="ar-JO"/>
        </w:rPr>
        <w:t>يستطيع</w:t>
      </w:r>
      <w:r w:rsidR="008F7E45" w:rsidRPr="001D4B9D">
        <w:rPr>
          <w:rFonts w:ascii="Simplified Arabic" w:eastAsia="Times New Roman" w:hAnsi="Simplified Arabic" w:cs="Simplified Arabic"/>
          <w:sz w:val="24"/>
          <w:szCs w:val="24"/>
          <w:rtl/>
          <w:lang w:bidi="ar-JO"/>
        </w:rPr>
        <w:t xml:space="preserve"> الوقوف </w:t>
      </w:r>
      <w:r w:rsidR="005C794F" w:rsidRPr="001D4B9D">
        <w:rPr>
          <w:rFonts w:ascii="Simplified Arabic" w:eastAsia="Times New Roman" w:hAnsi="Simplified Arabic" w:cs="Simplified Arabic"/>
          <w:sz w:val="24"/>
          <w:szCs w:val="24"/>
          <w:rtl/>
          <w:lang w:bidi="ar-JO"/>
        </w:rPr>
        <w:t xml:space="preserve">كونه </w:t>
      </w:r>
      <w:r w:rsidR="008F7E45" w:rsidRPr="001D4B9D">
        <w:rPr>
          <w:rFonts w:ascii="Simplified Arabic" w:eastAsia="Times New Roman" w:hAnsi="Simplified Arabic" w:cs="Simplified Arabic"/>
          <w:sz w:val="24"/>
          <w:szCs w:val="24"/>
          <w:rtl/>
          <w:lang w:bidi="ar-JO"/>
        </w:rPr>
        <w:t xml:space="preserve">يعاني من ارتجاج حاد </w:t>
      </w:r>
      <w:r w:rsidR="005C794F" w:rsidRPr="001D4B9D">
        <w:rPr>
          <w:rFonts w:ascii="Simplified Arabic" w:eastAsia="Times New Roman" w:hAnsi="Simplified Arabic" w:cs="Simplified Arabic"/>
          <w:sz w:val="24"/>
          <w:szCs w:val="24"/>
          <w:rtl/>
          <w:lang w:bidi="ar-JO"/>
        </w:rPr>
        <w:t xml:space="preserve">في </w:t>
      </w:r>
      <w:r w:rsidR="008F7E45" w:rsidRPr="001D4B9D">
        <w:rPr>
          <w:rFonts w:ascii="Simplified Arabic" w:eastAsia="Times New Roman" w:hAnsi="Simplified Arabic" w:cs="Simplified Arabic"/>
          <w:sz w:val="24"/>
          <w:szCs w:val="24"/>
          <w:rtl/>
          <w:lang w:bidi="ar-JO"/>
        </w:rPr>
        <w:t>المخ</w:t>
      </w:r>
      <w:r w:rsidR="005C794F" w:rsidRPr="001D4B9D">
        <w:rPr>
          <w:rFonts w:ascii="Simplified Arabic" w:eastAsia="Times New Roman" w:hAnsi="Simplified Arabic" w:cs="Simplified Arabic"/>
          <w:sz w:val="24"/>
          <w:szCs w:val="24"/>
          <w:rtl/>
          <w:lang w:bidi="ar-JO"/>
        </w:rPr>
        <w:t xml:space="preserve"> كما تبين خلال جلسة التوقيف.</w:t>
      </w:r>
    </w:p>
    <w:p w14:paraId="45EF7EFA" w14:textId="77777777" w:rsidR="005C794F" w:rsidRPr="001D4B9D" w:rsidRDefault="005C794F" w:rsidP="001D4B9D">
      <w:pPr>
        <w:tabs>
          <w:tab w:val="right" w:pos="90"/>
        </w:tabs>
        <w:bidi/>
        <w:spacing w:after="200" w:line="240" w:lineRule="auto"/>
        <w:contextualSpacing/>
        <w:jc w:val="both"/>
        <w:rPr>
          <w:rFonts w:ascii="Simplified Arabic" w:eastAsia="Times New Roman" w:hAnsi="Simplified Arabic" w:cs="Simplified Arabic"/>
          <w:sz w:val="24"/>
          <w:szCs w:val="24"/>
          <w:rtl/>
          <w:lang w:bidi="ar-JO"/>
        </w:rPr>
      </w:pPr>
    </w:p>
    <w:p w14:paraId="0FE71876" w14:textId="31DC0732" w:rsidR="001039FE" w:rsidRPr="001D4B9D" w:rsidRDefault="001039FE" w:rsidP="001D4B9D">
      <w:pPr>
        <w:tabs>
          <w:tab w:val="right" w:pos="90"/>
        </w:tabs>
        <w:bidi/>
        <w:spacing w:after="200" w:line="240" w:lineRule="auto"/>
        <w:jc w:val="both"/>
        <w:rPr>
          <w:rFonts w:ascii="Simplified Arabic" w:eastAsia="Times New Roman" w:hAnsi="Simplified Arabic" w:cs="Simplified Arabic"/>
          <w:sz w:val="24"/>
          <w:szCs w:val="24"/>
          <w:rtl/>
        </w:rPr>
      </w:pPr>
      <w:r w:rsidRPr="001D4B9D">
        <w:rPr>
          <w:rFonts w:ascii="Simplified Arabic" w:eastAsia="Times New Roman" w:hAnsi="Simplified Arabic" w:cs="Simplified Arabic"/>
          <w:b/>
          <w:bCs/>
          <w:sz w:val="24"/>
          <w:szCs w:val="24"/>
          <w:rtl/>
          <w:lang w:bidi="ar-JO"/>
        </w:rPr>
        <w:t xml:space="preserve"> </w:t>
      </w:r>
      <w:r w:rsidR="005C794F" w:rsidRPr="001D4B9D">
        <w:rPr>
          <w:rFonts w:ascii="Simplified Arabic" w:eastAsia="Times New Roman" w:hAnsi="Simplified Arabic" w:cs="Simplified Arabic"/>
          <w:b/>
          <w:bCs/>
          <w:sz w:val="24"/>
          <w:szCs w:val="24"/>
          <w:rtl/>
          <w:lang w:bidi="ar-JO"/>
        </w:rPr>
        <w:t xml:space="preserve"> تقول مراقبة (استقلال) </w:t>
      </w:r>
      <w:r w:rsidR="005C794F" w:rsidRPr="001D4B9D">
        <w:rPr>
          <w:rFonts w:ascii="Simplified Arabic" w:eastAsia="Times New Roman" w:hAnsi="Simplified Arabic" w:cs="Simplified Arabic"/>
          <w:sz w:val="24"/>
          <w:szCs w:val="24"/>
          <w:rtl/>
        </w:rPr>
        <w:t xml:space="preserve">لاحظت خلال رقابتي </w:t>
      </w:r>
      <w:r w:rsidRPr="001D4B9D">
        <w:rPr>
          <w:rFonts w:ascii="Simplified Arabic" w:eastAsia="Times New Roman" w:hAnsi="Simplified Arabic" w:cs="Simplified Arabic"/>
          <w:sz w:val="24"/>
          <w:szCs w:val="24"/>
          <w:rtl/>
        </w:rPr>
        <w:t xml:space="preserve">لإجراءات توقيف المتهم ( أ . ح )  في محكمة صلح نابلس بتاريخ 3/12/2020 </w:t>
      </w:r>
      <w:r w:rsidR="008F7E45" w:rsidRPr="001D4B9D">
        <w:rPr>
          <w:rFonts w:ascii="Simplified Arabic" w:eastAsia="Times New Roman" w:hAnsi="Simplified Arabic" w:cs="Simplified Arabic"/>
          <w:sz w:val="24"/>
          <w:szCs w:val="24"/>
          <w:rtl/>
        </w:rPr>
        <w:t xml:space="preserve">عدم قيام </w:t>
      </w:r>
      <w:r w:rsidRPr="001D4B9D">
        <w:rPr>
          <w:rFonts w:ascii="Simplified Arabic" w:eastAsia="Times New Roman" w:hAnsi="Simplified Arabic" w:cs="Simplified Arabic"/>
          <w:sz w:val="24"/>
          <w:szCs w:val="24"/>
          <w:rtl/>
        </w:rPr>
        <w:t xml:space="preserve"> المحكمة </w:t>
      </w:r>
      <w:r w:rsidR="00E862EE" w:rsidRPr="001D4B9D">
        <w:rPr>
          <w:rFonts w:ascii="Simplified Arabic" w:eastAsia="Times New Roman" w:hAnsi="Simplified Arabic" w:cs="Simplified Arabic" w:hint="cs"/>
          <w:sz w:val="24"/>
          <w:szCs w:val="24"/>
          <w:rtl/>
        </w:rPr>
        <w:t>بالاهتمام</w:t>
      </w:r>
      <w:r w:rsidRPr="001D4B9D">
        <w:rPr>
          <w:rFonts w:ascii="Simplified Arabic" w:eastAsia="Times New Roman" w:hAnsi="Simplified Arabic" w:cs="Simplified Arabic"/>
          <w:sz w:val="24"/>
          <w:szCs w:val="24"/>
          <w:rtl/>
        </w:rPr>
        <w:t xml:space="preserve"> </w:t>
      </w:r>
      <w:r w:rsidR="008F7E45" w:rsidRPr="001D4B9D">
        <w:rPr>
          <w:rFonts w:ascii="Simplified Arabic" w:eastAsia="Times New Roman" w:hAnsi="Simplified Arabic" w:cs="Simplified Arabic"/>
          <w:sz w:val="24"/>
          <w:szCs w:val="24"/>
          <w:rtl/>
        </w:rPr>
        <w:t>فيما يتعلق بتعذيب المتهم</w:t>
      </w:r>
      <w:r w:rsidRPr="001D4B9D">
        <w:rPr>
          <w:rFonts w:ascii="Simplified Arabic" w:eastAsia="Times New Roman" w:hAnsi="Simplified Arabic" w:cs="Simplified Arabic"/>
          <w:sz w:val="24"/>
          <w:szCs w:val="24"/>
          <w:rtl/>
        </w:rPr>
        <w:t xml:space="preserve">  رغم </w:t>
      </w:r>
      <w:r w:rsidR="008F7E45" w:rsidRPr="001D4B9D">
        <w:rPr>
          <w:rFonts w:ascii="Simplified Arabic" w:eastAsia="Times New Roman" w:hAnsi="Simplified Arabic" w:cs="Simplified Arabic"/>
          <w:sz w:val="24"/>
          <w:szCs w:val="24"/>
          <w:rtl/>
        </w:rPr>
        <w:t>تصريح</w:t>
      </w:r>
      <w:r w:rsidRPr="001D4B9D">
        <w:rPr>
          <w:rFonts w:ascii="Simplified Arabic" w:eastAsia="Times New Roman" w:hAnsi="Simplified Arabic" w:cs="Simplified Arabic"/>
          <w:sz w:val="24"/>
          <w:szCs w:val="24"/>
          <w:rtl/>
        </w:rPr>
        <w:t>ه</w:t>
      </w:r>
      <w:r w:rsidR="008F7E45" w:rsidRPr="001D4B9D">
        <w:rPr>
          <w:rFonts w:ascii="Simplified Arabic" w:eastAsia="Times New Roman" w:hAnsi="Simplified Arabic" w:cs="Simplified Arabic"/>
          <w:sz w:val="24"/>
          <w:szCs w:val="24"/>
          <w:rtl/>
        </w:rPr>
        <w:t xml:space="preserve"> عن </w:t>
      </w:r>
      <w:r w:rsidRPr="001D4B9D">
        <w:rPr>
          <w:rFonts w:ascii="Simplified Arabic" w:eastAsia="Times New Roman" w:hAnsi="Simplified Arabic" w:cs="Simplified Arabic"/>
          <w:sz w:val="24"/>
          <w:szCs w:val="24"/>
          <w:rtl/>
        </w:rPr>
        <w:t>تعرضه ل</w:t>
      </w:r>
      <w:r w:rsidR="008F7E45" w:rsidRPr="001D4B9D">
        <w:rPr>
          <w:rFonts w:ascii="Simplified Arabic" w:eastAsia="Times New Roman" w:hAnsi="Simplified Arabic" w:cs="Simplified Arabic"/>
          <w:sz w:val="24"/>
          <w:szCs w:val="24"/>
          <w:rtl/>
        </w:rPr>
        <w:t xml:space="preserve">لتعذيب </w:t>
      </w:r>
      <w:r w:rsidRPr="001D4B9D">
        <w:rPr>
          <w:rFonts w:ascii="Simplified Arabic" w:eastAsia="Times New Roman" w:hAnsi="Simplified Arabic" w:cs="Simplified Arabic"/>
          <w:sz w:val="24"/>
          <w:szCs w:val="24"/>
          <w:rtl/>
        </w:rPr>
        <w:t xml:space="preserve">أثناء فترة احتجازه، واشارته الى </w:t>
      </w:r>
      <w:r w:rsidR="008F7E45" w:rsidRPr="001D4B9D">
        <w:rPr>
          <w:rFonts w:ascii="Simplified Arabic" w:eastAsia="Times New Roman" w:hAnsi="Simplified Arabic" w:cs="Simplified Arabic"/>
          <w:sz w:val="24"/>
          <w:szCs w:val="24"/>
          <w:rtl/>
        </w:rPr>
        <w:t xml:space="preserve">آثار التعذيب </w:t>
      </w:r>
      <w:r w:rsidR="00995AE1" w:rsidRPr="001D4B9D">
        <w:rPr>
          <w:rFonts w:ascii="Simplified Arabic" w:eastAsia="Times New Roman" w:hAnsi="Simplified Arabic" w:cs="Simplified Arabic" w:hint="cs"/>
          <w:sz w:val="24"/>
          <w:szCs w:val="24"/>
          <w:rtl/>
        </w:rPr>
        <w:t>ال</w:t>
      </w:r>
      <w:r w:rsidR="008F7E45" w:rsidRPr="001D4B9D">
        <w:rPr>
          <w:rFonts w:ascii="Simplified Arabic" w:eastAsia="Times New Roman" w:hAnsi="Simplified Arabic" w:cs="Simplified Arabic"/>
          <w:sz w:val="24"/>
          <w:szCs w:val="24"/>
          <w:rtl/>
        </w:rPr>
        <w:t xml:space="preserve">ظاهرة على أنحاء جسده، </w:t>
      </w:r>
      <w:r w:rsidRPr="001D4B9D">
        <w:rPr>
          <w:rFonts w:ascii="Simplified Arabic" w:eastAsia="Times New Roman" w:hAnsi="Simplified Arabic" w:cs="Simplified Arabic"/>
          <w:sz w:val="24"/>
          <w:szCs w:val="24"/>
          <w:rtl/>
        </w:rPr>
        <w:t xml:space="preserve"> وقام القاضي فقط </w:t>
      </w:r>
      <w:r w:rsidR="008F7E45" w:rsidRPr="001D4B9D">
        <w:rPr>
          <w:rFonts w:ascii="Simplified Arabic" w:eastAsia="Times New Roman" w:hAnsi="Simplified Arabic" w:cs="Simplified Arabic"/>
          <w:sz w:val="24"/>
          <w:szCs w:val="24"/>
          <w:rtl/>
        </w:rPr>
        <w:t>بتس</w:t>
      </w:r>
      <w:r w:rsidRPr="001D4B9D">
        <w:rPr>
          <w:rFonts w:ascii="Simplified Arabic" w:eastAsia="Times New Roman" w:hAnsi="Simplified Arabic" w:cs="Simplified Arabic"/>
          <w:sz w:val="24"/>
          <w:szCs w:val="24"/>
          <w:rtl/>
        </w:rPr>
        <w:t>طير كتاب لمركز الإصلاح والتأهيل</w:t>
      </w:r>
      <w:r w:rsidR="008F7E45" w:rsidRPr="001D4B9D">
        <w:rPr>
          <w:rFonts w:ascii="Simplified Arabic" w:eastAsia="Times New Roman" w:hAnsi="Simplified Arabic" w:cs="Simplified Arabic"/>
          <w:sz w:val="24"/>
          <w:szCs w:val="24"/>
          <w:rtl/>
        </w:rPr>
        <w:t xml:space="preserve"> من أجل عرض المتهم على الخدمات الطبية</w:t>
      </w:r>
      <w:r w:rsidR="005C794F" w:rsidRPr="001D4B9D">
        <w:rPr>
          <w:rFonts w:ascii="Simplified Arabic" w:eastAsia="Times New Roman" w:hAnsi="Simplified Arabic" w:cs="Simplified Arabic"/>
          <w:sz w:val="24"/>
          <w:szCs w:val="24"/>
          <w:rtl/>
        </w:rPr>
        <w:t xml:space="preserve"> </w:t>
      </w:r>
      <w:r w:rsidR="008F7E45" w:rsidRPr="001D4B9D">
        <w:rPr>
          <w:rFonts w:ascii="Simplified Arabic" w:eastAsia="Times New Roman" w:hAnsi="Simplified Arabic" w:cs="Simplified Arabic"/>
          <w:sz w:val="24"/>
          <w:szCs w:val="24"/>
          <w:rtl/>
        </w:rPr>
        <w:t>من أجل الفحص الطبي وتقديم العلاج له إن لزم الأمر وتزويد المحكمة بتقرير عن حالته الصحية، دون اتخاذ أي قرار بما حصل أو محاسبة الذين ارتكبوا</w:t>
      </w:r>
      <w:r w:rsidRPr="001D4B9D">
        <w:rPr>
          <w:rFonts w:ascii="Simplified Arabic" w:eastAsia="Times New Roman" w:hAnsi="Simplified Arabic" w:cs="Simplified Arabic"/>
          <w:sz w:val="24"/>
          <w:szCs w:val="24"/>
          <w:rtl/>
        </w:rPr>
        <w:t xml:space="preserve"> </w:t>
      </w:r>
      <w:r w:rsidR="00E862EE" w:rsidRPr="001D4B9D">
        <w:rPr>
          <w:rFonts w:ascii="Simplified Arabic" w:eastAsia="Times New Roman" w:hAnsi="Simplified Arabic" w:cs="Simplified Arabic" w:hint="cs"/>
          <w:sz w:val="24"/>
          <w:szCs w:val="24"/>
          <w:rtl/>
        </w:rPr>
        <w:t>الجريمة</w:t>
      </w:r>
      <w:r w:rsidRPr="001D4B9D">
        <w:rPr>
          <w:rFonts w:ascii="Simplified Arabic" w:eastAsia="Times New Roman" w:hAnsi="Simplified Arabic" w:cs="Simplified Arabic"/>
          <w:sz w:val="24"/>
          <w:szCs w:val="24"/>
          <w:rtl/>
        </w:rPr>
        <w:t xml:space="preserve">. </w:t>
      </w:r>
    </w:p>
    <w:p w14:paraId="2FA21FF7" w14:textId="22EF016B" w:rsidR="008F7E45" w:rsidRPr="001D4B9D" w:rsidRDefault="008F7E45" w:rsidP="001D4B9D">
      <w:pPr>
        <w:tabs>
          <w:tab w:val="right" w:pos="90"/>
        </w:tabs>
        <w:bidi/>
        <w:spacing w:after="200" w:line="240" w:lineRule="auto"/>
        <w:jc w:val="both"/>
        <w:rPr>
          <w:rFonts w:ascii="Simplified Arabic" w:eastAsia="Times New Roman" w:hAnsi="Simplified Arabic" w:cs="Simplified Arabic"/>
          <w:sz w:val="24"/>
          <w:szCs w:val="24"/>
          <w:rtl/>
        </w:rPr>
      </w:pPr>
      <w:r w:rsidRPr="001D4B9D">
        <w:rPr>
          <w:rFonts w:ascii="Simplified Arabic" w:eastAsia="Times New Roman" w:hAnsi="Simplified Arabic" w:cs="Simplified Arabic"/>
          <w:sz w:val="24"/>
          <w:szCs w:val="24"/>
          <w:rtl/>
        </w:rPr>
        <w:t xml:space="preserve"> تم </w:t>
      </w:r>
      <w:r w:rsidR="000D7F8D" w:rsidRPr="001D4B9D">
        <w:rPr>
          <w:rFonts w:ascii="Simplified Arabic" w:eastAsia="Times New Roman" w:hAnsi="Simplified Arabic" w:cs="Simplified Arabic"/>
          <w:sz w:val="24"/>
          <w:szCs w:val="24"/>
          <w:rtl/>
        </w:rPr>
        <w:t>بتاريخ 7/12/2020 ر</w:t>
      </w:r>
      <w:r w:rsidRPr="001D4B9D">
        <w:rPr>
          <w:rFonts w:ascii="Simplified Arabic" w:eastAsia="Times New Roman" w:hAnsi="Simplified Arabic" w:cs="Simplified Arabic"/>
          <w:sz w:val="24"/>
          <w:szCs w:val="24"/>
          <w:rtl/>
        </w:rPr>
        <w:t xml:space="preserve">صد حالة </w:t>
      </w:r>
      <w:r w:rsidR="004D6C2D" w:rsidRPr="001D4B9D">
        <w:rPr>
          <w:rFonts w:ascii="Simplified Arabic" w:eastAsia="Times New Roman" w:hAnsi="Simplified Arabic" w:cs="Simplified Arabic"/>
          <w:sz w:val="24"/>
          <w:szCs w:val="24"/>
          <w:rtl/>
        </w:rPr>
        <w:t xml:space="preserve"> عنف</w:t>
      </w:r>
      <w:r w:rsidRPr="001D4B9D">
        <w:rPr>
          <w:rFonts w:ascii="Simplified Arabic" w:eastAsia="Times New Roman" w:hAnsi="Simplified Arabic" w:cs="Simplified Arabic"/>
          <w:sz w:val="24"/>
          <w:szCs w:val="24"/>
          <w:rtl/>
        </w:rPr>
        <w:t xml:space="preserve"> تمت داخل المحكمة، وهي قيام شرطي من شرطة حراسات محكمة صلح نابلس </w:t>
      </w:r>
      <w:r w:rsidR="000D7F8D" w:rsidRPr="001D4B9D">
        <w:rPr>
          <w:rFonts w:ascii="Simplified Arabic" w:eastAsia="Times New Roman" w:hAnsi="Simplified Arabic" w:cs="Simplified Arabic"/>
          <w:sz w:val="24"/>
          <w:szCs w:val="24"/>
          <w:rtl/>
        </w:rPr>
        <w:t xml:space="preserve">بضرب ( أ . ع ) شقيق  أحد المتهمين ضرباً مبرحاً وتم ايقاعه أرضاً، </w:t>
      </w:r>
      <w:r w:rsidR="00E862EE" w:rsidRPr="001D4B9D">
        <w:rPr>
          <w:rFonts w:ascii="Simplified Arabic" w:eastAsia="Times New Roman" w:hAnsi="Simplified Arabic" w:cs="Simplified Arabic"/>
          <w:sz w:val="24"/>
          <w:szCs w:val="24"/>
          <w:rtl/>
        </w:rPr>
        <w:t>واستك</w:t>
      </w:r>
      <w:r w:rsidR="00E862EE" w:rsidRPr="001D4B9D">
        <w:rPr>
          <w:rFonts w:ascii="Simplified Arabic" w:eastAsia="Times New Roman" w:hAnsi="Simplified Arabic" w:cs="Simplified Arabic" w:hint="cs"/>
          <w:sz w:val="24"/>
          <w:szCs w:val="24"/>
          <w:rtl/>
        </w:rPr>
        <w:t>م</w:t>
      </w:r>
      <w:r w:rsidR="00E862EE" w:rsidRPr="001D4B9D">
        <w:rPr>
          <w:rFonts w:ascii="Simplified Arabic" w:eastAsia="Times New Roman" w:hAnsi="Simplified Arabic" w:cs="Simplified Arabic"/>
          <w:sz w:val="24"/>
          <w:szCs w:val="24"/>
          <w:rtl/>
        </w:rPr>
        <w:t xml:space="preserve">ل </w:t>
      </w:r>
      <w:r w:rsidR="000D7F8D" w:rsidRPr="001D4B9D">
        <w:rPr>
          <w:rFonts w:ascii="Simplified Arabic" w:eastAsia="Times New Roman" w:hAnsi="Simplified Arabic" w:cs="Simplified Arabic"/>
          <w:sz w:val="24"/>
          <w:szCs w:val="24"/>
          <w:rtl/>
        </w:rPr>
        <w:t xml:space="preserve">أفراد </w:t>
      </w:r>
      <w:r w:rsidRPr="001D4B9D">
        <w:rPr>
          <w:rFonts w:ascii="Simplified Arabic" w:eastAsia="Times New Roman" w:hAnsi="Simplified Arabic" w:cs="Simplified Arabic"/>
          <w:sz w:val="24"/>
          <w:szCs w:val="24"/>
          <w:rtl/>
        </w:rPr>
        <w:t>الشرطة</w:t>
      </w:r>
      <w:r w:rsidR="000D7F8D" w:rsidRPr="001D4B9D">
        <w:rPr>
          <w:rFonts w:ascii="Simplified Arabic" w:eastAsia="Times New Roman" w:hAnsi="Simplified Arabic" w:cs="Simplified Arabic"/>
          <w:sz w:val="24"/>
          <w:szCs w:val="24"/>
          <w:rtl/>
        </w:rPr>
        <w:t xml:space="preserve"> ضربه</w:t>
      </w:r>
      <w:r w:rsidRPr="001D4B9D">
        <w:rPr>
          <w:rFonts w:ascii="Simplified Arabic" w:eastAsia="Times New Roman" w:hAnsi="Simplified Arabic" w:cs="Simplified Arabic"/>
          <w:sz w:val="24"/>
          <w:szCs w:val="24"/>
          <w:rtl/>
        </w:rPr>
        <w:t>، و</w:t>
      </w:r>
      <w:r w:rsidR="000D7F8D" w:rsidRPr="001D4B9D">
        <w:rPr>
          <w:rFonts w:ascii="Simplified Arabic" w:eastAsia="Times New Roman" w:hAnsi="Simplified Arabic" w:cs="Simplified Arabic"/>
          <w:sz w:val="24"/>
          <w:szCs w:val="24"/>
          <w:rtl/>
        </w:rPr>
        <w:t xml:space="preserve">من ثم تم </w:t>
      </w:r>
      <w:r w:rsidRPr="001D4B9D">
        <w:rPr>
          <w:rFonts w:ascii="Simplified Arabic" w:eastAsia="Times New Roman" w:hAnsi="Simplified Arabic" w:cs="Simplified Arabic"/>
          <w:sz w:val="24"/>
          <w:szCs w:val="24"/>
          <w:rtl/>
        </w:rPr>
        <w:t>إرساله إلى نظارة نابلس</w:t>
      </w:r>
      <w:r w:rsidR="000D7F8D" w:rsidRPr="001D4B9D">
        <w:rPr>
          <w:rFonts w:ascii="Simplified Arabic" w:eastAsia="Times New Roman" w:hAnsi="Simplified Arabic" w:cs="Simplified Arabic"/>
          <w:sz w:val="24"/>
          <w:szCs w:val="24"/>
          <w:rtl/>
        </w:rPr>
        <w:t>.</w:t>
      </w:r>
    </w:p>
    <w:p w14:paraId="79B109F0" w14:textId="67741232" w:rsidR="008F7E45" w:rsidRPr="001D4B9D" w:rsidRDefault="00891486" w:rsidP="001D4B9D">
      <w:pPr>
        <w:tabs>
          <w:tab w:val="right" w:pos="90"/>
        </w:tabs>
        <w:bidi/>
        <w:spacing w:after="200" w:line="240" w:lineRule="auto"/>
        <w:jc w:val="both"/>
        <w:rPr>
          <w:rFonts w:ascii="Simplified Arabic" w:eastAsia="Times New Roman" w:hAnsi="Simplified Arabic" w:cs="Simplified Arabic"/>
          <w:b/>
          <w:bCs/>
          <w:sz w:val="24"/>
          <w:szCs w:val="24"/>
          <w:lang w:bidi="ar-JO"/>
        </w:rPr>
      </w:pPr>
      <w:r w:rsidRPr="001D4B9D">
        <w:rPr>
          <w:rFonts w:ascii="Simplified Arabic" w:eastAsia="Times New Roman" w:hAnsi="Simplified Arabic" w:cs="Simplified Arabic"/>
          <w:b/>
          <w:bCs/>
          <w:sz w:val="24"/>
          <w:szCs w:val="24"/>
          <w:rtl/>
          <w:lang w:bidi="ar-JO"/>
        </w:rPr>
        <w:t>في محكمة صلح رام الله</w:t>
      </w:r>
      <w:r w:rsidRPr="001D4B9D">
        <w:rPr>
          <w:rFonts w:ascii="Simplified Arabic" w:eastAsia="Times New Roman" w:hAnsi="Simplified Arabic" w:cs="Simplified Arabic"/>
          <w:sz w:val="24"/>
          <w:szCs w:val="24"/>
          <w:rtl/>
          <w:lang w:bidi="ar-JO"/>
        </w:rPr>
        <w:t xml:space="preserve"> و</w:t>
      </w:r>
      <w:r w:rsidR="008F7E45" w:rsidRPr="001D4B9D">
        <w:rPr>
          <w:rFonts w:ascii="Simplified Arabic" w:eastAsia="Times New Roman" w:hAnsi="Simplified Arabic" w:cs="Simplified Arabic"/>
          <w:sz w:val="24"/>
          <w:szCs w:val="24"/>
          <w:rtl/>
          <w:lang w:bidi="ar-JO"/>
        </w:rPr>
        <w:t>خلال النظر في طلب التوقيف</w:t>
      </w:r>
      <w:r w:rsidRPr="001D4B9D">
        <w:rPr>
          <w:rFonts w:ascii="Simplified Arabic" w:eastAsia="Times New Roman" w:hAnsi="Simplified Arabic" w:cs="Simplified Arabic"/>
          <w:sz w:val="24"/>
          <w:szCs w:val="24"/>
          <w:rtl/>
          <w:lang w:bidi="ar-JO"/>
        </w:rPr>
        <w:t xml:space="preserve"> بتاريخ </w:t>
      </w:r>
      <w:r w:rsidRPr="001D4B9D">
        <w:rPr>
          <w:rFonts w:ascii="Simplified Arabic" w:eastAsia="Times New Roman" w:hAnsi="Simplified Arabic" w:cs="Simplified Arabic"/>
          <w:b/>
          <w:bCs/>
          <w:sz w:val="24"/>
          <w:szCs w:val="24"/>
          <w:rtl/>
          <w:lang w:bidi="ar-JO"/>
        </w:rPr>
        <w:t xml:space="preserve"> 6/12/2020 </w:t>
      </w:r>
      <w:r w:rsidR="008F7E45" w:rsidRPr="001D4B9D">
        <w:rPr>
          <w:rFonts w:ascii="Simplified Arabic" w:eastAsia="Times New Roman" w:hAnsi="Simplified Arabic" w:cs="Simplified Arabic"/>
          <w:sz w:val="24"/>
          <w:szCs w:val="24"/>
          <w:rtl/>
          <w:lang w:bidi="ar-JO"/>
        </w:rPr>
        <w:t xml:space="preserve"> </w:t>
      </w:r>
      <w:r w:rsidRPr="001D4B9D">
        <w:rPr>
          <w:rFonts w:ascii="Simplified Arabic" w:eastAsia="Times New Roman" w:hAnsi="Simplified Arabic" w:cs="Simplified Arabic"/>
          <w:sz w:val="24"/>
          <w:szCs w:val="24"/>
          <w:rtl/>
          <w:lang w:bidi="ar-JO"/>
        </w:rPr>
        <w:t xml:space="preserve">تم سؤاله </w:t>
      </w:r>
      <w:r w:rsidR="008F7E45" w:rsidRPr="001D4B9D">
        <w:rPr>
          <w:rFonts w:ascii="Simplified Arabic" w:eastAsia="Times New Roman" w:hAnsi="Simplified Arabic" w:cs="Simplified Arabic"/>
          <w:sz w:val="24"/>
          <w:szCs w:val="24"/>
          <w:rtl/>
          <w:lang w:bidi="ar-JO"/>
        </w:rPr>
        <w:t xml:space="preserve">المتهم </w:t>
      </w:r>
      <w:r w:rsidRPr="001D4B9D">
        <w:rPr>
          <w:rFonts w:ascii="Simplified Arabic" w:eastAsia="Times New Roman" w:hAnsi="Simplified Arabic" w:cs="Simplified Arabic"/>
          <w:sz w:val="24"/>
          <w:szCs w:val="24"/>
          <w:rtl/>
          <w:lang w:bidi="ar-JO"/>
        </w:rPr>
        <w:t xml:space="preserve">( م . ف ) </w:t>
      </w:r>
      <w:r w:rsidR="008F7E45" w:rsidRPr="001D4B9D">
        <w:rPr>
          <w:rFonts w:ascii="Simplified Arabic" w:eastAsia="Times New Roman" w:hAnsi="Simplified Arabic" w:cs="Simplified Arabic"/>
          <w:sz w:val="24"/>
          <w:szCs w:val="24"/>
          <w:rtl/>
          <w:lang w:bidi="ar-JO"/>
        </w:rPr>
        <w:t>إذا كان له وكيل (محامي) أم لا وحينها صرح بعدم وجود محام له، ثم صرح المتهم بتعرضه لسوء المعاملة والتعذيب من قبل الشرطة وحينها بدأ بالكشف عن الأماكن في جسده التي تعرضت للتعذيب إلا أن القاضي أمره بالتوقف عن ذلك ولم يستمع لشكواه ولم يسج</w:t>
      </w:r>
      <w:r w:rsidR="00995AE1" w:rsidRPr="001D4B9D">
        <w:rPr>
          <w:rFonts w:ascii="Simplified Arabic" w:eastAsia="Times New Roman" w:hAnsi="Simplified Arabic" w:cs="Simplified Arabic" w:hint="cs"/>
          <w:sz w:val="24"/>
          <w:szCs w:val="24"/>
          <w:rtl/>
          <w:lang w:bidi="ar-JO"/>
        </w:rPr>
        <w:t>ل</w:t>
      </w:r>
      <w:r w:rsidR="008F7E45" w:rsidRPr="001D4B9D">
        <w:rPr>
          <w:rFonts w:ascii="Simplified Arabic" w:eastAsia="Times New Roman" w:hAnsi="Simplified Arabic" w:cs="Simplified Arabic"/>
          <w:sz w:val="24"/>
          <w:szCs w:val="24"/>
          <w:rtl/>
          <w:lang w:bidi="ar-JO"/>
        </w:rPr>
        <w:t xml:space="preserve">ها بضبط الجلسة، ومن ثم قال القاضي بأنه سيتم تمديد توقيف المتهم مدة يومين حيث بعد ذلك ستتجاوز المدة ٤٥ يوم وسيتم تحويله لمحكمة البداية، وأنه إذا تبين عدم وجود تحقيقات جدية فسيقوم القاضي بإخلاء سبيل المتهم ولكن تحت شرط تقديم طلب إخلاء سبيل، وإلا فلن يتم إخلاء سبيله. </w:t>
      </w:r>
      <w:r w:rsidRPr="001D4B9D">
        <w:rPr>
          <w:rFonts w:ascii="Simplified Arabic" w:eastAsia="Times New Roman" w:hAnsi="Simplified Arabic" w:cs="Simplified Arabic"/>
          <w:sz w:val="24"/>
          <w:szCs w:val="24"/>
          <w:rtl/>
          <w:lang w:bidi="ar-JO"/>
        </w:rPr>
        <w:t xml:space="preserve"> </w:t>
      </w:r>
    </w:p>
    <w:p w14:paraId="17D739C5" w14:textId="3192FA96" w:rsidR="008F7E45" w:rsidRPr="001D4B9D" w:rsidRDefault="00891486" w:rsidP="001D4B9D">
      <w:pPr>
        <w:tabs>
          <w:tab w:val="right" w:pos="90"/>
        </w:tabs>
        <w:bidi/>
        <w:spacing w:after="200" w:line="240" w:lineRule="auto"/>
        <w:contextualSpacing/>
        <w:jc w:val="both"/>
        <w:rPr>
          <w:rFonts w:ascii="Simplified Arabic" w:eastAsia="Times New Roman" w:hAnsi="Simplified Arabic" w:cs="Simplified Arabic"/>
          <w:sz w:val="24"/>
          <w:szCs w:val="24"/>
          <w:lang w:bidi="ar-JO"/>
        </w:rPr>
      </w:pPr>
      <w:r w:rsidRPr="001D4B9D">
        <w:rPr>
          <w:rFonts w:ascii="Simplified Arabic" w:eastAsia="Times New Roman" w:hAnsi="Simplified Arabic" w:cs="Simplified Arabic"/>
          <w:sz w:val="24"/>
          <w:szCs w:val="24"/>
          <w:rtl/>
          <w:lang w:bidi="ar-JO"/>
        </w:rPr>
        <w:t xml:space="preserve">كذلك </w:t>
      </w:r>
      <w:r w:rsidR="00C27B25" w:rsidRPr="001D4B9D">
        <w:rPr>
          <w:rFonts w:ascii="Simplified Arabic" w:eastAsia="Times New Roman" w:hAnsi="Simplified Arabic" w:cs="Simplified Arabic"/>
          <w:sz w:val="24"/>
          <w:szCs w:val="24"/>
          <w:rtl/>
          <w:lang w:bidi="ar-JO"/>
        </w:rPr>
        <w:t>المتهم الموقوف وشقيقه</w:t>
      </w:r>
      <w:r w:rsidR="008F7E45" w:rsidRPr="001D4B9D">
        <w:rPr>
          <w:rFonts w:ascii="Simplified Arabic" w:eastAsia="Times New Roman" w:hAnsi="Simplified Arabic" w:cs="Simplified Arabic"/>
          <w:sz w:val="24"/>
          <w:szCs w:val="24"/>
          <w:rtl/>
          <w:lang w:bidi="ar-JO"/>
        </w:rPr>
        <w:t xml:space="preserve"> والذين تم </w:t>
      </w:r>
      <w:r w:rsidR="00E862EE" w:rsidRPr="001D4B9D">
        <w:rPr>
          <w:rFonts w:ascii="Simplified Arabic" w:eastAsia="Times New Roman" w:hAnsi="Simplified Arabic" w:cs="Simplified Arabic" w:hint="cs"/>
          <w:sz w:val="24"/>
          <w:szCs w:val="24"/>
          <w:rtl/>
          <w:lang w:bidi="ar-JO"/>
        </w:rPr>
        <w:t>استحضارهم</w:t>
      </w:r>
      <w:r w:rsidR="008F7E45" w:rsidRPr="001D4B9D">
        <w:rPr>
          <w:rFonts w:ascii="Simplified Arabic" w:eastAsia="Times New Roman" w:hAnsi="Simplified Arabic" w:cs="Simplified Arabic"/>
          <w:sz w:val="24"/>
          <w:szCs w:val="24"/>
          <w:rtl/>
          <w:lang w:bidi="ar-JO"/>
        </w:rPr>
        <w:t xml:space="preserve"> سوياً للجلسة، قد صرحوا بتعرضهم للتعذيب/سوء المعاملة من قبل جهاز مكافحة المخدرات، وقد صرح وكيلهم المحامي بذلك في مرافعته في الجلسة، وتم تسجيل ذلك في</w:t>
      </w:r>
      <w:r w:rsidR="00E862EE" w:rsidRPr="001D4B9D">
        <w:rPr>
          <w:rFonts w:ascii="Simplified Arabic" w:eastAsia="Times New Roman" w:hAnsi="Simplified Arabic" w:cs="Simplified Arabic" w:hint="cs"/>
          <w:sz w:val="24"/>
          <w:szCs w:val="24"/>
          <w:rtl/>
          <w:lang w:bidi="ar-JO"/>
        </w:rPr>
        <w:t xml:space="preserve"> ضبط</w:t>
      </w:r>
      <w:r w:rsidR="008F7E45" w:rsidRPr="001D4B9D">
        <w:rPr>
          <w:rFonts w:ascii="Simplified Arabic" w:eastAsia="Times New Roman" w:hAnsi="Simplified Arabic" w:cs="Simplified Arabic"/>
          <w:sz w:val="24"/>
          <w:szCs w:val="24"/>
          <w:rtl/>
          <w:lang w:bidi="ar-JO"/>
        </w:rPr>
        <w:t xml:space="preserve"> الجلسة، لكن قرر القاضي</w:t>
      </w:r>
      <w:r w:rsidR="00E862EE" w:rsidRPr="001D4B9D">
        <w:rPr>
          <w:rFonts w:ascii="Simplified Arabic" w:eastAsia="Times New Roman" w:hAnsi="Simplified Arabic" w:cs="Simplified Arabic" w:hint="cs"/>
          <w:sz w:val="24"/>
          <w:szCs w:val="24"/>
          <w:rtl/>
          <w:lang w:bidi="ar-JO"/>
        </w:rPr>
        <w:t xml:space="preserve"> تمديد</w:t>
      </w:r>
      <w:r w:rsidR="008F7E45" w:rsidRPr="001D4B9D">
        <w:rPr>
          <w:rFonts w:ascii="Simplified Arabic" w:eastAsia="Times New Roman" w:hAnsi="Simplified Arabic" w:cs="Simplified Arabic"/>
          <w:sz w:val="24"/>
          <w:szCs w:val="24"/>
          <w:rtl/>
          <w:lang w:bidi="ar-JO"/>
        </w:rPr>
        <w:t xml:space="preserve"> توقيف المتهم</w:t>
      </w:r>
      <w:r w:rsidR="00995AE1" w:rsidRPr="001D4B9D">
        <w:rPr>
          <w:rFonts w:ascii="Simplified Arabic" w:eastAsia="Times New Roman" w:hAnsi="Simplified Arabic" w:cs="Simplified Arabic" w:hint="cs"/>
          <w:sz w:val="24"/>
          <w:szCs w:val="24"/>
          <w:rtl/>
          <w:lang w:bidi="ar-JO"/>
        </w:rPr>
        <w:t>ي</w:t>
      </w:r>
      <w:r w:rsidR="008F7E45" w:rsidRPr="001D4B9D">
        <w:rPr>
          <w:rFonts w:ascii="Simplified Arabic" w:eastAsia="Times New Roman" w:hAnsi="Simplified Arabic" w:cs="Simplified Arabic"/>
          <w:sz w:val="24"/>
          <w:szCs w:val="24"/>
          <w:rtl/>
          <w:lang w:bidi="ar-JO"/>
        </w:rPr>
        <w:t>ن عشرة أيام لكل</w:t>
      </w:r>
      <w:r w:rsidR="00995AE1" w:rsidRPr="001D4B9D">
        <w:rPr>
          <w:rFonts w:ascii="Simplified Arabic" w:eastAsia="Times New Roman" w:hAnsi="Simplified Arabic" w:cs="Simplified Arabic" w:hint="cs"/>
          <w:sz w:val="24"/>
          <w:szCs w:val="24"/>
          <w:rtl/>
          <w:lang w:bidi="ar-JO"/>
        </w:rPr>
        <w:t>ي</w:t>
      </w:r>
      <w:r w:rsidR="008F7E45" w:rsidRPr="001D4B9D">
        <w:rPr>
          <w:rFonts w:ascii="Simplified Arabic" w:eastAsia="Times New Roman" w:hAnsi="Simplified Arabic" w:cs="Simplified Arabic"/>
          <w:sz w:val="24"/>
          <w:szCs w:val="24"/>
          <w:rtl/>
          <w:lang w:bidi="ar-JO"/>
        </w:rPr>
        <w:t>هما لإعطاء فرصة للنيابة العامة ببناء ملف تحقيقي ولم يتم عرض المتهمين على لجنة طبية إثر تصريحهم.</w:t>
      </w:r>
    </w:p>
    <w:p w14:paraId="36CFFE87" w14:textId="77777777" w:rsidR="00891486" w:rsidRPr="001D4B9D" w:rsidRDefault="00891486" w:rsidP="001D4B9D">
      <w:pPr>
        <w:tabs>
          <w:tab w:val="right" w:pos="90"/>
        </w:tabs>
        <w:bidi/>
        <w:spacing w:after="200" w:line="240" w:lineRule="auto"/>
        <w:jc w:val="both"/>
        <w:rPr>
          <w:rFonts w:ascii="Simplified Arabic" w:eastAsia="Times New Roman" w:hAnsi="Simplified Arabic" w:cs="Simplified Arabic"/>
          <w:b/>
          <w:bCs/>
          <w:sz w:val="24"/>
          <w:szCs w:val="24"/>
          <w:rtl/>
          <w:lang w:bidi="ar-JO"/>
        </w:rPr>
      </w:pPr>
      <w:r w:rsidRPr="001D4B9D">
        <w:rPr>
          <w:rFonts w:ascii="Simplified Arabic" w:eastAsia="Times New Roman" w:hAnsi="Simplified Arabic" w:cs="Simplified Arabic"/>
          <w:b/>
          <w:bCs/>
          <w:sz w:val="24"/>
          <w:szCs w:val="24"/>
          <w:rtl/>
          <w:lang w:bidi="ar-JO"/>
        </w:rPr>
        <w:t xml:space="preserve"> </w:t>
      </w:r>
    </w:p>
    <w:p w14:paraId="64645137" w14:textId="33994497" w:rsidR="008F7E45" w:rsidRPr="001D4B9D" w:rsidRDefault="008F7E45" w:rsidP="001D4B9D">
      <w:pPr>
        <w:tabs>
          <w:tab w:val="right" w:pos="90"/>
        </w:tabs>
        <w:bidi/>
        <w:spacing w:after="200" w:line="240" w:lineRule="auto"/>
        <w:jc w:val="both"/>
        <w:rPr>
          <w:rFonts w:ascii="Simplified Arabic" w:eastAsia="Times New Roman" w:hAnsi="Simplified Arabic" w:cs="Simplified Arabic"/>
          <w:b/>
          <w:bCs/>
          <w:sz w:val="24"/>
          <w:szCs w:val="24"/>
          <w:lang w:bidi="ar-JO"/>
        </w:rPr>
      </w:pPr>
      <w:r w:rsidRPr="001D4B9D">
        <w:rPr>
          <w:rFonts w:ascii="Simplified Arabic" w:eastAsia="Times New Roman" w:hAnsi="Simplified Arabic" w:cs="Simplified Arabic"/>
          <w:sz w:val="24"/>
          <w:szCs w:val="24"/>
          <w:rtl/>
          <w:lang w:bidi="ar-JO"/>
        </w:rPr>
        <w:t xml:space="preserve">خلال الجلسة </w:t>
      </w:r>
      <w:r w:rsidR="00891486" w:rsidRPr="001D4B9D">
        <w:rPr>
          <w:rFonts w:ascii="Simplified Arabic" w:eastAsia="Times New Roman" w:hAnsi="Simplified Arabic" w:cs="Simplified Arabic"/>
          <w:sz w:val="24"/>
          <w:szCs w:val="24"/>
          <w:rtl/>
          <w:lang w:bidi="ar-JO"/>
        </w:rPr>
        <w:t xml:space="preserve">التي عقدت بتاريخ 13/12/2020 </w:t>
      </w:r>
      <w:r w:rsidR="00995AE1" w:rsidRPr="001D4B9D">
        <w:rPr>
          <w:rFonts w:ascii="Simplified Arabic" w:eastAsia="Times New Roman" w:hAnsi="Simplified Arabic" w:cs="Simplified Arabic" w:hint="cs"/>
          <w:sz w:val="24"/>
          <w:szCs w:val="24"/>
          <w:rtl/>
          <w:lang w:bidi="ar-JO"/>
        </w:rPr>
        <w:t xml:space="preserve">في محكمة رام الله </w:t>
      </w:r>
      <w:r w:rsidRPr="001D4B9D">
        <w:rPr>
          <w:rFonts w:ascii="Simplified Arabic" w:eastAsia="Times New Roman" w:hAnsi="Simplified Arabic" w:cs="Simplified Arabic"/>
          <w:sz w:val="24"/>
          <w:szCs w:val="24"/>
          <w:rtl/>
          <w:lang w:bidi="ar-JO"/>
        </w:rPr>
        <w:t>صرح وكيل المتهم الموقوف</w:t>
      </w:r>
      <w:r w:rsidR="00891486" w:rsidRPr="001D4B9D">
        <w:rPr>
          <w:rFonts w:ascii="Simplified Arabic" w:eastAsia="Times New Roman" w:hAnsi="Simplified Arabic" w:cs="Simplified Arabic"/>
          <w:sz w:val="24"/>
          <w:szCs w:val="24"/>
          <w:rtl/>
          <w:lang w:bidi="ar-JO"/>
        </w:rPr>
        <w:t xml:space="preserve"> (س . ع) </w:t>
      </w:r>
      <w:r w:rsidRPr="001D4B9D">
        <w:rPr>
          <w:rFonts w:ascii="Simplified Arabic" w:eastAsia="Times New Roman" w:hAnsi="Simplified Arabic" w:cs="Simplified Arabic"/>
          <w:sz w:val="24"/>
          <w:szCs w:val="24"/>
          <w:rtl/>
          <w:lang w:bidi="ar-JO"/>
        </w:rPr>
        <w:t xml:space="preserve"> بتعرض موكله لسوء المعاملة من قبل </w:t>
      </w:r>
      <w:r w:rsidR="008709EE" w:rsidRPr="001D4B9D">
        <w:rPr>
          <w:rFonts w:ascii="Simplified Arabic" w:eastAsia="Times New Roman" w:hAnsi="Simplified Arabic" w:cs="Simplified Arabic" w:hint="cs"/>
          <w:sz w:val="24"/>
          <w:szCs w:val="24"/>
          <w:rtl/>
          <w:lang w:bidi="ar-JO"/>
        </w:rPr>
        <w:t>قسم</w:t>
      </w:r>
      <w:r w:rsidR="008709EE" w:rsidRPr="001D4B9D">
        <w:rPr>
          <w:rFonts w:ascii="Simplified Arabic" w:eastAsia="Times New Roman" w:hAnsi="Simplified Arabic" w:cs="Simplified Arabic"/>
          <w:sz w:val="24"/>
          <w:szCs w:val="24"/>
          <w:rtl/>
          <w:lang w:bidi="ar-JO"/>
        </w:rPr>
        <w:t xml:space="preserve"> </w:t>
      </w:r>
      <w:r w:rsidRPr="001D4B9D">
        <w:rPr>
          <w:rFonts w:ascii="Simplified Arabic" w:eastAsia="Times New Roman" w:hAnsi="Simplified Arabic" w:cs="Simplified Arabic"/>
          <w:sz w:val="24"/>
          <w:szCs w:val="24"/>
          <w:rtl/>
          <w:lang w:bidi="ar-JO"/>
        </w:rPr>
        <w:t>مكافحة المخدرات</w:t>
      </w:r>
      <w:r w:rsidR="008709EE" w:rsidRPr="001D4B9D">
        <w:rPr>
          <w:rFonts w:ascii="Simplified Arabic" w:eastAsia="Times New Roman" w:hAnsi="Simplified Arabic" w:cs="Simplified Arabic" w:hint="cs"/>
          <w:sz w:val="24"/>
          <w:szCs w:val="24"/>
          <w:rtl/>
          <w:lang w:bidi="ar-JO"/>
        </w:rPr>
        <w:t xml:space="preserve"> في جهاز الشرطة العامة</w:t>
      </w:r>
      <w:r w:rsidRPr="001D4B9D">
        <w:rPr>
          <w:rFonts w:ascii="Simplified Arabic" w:eastAsia="Times New Roman" w:hAnsi="Simplified Arabic" w:cs="Simplified Arabic"/>
          <w:sz w:val="24"/>
          <w:szCs w:val="24"/>
          <w:rtl/>
          <w:lang w:bidi="ar-JO"/>
        </w:rPr>
        <w:t xml:space="preserve">، وقد تبين ذلك في مرافعة وكيل المتهم وتم تثبيت ذلك في محضر الجلسة، ولكن لم يقم القاضي بإحالة المتهم إلى لجنة طبية، وإنما </w:t>
      </w:r>
      <w:r w:rsidR="00E862EE" w:rsidRPr="001D4B9D">
        <w:rPr>
          <w:rFonts w:ascii="Simplified Arabic" w:eastAsia="Times New Roman" w:hAnsi="Simplified Arabic" w:cs="Simplified Arabic" w:hint="cs"/>
          <w:sz w:val="24"/>
          <w:szCs w:val="24"/>
          <w:rtl/>
          <w:lang w:bidi="ar-JO"/>
        </w:rPr>
        <w:t xml:space="preserve"> اكتفى</w:t>
      </w:r>
      <w:r w:rsidRPr="001D4B9D">
        <w:rPr>
          <w:rFonts w:ascii="Simplified Arabic" w:eastAsia="Times New Roman" w:hAnsi="Simplified Arabic" w:cs="Simplified Arabic"/>
          <w:sz w:val="24"/>
          <w:szCs w:val="24"/>
          <w:rtl/>
          <w:lang w:bidi="ar-JO"/>
        </w:rPr>
        <w:t xml:space="preserve"> بتمديد التوقيف مدة عشرة أيام لإعطاء فرصة للنيابة لبناء ملف تحقيقي.</w:t>
      </w:r>
    </w:p>
    <w:p w14:paraId="778C9274" w14:textId="19E91453" w:rsidR="008F7E45" w:rsidRPr="001D4B9D" w:rsidRDefault="00891486" w:rsidP="001D4B9D">
      <w:pPr>
        <w:tabs>
          <w:tab w:val="right" w:pos="90"/>
        </w:tabs>
        <w:bidi/>
        <w:spacing w:after="200" w:line="240" w:lineRule="auto"/>
        <w:jc w:val="both"/>
        <w:rPr>
          <w:rFonts w:ascii="Simplified Arabic" w:eastAsia="Times New Roman" w:hAnsi="Simplified Arabic" w:cs="Simplified Arabic"/>
          <w:sz w:val="24"/>
          <w:szCs w:val="24"/>
          <w:rtl/>
          <w:lang w:bidi="ar-JO"/>
        </w:rPr>
      </w:pPr>
      <w:r w:rsidRPr="001D4B9D">
        <w:rPr>
          <w:rFonts w:ascii="Simplified Arabic" w:eastAsia="Times New Roman" w:hAnsi="Simplified Arabic" w:cs="Simplified Arabic"/>
          <w:b/>
          <w:bCs/>
          <w:sz w:val="24"/>
          <w:szCs w:val="24"/>
          <w:rtl/>
          <w:lang w:bidi="ar-JO"/>
        </w:rPr>
        <w:t xml:space="preserve"> و</w:t>
      </w:r>
      <w:r w:rsidR="008F7E45" w:rsidRPr="001D4B9D">
        <w:rPr>
          <w:rFonts w:ascii="Simplified Arabic" w:eastAsia="Times New Roman" w:hAnsi="Simplified Arabic" w:cs="Simplified Arabic"/>
          <w:sz w:val="24"/>
          <w:szCs w:val="24"/>
          <w:rtl/>
          <w:lang w:bidi="ar-JO"/>
        </w:rPr>
        <w:t xml:space="preserve">خلال الجلسة </w:t>
      </w:r>
      <w:r w:rsidRPr="001D4B9D">
        <w:rPr>
          <w:rFonts w:ascii="Simplified Arabic" w:eastAsia="Times New Roman" w:hAnsi="Simplified Arabic" w:cs="Simplified Arabic"/>
          <w:sz w:val="24"/>
          <w:szCs w:val="24"/>
          <w:rtl/>
          <w:lang w:bidi="ar-JO"/>
        </w:rPr>
        <w:t xml:space="preserve">ذاتها </w:t>
      </w:r>
      <w:r w:rsidR="008F7E45" w:rsidRPr="001D4B9D">
        <w:rPr>
          <w:rFonts w:ascii="Simplified Arabic" w:eastAsia="Times New Roman" w:hAnsi="Simplified Arabic" w:cs="Simplified Arabic"/>
          <w:sz w:val="24"/>
          <w:szCs w:val="24"/>
          <w:rtl/>
          <w:lang w:bidi="ar-JO"/>
        </w:rPr>
        <w:t>صرح المتهم</w:t>
      </w:r>
      <w:r w:rsidRPr="001D4B9D">
        <w:rPr>
          <w:rFonts w:ascii="Simplified Arabic" w:eastAsia="Times New Roman" w:hAnsi="Simplified Arabic" w:cs="Simplified Arabic"/>
          <w:sz w:val="24"/>
          <w:szCs w:val="24"/>
          <w:rtl/>
          <w:lang w:bidi="ar-JO"/>
        </w:rPr>
        <w:t xml:space="preserve"> (ي . ع) شقيق المتهم السابق </w:t>
      </w:r>
      <w:r w:rsidR="008F7E45" w:rsidRPr="001D4B9D">
        <w:rPr>
          <w:rFonts w:ascii="Simplified Arabic" w:eastAsia="Times New Roman" w:hAnsi="Simplified Arabic" w:cs="Simplified Arabic"/>
          <w:sz w:val="24"/>
          <w:szCs w:val="24"/>
          <w:rtl/>
          <w:lang w:bidi="ar-JO"/>
        </w:rPr>
        <w:t xml:space="preserve"> بتعرضه للتعذيب وسوء المعاملة من قبل الشرطة حيث كان موقوف لمدة ثلاثة أيام قبل عرضه على القاضي، وقال المتهم بأنه قد تم تعليقه وتم ضربه، وطلب المتهم حقه بالمكالمة الهاتفية ولم يعط فرصة لذلك، ومن ثم سأله القاضي إذا هو جائع وهل تم تقديم الطعام له من قبل أفراد الشرطة فصرح المتهم بأنه جائع ولم يقدم له وجبة طعام، ولكن وعلى الرغم من تصريح المتهم فلم يتم تسجيل أقواله في محضر ضبط الجلسة ولم يأمر القاضي بعرض المتهم على الفحص الطبي. </w:t>
      </w:r>
    </w:p>
    <w:p w14:paraId="09F527DC" w14:textId="49EAE5CC" w:rsidR="008F7E45" w:rsidRPr="001D4B9D" w:rsidRDefault="00B80B75" w:rsidP="001D4B9D">
      <w:pPr>
        <w:tabs>
          <w:tab w:val="right" w:pos="90"/>
        </w:tabs>
        <w:bidi/>
        <w:spacing w:after="200" w:line="240" w:lineRule="auto"/>
        <w:jc w:val="both"/>
        <w:rPr>
          <w:rFonts w:ascii="Simplified Arabic" w:eastAsia="Times New Roman" w:hAnsi="Simplified Arabic" w:cs="Simplified Arabic"/>
          <w:sz w:val="24"/>
          <w:szCs w:val="24"/>
          <w:rtl/>
          <w:lang w:bidi="ar-JO"/>
        </w:rPr>
      </w:pPr>
      <w:r w:rsidRPr="001D4B9D">
        <w:rPr>
          <w:rFonts w:ascii="Simplified Arabic" w:eastAsia="Times New Roman" w:hAnsi="Simplified Arabic" w:cs="Simplified Arabic"/>
          <w:b/>
          <w:bCs/>
          <w:sz w:val="24"/>
          <w:szCs w:val="24"/>
          <w:rtl/>
          <w:lang w:bidi="ar-JO"/>
        </w:rPr>
        <w:t xml:space="preserve"> </w:t>
      </w:r>
      <w:r w:rsidR="00BB1A6D" w:rsidRPr="001D4B9D">
        <w:rPr>
          <w:rFonts w:ascii="Simplified Arabic" w:eastAsia="Times New Roman" w:hAnsi="Simplified Arabic" w:cs="Simplified Arabic"/>
          <w:sz w:val="24"/>
          <w:szCs w:val="24"/>
          <w:rtl/>
          <w:lang w:bidi="ar-JO"/>
        </w:rPr>
        <w:t>أح</w:t>
      </w:r>
      <w:r w:rsidR="008F7E45" w:rsidRPr="001D4B9D">
        <w:rPr>
          <w:rFonts w:ascii="Simplified Arabic" w:eastAsia="Times New Roman" w:hAnsi="Simplified Arabic" w:cs="Simplified Arabic"/>
          <w:sz w:val="24"/>
          <w:szCs w:val="24"/>
          <w:rtl/>
          <w:lang w:bidi="ar-JO"/>
        </w:rPr>
        <w:t>ضر المتهم</w:t>
      </w:r>
      <w:r w:rsidR="00BB1A6D" w:rsidRPr="001D4B9D">
        <w:rPr>
          <w:rFonts w:ascii="Simplified Arabic" w:eastAsia="Times New Roman" w:hAnsi="Simplified Arabic" w:cs="Simplified Arabic"/>
          <w:sz w:val="24"/>
          <w:szCs w:val="24"/>
          <w:rtl/>
          <w:lang w:bidi="ar-JO"/>
        </w:rPr>
        <w:t xml:space="preserve"> (ن . ن) الى قاعة محكمة رام الله بتاريخ  16/12/2020 </w:t>
      </w:r>
      <w:r w:rsidR="008F7E45" w:rsidRPr="001D4B9D">
        <w:rPr>
          <w:rFonts w:ascii="Simplified Arabic" w:eastAsia="Times New Roman" w:hAnsi="Simplified Arabic" w:cs="Simplified Arabic"/>
          <w:sz w:val="24"/>
          <w:szCs w:val="24"/>
          <w:rtl/>
          <w:lang w:bidi="ar-JO"/>
        </w:rPr>
        <w:t xml:space="preserve">وعليه </w:t>
      </w:r>
      <w:r w:rsidR="00BB1A6D" w:rsidRPr="001D4B9D">
        <w:rPr>
          <w:rFonts w:ascii="Simplified Arabic" w:eastAsia="Times New Roman" w:hAnsi="Simplified Arabic" w:cs="Simplified Arabic"/>
          <w:sz w:val="24"/>
          <w:szCs w:val="24"/>
          <w:rtl/>
          <w:lang w:bidi="ar-JO"/>
        </w:rPr>
        <w:t>آ</w:t>
      </w:r>
      <w:r w:rsidR="008F7E45" w:rsidRPr="001D4B9D">
        <w:rPr>
          <w:rFonts w:ascii="Simplified Arabic" w:eastAsia="Times New Roman" w:hAnsi="Simplified Arabic" w:cs="Simplified Arabic"/>
          <w:sz w:val="24"/>
          <w:szCs w:val="24"/>
          <w:rtl/>
          <w:lang w:bidi="ar-JO"/>
        </w:rPr>
        <w:t xml:space="preserve">ثار الضرب، وتم ملاحظة </w:t>
      </w:r>
      <w:r w:rsidR="00E862EE" w:rsidRPr="001D4B9D">
        <w:rPr>
          <w:rFonts w:ascii="Simplified Arabic" w:eastAsia="Times New Roman" w:hAnsi="Simplified Arabic" w:cs="Simplified Arabic" w:hint="cs"/>
          <w:sz w:val="24"/>
          <w:szCs w:val="24"/>
          <w:rtl/>
          <w:lang w:bidi="ar-JO"/>
        </w:rPr>
        <w:t xml:space="preserve"> احمرار</w:t>
      </w:r>
      <w:r w:rsidR="008F7E45" w:rsidRPr="001D4B9D">
        <w:rPr>
          <w:rFonts w:ascii="Simplified Arabic" w:eastAsia="Times New Roman" w:hAnsi="Simplified Arabic" w:cs="Simplified Arabic"/>
          <w:sz w:val="24"/>
          <w:szCs w:val="24"/>
          <w:rtl/>
          <w:lang w:bidi="ar-JO"/>
        </w:rPr>
        <w:t xml:space="preserve"> شديد يميل للزرقة في عينيه و أسفل عينيه، ووجود قطب في مقدمة رأس المتهم، وهناك سأل القاضي المتهم عن سبب هذه الإصابات، فأجاب أنه لم يتعرض للتعذيب وإنما سيارة ضربته، وأنه هنالك ضربة من المتهم ذاته عل</w:t>
      </w:r>
      <w:r w:rsidR="00EC6B39" w:rsidRPr="001D4B9D">
        <w:rPr>
          <w:rFonts w:ascii="Simplified Arabic" w:eastAsia="Times New Roman" w:hAnsi="Simplified Arabic" w:cs="Simplified Arabic" w:hint="cs"/>
          <w:sz w:val="24"/>
          <w:szCs w:val="24"/>
          <w:rtl/>
          <w:lang w:bidi="ar-JO"/>
        </w:rPr>
        <w:t>ى</w:t>
      </w:r>
      <w:r w:rsidR="008F7E45" w:rsidRPr="001D4B9D">
        <w:rPr>
          <w:rFonts w:ascii="Simplified Arabic" w:eastAsia="Times New Roman" w:hAnsi="Simplified Arabic" w:cs="Simplified Arabic"/>
          <w:sz w:val="24"/>
          <w:szCs w:val="24"/>
          <w:rtl/>
          <w:lang w:bidi="ar-JO"/>
        </w:rPr>
        <w:t xml:space="preserve"> نفسه حيث ضرب نفسه، وتم تسجيل ذلك في ضبط الجلسة، وهنا قررت المحكمة تمديد التوقيف لمدة خمسة عشر يوم لإعطاء النيابة فرصة بناء ملف تحقيقي </w:t>
      </w:r>
      <w:r w:rsidR="00BB1A6D" w:rsidRPr="001D4B9D">
        <w:rPr>
          <w:rFonts w:ascii="Simplified Arabic" w:eastAsia="Times New Roman" w:hAnsi="Simplified Arabic" w:cs="Simplified Arabic"/>
          <w:sz w:val="24"/>
          <w:szCs w:val="24"/>
          <w:rtl/>
          <w:lang w:bidi="ar-JO"/>
        </w:rPr>
        <w:t>.</w:t>
      </w:r>
    </w:p>
    <w:p w14:paraId="1D06E89C" w14:textId="3BBC836C" w:rsidR="008F7E45" w:rsidRPr="001D4B9D" w:rsidRDefault="00B80B75" w:rsidP="001D4B9D">
      <w:pPr>
        <w:tabs>
          <w:tab w:val="right" w:pos="90"/>
        </w:tabs>
        <w:bidi/>
        <w:spacing w:after="200" w:line="240" w:lineRule="auto"/>
        <w:jc w:val="both"/>
        <w:rPr>
          <w:rFonts w:ascii="Simplified Arabic" w:eastAsia="Times New Roman" w:hAnsi="Simplified Arabic" w:cs="Simplified Arabic"/>
          <w:sz w:val="24"/>
          <w:szCs w:val="24"/>
          <w:rtl/>
          <w:lang w:bidi="ar-JO"/>
        </w:rPr>
      </w:pPr>
      <w:r w:rsidRPr="001D4B9D">
        <w:rPr>
          <w:rFonts w:ascii="Simplified Arabic" w:eastAsia="Times New Roman" w:hAnsi="Simplified Arabic" w:cs="Simplified Arabic"/>
          <w:b/>
          <w:bCs/>
          <w:sz w:val="24"/>
          <w:szCs w:val="24"/>
          <w:rtl/>
        </w:rPr>
        <w:t xml:space="preserve"> في محكمة صلح اريحا صرح المتهم (أ . ت) </w:t>
      </w:r>
      <w:r w:rsidRPr="001D4B9D">
        <w:rPr>
          <w:rFonts w:ascii="Simplified Arabic" w:eastAsia="Times New Roman" w:hAnsi="Simplified Arabic" w:cs="Simplified Arabic"/>
          <w:sz w:val="24"/>
          <w:szCs w:val="24"/>
          <w:rtl/>
          <w:lang w:bidi="ar-JO"/>
        </w:rPr>
        <w:t xml:space="preserve"> أ</w:t>
      </w:r>
      <w:r w:rsidR="008F7E45" w:rsidRPr="001D4B9D">
        <w:rPr>
          <w:rFonts w:ascii="Simplified Arabic" w:eastAsia="Times New Roman" w:hAnsi="Simplified Arabic" w:cs="Simplified Arabic"/>
          <w:sz w:val="24"/>
          <w:szCs w:val="24"/>
          <w:rtl/>
          <w:lang w:bidi="ar-JO"/>
        </w:rPr>
        <w:t xml:space="preserve">نه </w:t>
      </w:r>
      <w:r w:rsidRPr="001D4B9D">
        <w:rPr>
          <w:rFonts w:ascii="Simplified Arabic" w:eastAsia="Times New Roman" w:hAnsi="Simplified Arabic" w:cs="Simplified Arabic"/>
          <w:sz w:val="24"/>
          <w:szCs w:val="24"/>
          <w:rtl/>
          <w:lang w:bidi="ar-JO"/>
        </w:rPr>
        <w:t xml:space="preserve"> تعرض للتعذيب أ</w:t>
      </w:r>
      <w:r w:rsidR="008F7E45" w:rsidRPr="001D4B9D">
        <w:rPr>
          <w:rFonts w:ascii="Simplified Arabic" w:eastAsia="Times New Roman" w:hAnsi="Simplified Arabic" w:cs="Simplified Arabic"/>
          <w:sz w:val="24"/>
          <w:szCs w:val="24"/>
          <w:rtl/>
          <w:lang w:bidi="ar-JO"/>
        </w:rPr>
        <w:t>ثناء توقيفه في</w:t>
      </w:r>
      <w:r w:rsidRPr="001D4B9D">
        <w:rPr>
          <w:rFonts w:ascii="Simplified Arabic" w:eastAsia="Times New Roman" w:hAnsi="Simplified Arabic" w:cs="Simplified Arabic"/>
          <w:sz w:val="24"/>
          <w:szCs w:val="24"/>
          <w:rtl/>
          <w:lang w:bidi="ar-JO"/>
        </w:rPr>
        <w:t xml:space="preserve"> مقر</w:t>
      </w:r>
      <w:r w:rsidR="008F7E45" w:rsidRPr="001D4B9D">
        <w:rPr>
          <w:rFonts w:ascii="Simplified Arabic" w:eastAsia="Times New Roman" w:hAnsi="Simplified Arabic" w:cs="Simplified Arabic"/>
          <w:sz w:val="24"/>
          <w:szCs w:val="24"/>
          <w:rtl/>
          <w:lang w:bidi="ar-JO"/>
        </w:rPr>
        <w:t xml:space="preserve"> المخابرات العامة</w:t>
      </w:r>
      <w:r w:rsidRPr="001D4B9D">
        <w:rPr>
          <w:rFonts w:ascii="Simplified Arabic" w:eastAsia="Times New Roman" w:hAnsi="Simplified Arabic" w:cs="Simplified Arabic"/>
          <w:sz w:val="24"/>
          <w:szCs w:val="24"/>
          <w:rtl/>
          <w:lang w:bidi="ar-JO"/>
        </w:rPr>
        <w:t>، و</w:t>
      </w:r>
      <w:r w:rsidR="008F7E45" w:rsidRPr="001D4B9D">
        <w:rPr>
          <w:rFonts w:ascii="Simplified Arabic" w:eastAsia="Times New Roman" w:hAnsi="Simplified Arabic" w:cs="Simplified Arabic"/>
          <w:sz w:val="24"/>
          <w:szCs w:val="24"/>
          <w:rtl/>
          <w:lang w:bidi="ar-JO"/>
        </w:rPr>
        <w:t xml:space="preserve">انه قد اجبر على التوقيع على افادته في المخابرات العامة </w:t>
      </w:r>
      <w:r w:rsidRPr="001D4B9D">
        <w:rPr>
          <w:rFonts w:ascii="Simplified Arabic" w:eastAsia="Times New Roman" w:hAnsi="Simplified Arabic" w:cs="Simplified Arabic"/>
          <w:sz w:val="24"/>
          <w:szCs w:val="24"/>
          <w:rtl/>
          <w:lang w:bidi="ar-JO"/>
        </w:rPr>
        <w:t>لكنه</w:t>
      </w:r>
      <w:r w:rsidR="008F7E45" w:rsidRPr="001D4B9D">
        <w:rPr>
          <w:rFonts w:ascii="Simplified Arabic" w:eastAsia="Times New Roman" w:hAnsi="Simplified Arabic" w:cs="Simplified Arabic"/>
          <w:sz w:val="24"/>
          <w:szCs w:val="24"/>
          <w:rtl/>
          <w:lang w:bidi="ar-JO"/>
        </w:rPr>
        <w:t xml:space="preserve"> رفض التوقيع </w:t>
      </w:r>
      <w:r w:rsidRPr="001D4B9D">
        <w:rPr>
          <w:rFonts w:ascii="Simplified Arabic" w:eastAsia="Times New Roman" w:hAnsi="Simplified Arabic" w:cs="Simplified Arabic"/>
          <w:sz w:val="24"/>
          <w:szCs w:val="24"/>
          <w:rtl/>
          <w:lang w:bidi="ar-JO"/>
        </w:rPr>
        <w:t xml:space="preserve">على </w:t>
      </w:r>
      <w:r w:rsidR="00E862EE" w:rsidRPr="001D4B9D">
        <w:rPr>
          <w:rFonts w:ascii="Simplified Arabic" w:eastAsia="Times New Roman" w:hAnsi="Simplified Arabic" w:cs="Simplified Arabic" w:hint="cs"/>
          <w:sz w:val="24"/>
          <w:szCs w:val="24"/>
          <w:rtl/>
          <w:lang w:bidi="ar-JO"/>
        </w:rPr>
        <w:t xml:space="preserve"> الإفادة</w:t>
      </w:r>
      <w:r w:rsidRPr="001D4B9D">
        <w:rPr>
          <w:rFonts w:ascii="Simplified Arabic" w:eastAsia="Times New Roman" w:hAnsi="Simplified Arabic" w:cs="Simplified Arabic"/>
          <w:sz w:val="24"/>
          <w:szCs w:val="24"/>
          <w:rtl/>
          <w:lang w:bidi="ar-JO"/>
        </w:rPr>
        <w:t xml:space="preserve"> امام النيابة، وأ</w:t>
      </w:r>
      <w:r w:rsidR="008F7E45" w:rsidRPr="001D4B9D">
        <w:rPr>
          <w:rFonts w:ascii="Simplified Arabic" w:eastAsia="Times New Roman" w:hAnsi="Simplified Arabic" w:cs="Simplified Arabic"/>
          <w:sz w:val="24"/>
          <w:szCs w:val="24"/>
          <w:rtl/>
          <w:lang w:bidi="ar-JO"/>
        </w:rPr>
        <w:t>نه اضطر ان يوقع امام المخابرات لانهم كانوا يعطونه سطل ماء و يقولون</w:t>
      </w:r>
      <w:r w:rsidR="00703DF2" w:rsidRPr="001D4B9D">
        <w:rPr>
          <w:rFonts w:ascii="Simplified Arabic" w:eastAsia="Times New Roman" w:hAnsi="Simplified Arabic" w:cs="Simplified Arabic"/>
          <w:sz w:val="24"/>
          <w:szCs w:val="24"/>
          <w:rtl/>
          <w:lang w:bidi="ar-JO"/>
        </w:rPr>
        <w:t xml:space="preserve"> له اسقي الورد و الزرع بالم</w:t>
      </w:r>
      <w:r w:rsidR="00EC6B39" w:rsidRPr="001D4B9D">
        <w:rPr>
          <w:rFonts w:ascii="Simplified Arabic" w:eastAsia="Times New Roman" w:hAnsi="Simplified Arabic" w:cs="Simplified Arabic" w:hint="cs"/>
          <w:sz w:val="24"/>
          <w:szCs w:val="24"/>
          <w:rtl/>
          <w:lang w:bidi="ar-JO"/>
        </w:rPr>
        <w:t>ل</w:t>
      </w:r>
      <w:r w:rsidR="00703DF2" w:rsidRPr="001D4B9D">
        <w:rPr>
          <w:rFonts w:ascii="Simplified Arabic" w:eastAsia="Times New Roman" w:hAnsi="Simplified Arabic" w:cs="Simplified Arabic"/>
          <w:sz w:val="24"/>
          <w:szCs w:val="24"/>
          <w:rtl/>
          <w:lang w:bidi="ar-JO"/>
        </w:rPr>
        <w:t>عقة. كذلك</w:t>
      </w:r>
      <w:r w:rsidR="00703DF2" w:rsidRPr="001D4B9D">
        <w:rPr>
          <w:rFonts w:ascii="Simplified Arabic" w:eastAsia="Times New Roman" w:hAnsi="Simplified Arabic" w:cs="Simplified Arabic"/>
          <w:b/>
          <w:bCs/>
          <w:sz w:val="24"/>
          <w:szCs w:val="24"/>
          <w:rtl/>
          <w:lang w:bidi="ar-JO"/>
        </w:rPr>
        <w:t xml:space="preserve"> </w:t>
      </w:r>
      <w:r w:rsidR="008F7E45" w:rsidRPr="001D4B9D">
        <w:rPr>
          <w:rFonts w:ascii="Simplified Arabic" w:eastAsia="Times New Roman" w:hAnsi="Simplified Arabic" w:cs="Simplified Arabic"/>
          <w:sz w:val="24"/>
          <w:szCs w:val="24"/>
          <w:rtl/>
          <w:lang w:bidi="ar-JO"/>
        </w:rPr>
        <w:t xml:space="preserve"> صرح المتهم</w:t>
      </w:r>
      <w:r w:rsidR="00703DF2" w:rsidRPr="001D4B9D">
        <w:rPr>
          <w:rFonts w:ascii="Simplified Arabic" w:eastAsia="Times New Roman" w:hAnsi="Simplified Arabic" w:cs="Simplified Arabic"/>
          <w:sz w:val="24"/>
          <w:szCs w:val="24"/>
          <w:rtl/>
          <w:lang w:bidi="ar-JO"/>
        </w:rPr>
        <w:t xml:space="preserve"> (ع . م) امام محكمة صلج أريحا </w:t>
      </w:r>
      <w:r w:rsidR="008F7E45" w:rsidRPr="001D4B9D">
        <w:rPr>
          <w:rFonts w:ascii="Simplified Arabic" w:eastAsia="Times New Roman" w:hAnsi="Simplified Arabic" w:cs="Simplified Arabic"/>
          <w:sz w:val="24"/>
          <w:szCs w:val="24"/>
          <w:rtl/>
          <w:lang w:bidi="ar-JO"/>
        </w:rPr>
        <w:t>انه تعرض لتعذيب النفسي اثناء احتجازه في المخابرات العامة و هو ايضا كان يسقي الورد</w:t>
      </w:r>
      <w:r w:rsidR="00703DF2" w:rsidRPr="001D4B9D">
        <w:rPr>
          <w:rFonts w:ascii="Simplified Arabic" w:eastAsia="Times New Roman" w:hAnsi="Simplified Arabic" w:cs="Simplified Arabic"/>
          <w:sz w:val="24"/>
          <w:szCs w:val="24"/>
          <w:rtl/>
          <w:lang w:bidi="ar-JO"/>
        </w:rPr>
        <w:t xml:space="preserve"> في سجن اللجنة الامنية بالمعلقة.</w:t>
      </w:r>
    </w:p>
    <w:p w14:paraId="2D16594D" w14:textId="6EA424FB" w:rsidR="008F7E45" w:rsidRPr="001D4B9D" w:rsidRDefault="00703DF2" w:rsidP="001D4B9D">
      <w:pPr>
        <w:tabs>
          <w:tab w:val="right" w:pos="90"/>
        </w:tabs>
        <w:bidi/>
        <w:spacing w:after="200" w:line="240" w:lineRule="auto"/>
        <w:jc w:val="both"/>
        <w:rPr>
          <w:rFonts w:ascii="Simplified Arabic" w:eastAsia="Times New Roman" w:hAnsi="Simplified Arabic" w:cs="Simplified Arabic"/>
          <w:b/>
          <w:bCs/>
          <w:sz w:val="24"/>
          <w:szCs w:val="24"/>
          <w:rtl/>
          <w:lang w:bidi="ar-JO"/>
        </w:rPr>
      </w:pPr>
      <w:r w:rsidRPr="001D4B9D">
        <w:rPr>
          <w:rFonts w:ascii="Simplified Arabic" w:eastAsia="Times New Roman" w:hAnsi="Simplified Arabic" w:cs="Simplified Arabic"/>
          <w:b/>
          <w:bCs/>
          <w:sz w:val="24"/>
          <w:szCs w:val="24"/>
          <w:rtl/>
          <w:lang w:bidi="ar-JO"/>
        </w:rPr>
        <w:t xml:space="preserve"> </w:t>
      </w:r>
      <w:r w:rsidR="0085466F" w:rsidRPr="001D4B9D">
        <w:rPr>
          <w:rFonts w:ascii="Simplified Arabic" w:eastAsia="Times New Roman" w:hAnsi="Simplified Arabic" w:cs="Simplified Arabic"/>
          <w:sz w:val="24"/>
          <w:szCs w:val="24"/>
          <w:rtl/>
          <w:lang w:bidi="ar-JO"/>
        </w:rPr>
        <w:t>لاحظت مراقبة (استقلال)  مظاهر ا</w:t>
      </w:r>
      <w:r w:rsidR="008F7E45" w:rsidRPr="001D4B9D">
        <w:rPr>
          <w:rFonts w:ascii="Simplified Arabic" w:eastAsia="Times New Roman" w:hAnsi="Simplified Arabic" w:cs="Simplified Arabic"/>
          <w:sz w:val="24"/>
          <w:szCs w:val="24"/>
          <w:rtl/>
          <w:lang w:bidi="ar-JO"/>
        </w:rPr>
        <w:t>لخوف</w:t>
      </w:r>
      <w:r w:rsidR="0085466F" w:rsidRPr="001D4B9D">
        <w:rPr>
          <w:rFonts w:ascii="Simplified Arabic" w:eastAsia="Times New Roman" w:hAnsi="Simplified Arabic" w:cs="Simplified Arabic"/>
          <w:sz w:val="24"/>
          <w:szCs w:val="24"/>
          <w:rtl/>
          <w:lang w:bidi="ar-JO"/>
        </w:rPr>
        <w:t xml:space="preserve"> على وجه المتهم (ع. ع) </w:t>
      </w:r>
      <w:r w:rsidR="008F7E45" w:rsidRPr="001D4B9D">
        <w:rPr>
          <w:rFonts w:ascii="Simplified Arabic" w:eastAsia="Times New Roman" w:hAnsi="Simplified Arabic" w:cs="Simplified Arabic"/>
          <w:sz w:val="24"/>
          <w:szCs w:val="24"/>
          <w:rtl/>
          <w:lang w:bidi="ar-JO"/>
        </w:rPr>
        <w:t xml:space="preserve"> </w:t>
      </w:r>
      <w:r w:rsidR="0085466F" w:rsidRPr="001D4B9D">
        <w:rPr>
          <w:rFonts w:ascii="Simplified Arabic" w:eastAsia="Times New Roman" w:hAnsi="Simplified Arabic" w:cs="Simplified Arabic"/>
          <w:sz w:val="24"/>
          <w:szCs w:val="24"/>
          <w:rtl/>
          <w:lang w:bidi="ar-JO"/>
        </w:rPr>
        <w:t>الذي مثل امام قاضي صلح محكمة أريحا، و</w:t>
      </w:r>
      <w:r w:rsidR="008F7E45" w:rsidRPr="001D4B9D">
        <w:rPr>
          <w:rFonts w:ascii="Simplified Arabic" w:eastAsia="Times New Roman" w:hAnsi="Simplified Arabic" w:cs="Simplified Arabic"/>
          <w:sz w:val="24"/>
          <w:szCs w:val="24"/>
          <w:rtl/>
          <w:lang w:bidi="ar-JO"/>
        </w:rPr>
        <w:t xml:space="preserve">كانت يده </w:t>
      </w:r>
      <w:r w:rsidR="00E862EE" w:rsidRPr="001D4B9D">
        <w:rPr>
          <w:rFonts w:ascii="Simplified Arabic" w:eastAsia="Times New Roman" w:hAnsi="Simplified Arabic" w:cs="Simplified Arabic" w:hint="cs"/>
          <w:sz w:val="24"/>
          <w:szCs w:val="24"/>
          <w:rtl/>
          <w:lang w:bidi="ar-JO"/>
        </w:rPr>
        <w:t xml:space="preserve"> معصوبة</w:t>
      </w:r>
      <w:r w:rsidR="008F7E45" w:rsidRPr="001D4B9D">
        <w:rPr>
          <w:rFonts w:ascii="Simplified Arabic" w:eastAsia="Times New Roman" w:hAnsi="Simplified Arabic" w:cs="Simplified Arabic"/>
          <w:sz w:val="24"/>
          <w:szCs w:val="24"/>
          <w:rtl/>
          <w:lang w:bidi="ar-JO"/>
        </w:rPr>
        <w:t xml:space="preserve"> بقماش و معلقة برقبته</w:t>
      </w:r>
      <w:r w:rsidR="00EC6B39" w:rsidRPr="001D4B9D">
        <w:rPr>
          <w:rFonts w:ascii="Simplified Arabic" w:eastAsia="Times New Roman" w:hAnsi="Simplified Arabic" w:cs="Simplified Arabic" w:hint="cs"/>
          <w:sz w:val="24"/>
          <w:szCs w:val="24"/>
          <w:rtl/>
          <w:lang w:bidi="ar-JO"/>
        </w:rPr>
        <w:t>،</w:t>
      </w:r>
      <w:r w:rsidR="0085466F" w:rsidRPr="001D4B9D">
        <w:rPr>
          <w:rFonts w:ascii="Simplified Arabic" w:eastAsia="Times New Roman" w:hAnsi="Simplified Arabic" w:cs="Simplified Arabic"/>
          <w:sz w:val="24"/>
          <w:szCs w:val="24"/>
          <w:rtl/>
          <w:lang w:bidi="ar-JO"/>
        </w:rPr>
        <w:t xml:space="preserve"> حيث </w:t>
      </w:r>
      <w:r w:rsidR="008F7E45" w:rsidRPr="001D4B9D">
        <w:rPr>
          <w:rFonts w:ascii="Simplified Arabic" w:eastAsia="Times New Roman" w:hAnsi="Simplified Arabic" w:cs="Simplified Arabic"/>
          <w:sz w:val="24"/>
          <w:szCs w:val="24"/>
          <w:rtl/>
          <w:lang w:bidi="ar-JO"/>
        </w:rPr>
        <w:t xml:space="preserve">اثار </w:t>
      </w:r>
      <w:r w:rsidR="0085466F" w:rsidRPr="001D4B9D">
        <w:rPr>
          <w:rFonts w:ascii="Simplified Arabic" w:eastAsia="Times New Roman" w:hAnsi="Simplified Arabic" w:cs="Simplified Arabic"/>
          <w:sz w:val="24"/>
          <w:szCs w:val="24"/>
          <w:rtl/>
          <w:lang w:bidi="ar-JO"/>
        </w:rPr>
        <w:t xml:space="preserve">وكيل الدفاع دفع ان المتهم </w:t>
      </w:r>
      <w:r w:rsidR="008F7E45" w:rsidRPr="001D4B9D">
        <w:rPr>
          <w:rFonts w:ascii="Simplified Arabic" w:eastAsia="Times New Roman" w:hAnsi="Simplified Arabic" w:cs="Simplified Arabic"/>
          <w:sz w:val="24"/>
          <w:szCs w:val="24"/>
          <w:rtl/>
          <w:lang w:bidi="ar-JO"/>
        </w:rPr>
        <w:t xml:space="preserve">مريض و بحاجة لعلاج </w:t>
      </w:r>
      <w:r w:rsidR="0085466F" w:rsidRPr="001D4B9D">
        <w:rPr>
          <w:rFonts w:ascii="Simplified Arabic" w:eastAsia="Times New Roman" w:hAnsi="Simplified Arabic" w:cs="Simplified Arabic"/>
          <w:sz w:val="24"/>
          <w:szCs w:val="24"/>
          <w:rtl/>
          <w:lang w:bidi="ar-JO"/>
        </w:rPr>
        <w:t>، و</w:t>
      </w:r>
      <w:r w:rsidR="008F7E45" w:rsidRPr="001D4B9D">
        <w:rPr>
          <w:rFonts w:ascii="Simplified Arabic" w:eastAsia="Times New Roman" w:hAnsi="Simplified Arabic" w:cs="Simplified Arabic"/>
          <w:sz w:val="24"/>
          <w:szCs w:val="24"/>
          <w:rtl/>
          <w:lang w:bidi="ar-JO"/>
        </w:rPr>
        <w:t xml:space="preserve">عندما </w:t>
      </w:r>
      <w:r w:rsidR="00E862EE" w:rsidRPr="001D4B9D">
        <w:rPr>
          <w:rFonts w:ascii="Simplified Arabic" w:eastAsia="Times New Roman" w:hAnsi="Simplified Arabic" w:cs="Simplified Arabic" w:hint="cs"/>
          <w:sz w:val="24"/>
          <w:szCs w:val="24"/>
          <w:rtl/>
          <w:lang w:bidi="ar-JO"/>
        </w:rPr>
        <w:t xml:space="preserve"> سأله</w:t>
      </w:r>
      <w:r w:rsidR="008F7E45" w:rsidRPr="001D4B9D">
        <w:rPr>
          <w:rFonts w:ascii="Simplified Arabic" w:eastAsia="Times New Roman" w:hAnsi="Simplified Arabic" w:cs="Simplified Arabic"/>
          <w:sz w:val="24"/>
          <w:szCs w:val="24"/>
          <w:rtl/>
          <w:lang w:bidi="ar-JO"/>
        </w:rPr>
        <w:t xml:space="preserve"> القاضي عن سبب عصب يده برق</w:t>
      </w:r>
      <w:r w:rsidR="00104975" w:rsidRPr="001D4B9D">
        <w:rPr>
          <w:rFonts w:ascii="Simplified Arabic" w:eastAsia="Times New Roman" w:hAnsi="Simplified Arabic" w:cs="Simplified Arabic"/>
          <w:sz w:val="24"/>
          <w:szCs w:val="24"/>
          <w:rtl/>
          <w:lang w:bidi="ar-JO"/>
        </w:rPr>
        <w:t>ب</w:t>
      </w:r>
      <w:r w:rsidR="008F7E45" w:rsidRPr="001D4B9D">
        <w:rPr>
          <w:rFonts w:ascii="Simplified Arabic" w:eastAsia="Times New Roman" w:hAnsi="Simplified Arabic" w:cs="Simplified Arabic"/>
          <w:sz w:val="24"/>
          <w:szCs w:val="24"/>
          <w:rtl/>
          <w:lang w:bidi="ar-JO"/>
        </w:rPr>
        <w:t>ته بقماش</w:t>
      </w:r>
      <w:r w:rsidR="00EC6B39" w:rsidRPr="001D4B9D">
        <w:rPr>
          <w:rFonts w:ascii="Simplified Arabic" w:eastAsia="Times New Roman" w:hAnsi="Simplified Arabic" w:cs="Simplified Arabic" w:hint="cs"/>
          <w:sz w:val="24"/>
          <w:szCs w:val="24"/>
          <w:rtl/>
          <w:lang w:bidi="ar-JO"/>
        </w:rPr>
        <w:t>،</w:t>
      </w:r>
      <w:r w:rsidR="008F7E45" w:rsidRPr="001D4B9D">
        <w:rPr>
          <w:rFonts w:ascii="Simplified Arabic" w:eastAsia="Times New Roman" w:hAnsi="Simplified Arabic" w:cs="Simplified Arabic"/>
          <w:sz w:val="24"/>
          <w:szCs w:val="24"/>
          <w:rtl/>
          <w:lang w:bidi="ar-JO"/>
        </w:rPr>
        <w:t xml:space="preserve"> قال له انه وقع في حمام زنزانته</w:t>
      </w:r>
      <w:r w:rsidR="0085466F" w:rsidRPr="001D4B9D">
        <w:rPr>
          <w:rFonts w:ascii="Simplified Arabic" w:eastAsia="Times New Roman" w:hAnsi="Simplified Arabic" w:cs="Simplified Arabic"/>
          <w:sz w:val="24"/>
          <w:szCs w:val="24"/>
          <w:rtl/>
          <w:lang w:bidi="ar-JO"/>
        </w:rPr>
        <w:t>، وأ</w:t>
      </w:r>
      <w:r w:rsidR="008F7E45" w:rsidRPr="001D4B9D">
        <w:rPr>
          <w:rFonts w:ascii="Simplified Arabic" w:eastAsia="Times New Roman" w:hAnsi="Simplified Arabic" w:cs="Simplified Arabic"/>
          <w:sz w:val="24"/>
          <w:szCs w:val="24"/>
          <w:rtl/>
          <w:lang w:bidi="ar-JO"/>
        </w:rPr>
        <w:t xml:space="preserve">ن يده مكسورة </w:t>
      </w:r>
      <w:r w:rsidR="0085466F" w:rsidRPr="001D4B9D">
        <w:rPr>
          <w:rFonts w:ascii="Simplified Arabic" w:eastAsia="Times New Roman" w:hAnsi="Simplified Arabic" w:cs="Simplified Arabic"/>
          <w:sz w:val="24"/>
          <w:szCs w:val="24"/>
          <w:rtl/>
          <w:lang w:bidi="ar-JO"/>
        </w:rPr>
        <w:t xml:space="preserve"> ومتورمه، وكشف </w:t>
      </w:r>
      <w:r w:rsidR="008F7E45" w:rsidRPr="001D4B9D">
        <w:rPr>
          <w:rFonts w:ascii="Simplified Arabic" w:eastAsia="Times New Roman" w:hAnsi="Simplified Arabic" w:cs="Simplified Arabic"/>
          <w:sz w:val="24"/>
          <w:szCs w:val="24"/>
          <w:rtl/>
          <w:lang w:bidi="ar-JO"/>
        </w:rPr>
        <w:t>عنها ليراها القاضي</w:t>
      </w:r>
      <w:r w:rsidR="0085466F" w:rsidRPr="001D4B9D">
        <w:rPr>
          <w:rFonts w:ascii="Simplified Arabic" w:eastAsia="Times New Roman" w:hAnsi="Simplified Arabic" w:cs="Simplified Arabic"/>
          <w:sz w:val="24"/>
          <w:szCs w:val="24"/>
          <w:rtl/>
          <w:lang w:bidi="ar-JO"/>
        </w:rPr>
        <w:t>، وسأله القاضي ان تم عرضه على الطبيب،</w:t>
      </w:r>
      <w:r w:rsidR="008F7E45" w:rsidRPr="001D4B9D">
        <w:rPr>
          <w:rFonts w:ascii="Simplified Arabic" w:eastAsia="Times New Roman" w:hAnsi="Simplified Arabic" w:cs="Simplified Arabic"/>
          <w:sz w:val="24"/>
          <w:szCs w:val="24"/>
          <w:rtl/>
          <w:lang w:bidi="ar-JO"/>
        </w:rPr>
        <w:t xml:space="preserve"> </w:t>
      </w:r>
      <w:r w:rsidR="0085466F" w:rsidRPr="001D4B9D">
        <w:rPr>
          <w:rFonts w:ascii="Simplified Arabic" w:eastAsia="Times New Roman" w:hAnsi="Simplified Arabic" w:cs="Simplified Arabic"/>
          <w:sz w:val="24"/>
          <w:szCs w:val="24"/>
          <w:rtl/>
          <w:lang w:bidi="ar-JO"/>
        </w:rPr>
        <w:t>فأجاب نعم و</w:t>
      </w:r>
      <w:r w:rsidR="008F7E45" w:rsidRPr="001D4B9D">
        <w:rPr>
          <w:rFonts w:ascii="Simplified Arabic" w:eastAsia="Times New Roman" w:hAnsi="Simplified Arabic" w:cs="Simplified Arabic"/>
          <w:sz w:val="24"/>
          <w:szCs w:val="24"/>
          <w:rtl/>
          <w:lang w:bidi="ar-JO"/>
        </w:rPr>
        <w:t xml:space="preserve">عندي </w:t>
      </w:r>
      <w:r w:rsidR="0085466F" w:rsidRPr="001D4B9D">
        <w:rPr>
          <w:rFonts w:ascii="Simplified Arabic" w:eastAsia="Times New Roman" w:hAnsi="Simplified Arabic" w:cs="Simplified Arabic"/>
          <w:sz w:val="24"/>
          <w:szCs w:val="24"/>
          <w:rtl/>
          <w:lang w:bidi="ar-JO"/>
        </w:rPr>
        <w:t>اليوم مراجعة، وكان مرتبكاً بحديثه، و</w:t>
      </w:r>
      <w:r w:rsidR="008F7E45" w:rsidRPr="001D4B9D">
        <w:rPr>
          <w:rFonts w:ascii="Simplified Arabic" w:eastAsia="Times New Roman" w:hAnsi="Simplified Arabic" w:cs="Simplified Arabic"/>
          <w:sz w:val="24"/>
          <w:szCs w:val="24"/>
          <w:rtl/>
          <w:lang w:bidi="ar-JO"/>
        </w:rPr>
        <w:t>قرر القاضي تمديد توقيفه و عرضه على الخدمات العسكرية ا</w:t>
      </w:r>
      <w:r w:rsidR="0085466F" w:rsidRPr="001D4B9D">
        <w:rPr>
          <w:rFonts w:ascii="Simplified Arabic" w:eastAsia="Times New Roman" w:hAnsi="Simplified Arabic" w:cs="Simplified Arabic"/>
          <w:sz w:val="24"/>
          <w:szCs w:val="24"/>
          <w:rtl/>
          <w:lang w:bidi="ar-JO"/>
        </w:rPr>
        <w:t>لطبية</w:t>
      </w:r>
      <w:r w:rsidR="00EC6B39" w:rsidRPr="001D4B9D">
        <w:rPr>
          <w:rFonts w:ascii="Simplified Arabic" w:eastAsia="Times New Roman" w:hAnsi="Simplified Arabic" w:cs="Simplified Arabic" w:hint="cs"/>
          <w:sz w:val="24"/>
          <w:szCs w:val="24"/>
          <w:rtl/>
          <w:lang w:bidi="ar-JO"/>
        </w:rPr>
        <w:t>،</w:t>
      </w:r>
      <w:r w:rsidR="0085466F" w:rsidRPr="001D4B9D">
        <w:rPr>
          <w:rFonts w:ascii="Simplified Arabic" w:eastAsia="Times New Roman" w:hAnsi="Simplified Arabic" w:cs="Simplified Arabic"/>
          <w:sz w:val="24"/>
          <w:szCs w:val="24"/>
          <w:rtl/>
          <w:lang w:bidi="ar-JO"/>
        </w:rPr>
        <w:t xml:space="preserve"> وعند انتهاء التمديد سألت المراقبة  وكيل الدفاع </w:t>
      </w:r>
      <w:r w:rsidR="008F7E45" w:rsidRPr="001D4B9D">
        <w:rPr>
          <w:rFonts w:ascii="Simplified Arabic" w:eastAsia="Times New Roman" w:hAnsi="Simplified Arabic" w:cs="Simplified Arabic"/>
          <w:sz w:val="24"/>
          <w:szCs w:val="24"/>
          <w:rtl/>
          <w:lang w:bidi="ar-JO"/>
        </w:rPr>
        <w:t>عن سبب اصابته</w:t>
      </w:r>
      <w:r w:rsidR="0085466F" w:rsidRPr="001D4B9D">
        <w:rPr>
          <w:rFonts w:ascii="Simplified Arabic" w:eastAsia="Times New Roman" w:hAnsi="Simplified Arabic" w:cs="Simplified Arabic"/>
          <w:sz w:val="24"/>
          <w:szCs w:val="24"/>
          <w:rtl/>
          <w:lang w:bidi="ar-JO"/>
        </w:rPr>
        <w:t>،</w:t>
      </w:r>
      <w:r w:rsidR="008F7E45" w:rsidRPr="001D4B9D">
        <w:rPr>
          <w:rFonts w:ascii="Simplified Arabic" w:eastAsia="Times New Roman" w:hAnsi="Simplified Arabic" w:cs="Simplified Arabic"/>
          <w:sz w:val="24"/>
          <w:szCs w:val="24"/>
          <w:rtl/>
          <w:lang w:bidi="ar-JO"/>
        </w:rPr>
        <w:t xml:space="preserve"> فقال انه من اثار الضرب</w:t>
      </w:r>
      <w:r w:rsidR="0085466F" w:rsidRPr="001D4B9D">
        <w:rPr>
          <w:rFonts w:ascii="Simplified Arabic" w:eastAsia="Times New Roman" w:hAnsi="Simplified Arabic" w:cs="Simplified Arabic"/>
          <w:sz w:val="24"/>
          <w:szCs w:val="24"/>
          <w:rtl/>
          <w:lang w:bidi="ar-JO"/>
        </w:rPr>
        <w:t xml:space="preserve"> و التعذيب و انه خائف من قول ان يده كسرت </w:t>
      </w:r>
      <w:r w:rsidR="008F7E45" w:rsidRPr="001D4B9D">
        <w:rPr>
          <w:rFonts w:ascii="Simplified Arabic" w:eastAsia="Times New Roman" w:hAnsi="Simplified Arabic" w:cs="Simplified Arabic"/>
          <w:sz w:val="24"/>
          <w:szCs w:val="24"/>
          <w:rtl/>
          <w:lang w:bidi="ar-JO"/>
        </w:rPr>
        <w:t>من التعذيب</w:t>
      </w:r>
      <w:r w:rsidR="0085466F" w:rsidRPr="001D4B9D">
        <w:rPr>
          <w:rFonts w:ascii="Simplified Arabic" w:eastAsia="Times New Roman" w:hAnsi="Simplified Arabic" w:cs="Simplified Arabic"/>
          <w:sz w:val="24"/>
          <w:szCs w:val="24"/>
          <w:rtl/>
          <w:lang w:bidi="ar-JO"/>
        </w:rPr>
        <w:t xml:space="preserve">. </w:t>
      </w:r>
    </w:p>
    <w:p w14:paraId="4D6CB464" w14:textId="1605BF9D" w:rsidR="00B84901" w:rsidRPr="001D4B9D" w:rsidRDefault="008F7E45" w:rsidP="001D4B9D">
      <w:pPr>
        <w:tabs>
          <w:tab w:val="right" w:pos="90"/>
        </w:tabs>
        <w:bidi/>
        <w:spacing w:after="200" w:line="240" w:lineRule="auto"/>
        <w:contextualSpacing/>
        <w:jc w:val="both"/>
        <w:rPr>
          <w:rFonts w:ascii="Simplified Arabic" w:eastAsia="Times New Roman" w:hAnsi="Simplified Arabic" w:cs="Simplified Arabic"/>
          <w:sz w:val="24"/>
          <w:szCs w:val="24"/>
          <w:rtl/>
          <w:lang w:bidi="ar-JO"/>
        </w:rPr>
      </w:pPr>
      <w:r w:rsidRPr="001D4B9D">
        <w:rPr>
          <w:rFonts w:ascii="Simplified Arabic" w:eastAsia="Times New Roman" w:hAnsi="Simplified Arabic" w:cs="Simplified Arabic"/>
          <w:sz w:val="24"/>
          <w:szCs w:val="24"/>
          <w:rtl/>
          <w:lang w:bidi="ar-JO"/>
        </w:rPr>
        <w:t>كان يبدو على المتهم</w:t>
      </w:r>
      <w:r w:rsidR="0085466F" w:rsidRPr="001D4B9D">
        <w:rPr>
          <w:rFonts w:ascii="Simplified Arabic" w:eastAsia="Times New Roman" w:hAnsi="Simplified Arabic" w:cs="Simplified Arabic"/>
          <w:sz w:val="24"/>
          <w:szCs w:val="24"/>
          <w:rtl/>
          <w:lang w:bidi="ar-JO"/>
        </w:rPr>
        <w:t xml:space="preserve"> (ع . ع) أثناء مثوله امام قاضي محكمة صلح أريحا بتاريخ 15/12/2020 </w:t>
      </w:r>
      <w:r w:rsidRPr="001D4B9D">
        <w:rPr>
          <w:rFonts w:ascii="Simplified Arabic" w:eastAsia="Times New Roman" w:hAnsi="Simplified Arabic" w:cs="Simplified Arabic"/>
          <w:sz w:val="24"/>
          <w:szCs w:val="24"/>
          <w:rtl/>
          <w:lang w:bidi="ar-JO"/>
        </w:rPr>
        <w:t xml:space="preserve">جرح في معصم يده (جرح عميق) فساله القاضي عن سبب الجرح </w:t>
      </w:r>
      <w:r w:rsidR="00E862EE" w:rsidRPr="001D4B9D">
        <w:rPr>
          <w:rFonts w:ascii="Simplified Arabic" w:eastAsia="Times New Roman" w:hAnsi="Simplified Arabic" w:cs="Simplified Arabic" w:hint="cs"/>
          <w:sz w:val="24"/>
          <w:szCs w:val="24"/>
          <w:rtl/>
          <w:lang w:bidi="ar-JO"/>
        </w:rPr>
        <w:t>فأجاب</w:t>
      </w:r>
      <w:r w:rsidRPr="001D4B9D">
        <w:rPr>
          <w:rFonts w:ascii="Simplified Arabic" w:eastAsia="Times New Roman" w:hAnsi="Simplified Arabic" w:cs="Simplified Arabic"/>
          <w:sz w:val="24"/>
          <w:szCs w:val="24"/>
          <w:rtl/>
          <w:lang w:bidi="ar-JO"/>
        </w:rPr>
        <w:t xml:space="preserve"> بانه وقع وهو مكبل اليدين و</w:t>
      </w:r>
      <w:r w:rsidR="00B84901" w:rsidRPr="001D4B9D">
        <w:rPr>
          <w:rFonts w:ascii="Simplified Arabic" w:eastAsia="Times New Roman" w:hAnsi="Simplified Arabic" w:cs="Simplified Arabic"/>
          <w:sz w:val="24"/>
          <w:szCs w:val="24"/>
          <w:rtl/>
          <w:lang w:bidi="ar-JO"/>
        </w:rPr>
        <w:t>م</w:t>
      </w:r>
      <w:r w:rsidRPr="001D4B9D">
        <w:rPr>
          <w:rFonts w:ascii="Simplified Arabic" w:eastAsia="Times New Roman" w:hAnsi="Simplified Arabic" w:cs="Simplified Arabic"/>
          <w:sz w:val="24"/>
          <w:szCs w:val="24"/>
          <w:rtl/>
          <w:lang w:bidi="ar-JO"/>
        </w:rPr>
        <w:t>عصوب العينين اثناء ركوبه سيارة الامن</w:t>
      </w:r>
      <w:r w:rsidR="00E862EE" w:rsidRPr="001D4B9D">
        <w:rPr>
          <w:rFonts w:ascii="Simplified Arabic" w:eastAsia="Times New Roman" w:hAnsi="Simplified Arabic" w:cs="Simplified Arabic" w:hint="cs"/>
          <w:sz w:val="24"/>
          <w:szCs w:val="24"/>
          <w:rtl/>
          <w:lang w:bidi="ar-JO"/>
        </w:rPr>
        <w:t xml:space="preserve"> وسأله</w:t>
      </w:r>
      <w:r w:rsidRPr="001D4B9D">
        <w:rPr>
          <w:rFonts w:ascii="Simplified Arabic" w:eastAsia="Times New Roman" w:hAnsi="Simplified Arabic" w:cs="Simplified Arabic"/>
          <w:sz w:val="24"/>
          <w:szCs w:val="24"/>
          <w:rtl/>
          <w:lang w:bidi="ar-JO"/>
        </w:rPr>
        <w:t xml:space="preserve"> القاضي اذا كان لديه محام</w:t>
      </w:r>
      <w:r w:rsidR="00E862EE" w:rsidRPr="001D4B9D">
        <w:rPr>
          <w:rFonts w:ascii="Simplified Arabic" w:eastAsia="Times New Roman" w:hAnsi="Simplified Arabic" w:cs="Simplified Arabic" w:hint="cs"/>
          <w:sz w:val="24"/>
          <w:szCs w:val="24"/>
          <w:rtl/>
          <w:lang w:bidi="ar-JO"/>
        </w:rPr>
        <w:t xml:space="preserve"> فأجابه</w:t>
      </w:r>
      <w:r w:rsidRPr="001D4B9D">
        <w:rPr>
          <w:rFonts w:ascii="Simplified Arabic" w:eastAsia="Times New Roman" w:hAnsi="Simplified Arabic" w:cs="Simplified Arabic"/>
          <w:sz w:val="24"/>
          <w:szCs w:val="24"/>
          <w:rtl/>
          <w:lang w:bidi="ar-JO"/>
        </w:rPr>
        <w:t xml:space="preserve"> بانه لا يسمح لهم بالتكلم بالهاتف واهله لا يعلمون مكا</w:t>
      </w:r>
      <w:r w:rsidR="00B84901" w:rsidRPr="001D4B9D">
        <w:rPr>
          <w:rFonts w:ascii="Simplified Arabic" w:eastAsia="Times New Roman" w:hAnsi="Simplified Arabic" w:cs="Simplified Arabic"/>
          <w:sz w:val="24"/>
          <w:szCs w:val="24"/>
          <w:rtl/>
          <w:lang w:bidi="ar-JO"/>
        </w:rPr>
        <w:t>ن توقيفه، فأ</w:t>
      </w:r>
      <w:r w:rsidRPr="001D4B9D">
        <w:rPr>
          <w:rFonts w:ascii="Simplified Arabic" w:eastAsia="Times New Roman" w:hAnsi="Simplified Arabic" w:cs="Simplified Arabic"/>
          <w:sz w:val="24"/>
          <w:szCs w:val="24"/>
          <w:rtl/>
          <w:lang w:bidi="ar-JO"/>
        </w:rPr>
        <w:t>مر</w:t>
      </w:r>
      <w:r w:rsidR="00B84901" w:rsidRPr="001D4B9D">
        <w:rPr>
          <w:rFonts w:ascii="Simplified Arabic" w:eastAsia="Times New Roman" w:hAnsi="Simplified Arabic" w:cs="Simplified Arabic"/>
          <w:sz w:val="24"/>
          <w:szCs w:val="24"/>
          <w:rtl/>
          <w:lang w:bidi="ar-JO"/>
        </w:rPr>
        <w:t xml:space="preserve"> القاضي</w:t>
      </w:r>
      <w:r w:rsidRPr="001D4B9D">
        <w:rPr>
          <w:rFonts w:ascii="Simplified Arabic" w:eastAsia="Times New Roman" w:hAnsi="Simplified Arabic" w:cs="Simplified Arabic"/>
          <w:sz w:val="24"/>
          <w:szCs w:val="24"/>
          <w:rtl/>
          <w:lang w:bidi="ar-JO"/>
        </w:rPr>
        <w:t xml:space="preserve"> </w:t>
      </w:r>
      <w:r w:rsidR="00E862EE" w:rsidRPr="001D4B9D">
        <w:rPr>
          <w:rFonts w:ascii="Simplified Arabic" w:eastAsia="Times New Roman" w:hAnsi="Simplified Arabic" w:cs="Simplified Arabic" w:hint="cs"/>
          <w:sz w:val="24"/>
          <w:szCs w:val="24"/>
          <w:rtl/>
          <w:lang w:bidi="ar-JO"/>
        </w:rPr>
        <w:t>بإغلاق</w:t>
      </w:r>
      <w:r w:rsidR="00C35663" w:rsidRPr="001D4B9D">
        <w:rPr>
          <w:rFonts w:ascii="Simplified Arabic" w:eastAsia="Times New Roman" w:hAnsi="Simplified Arabic" w:cs="Simplified Arabic"/>
          <w:sz w:val="24"/>
          <w:szCs w:val="24"/>
          <w:rtl/>
          <w:lang w:bidi="ar-JO"/>
        </w:rPr>
        <w:t xml:space="preserve"> الباب</w:t>
      </w:r>
      <w:r w:rsidR="00E862EE" w:rsidRPr="001D4B9D">
        <w:rPr>
          <w:rFonts w:ascii="Simplified Arabic" w:eastAsia="Times New Roman" w:hAnsi="Simplified Arabic" w:cs="Simplified Arabic" w:hint="cs"/>
          <w:sz w:val="24"/>
          <w:szCs w:val="24"/>
          <w:rtl/>
          <w:lang w:bidi="ar-JO"/>
        </w:rPr>
        <w:t xml:space="preserve"> وسأله</w:t>
      </w:r>
      <w:r w:rsidRPr="001D4B9D">
        <w:rPr>
          <w:rFonts w:ascii="Simplified Arabic" w:eastAsia="Times New Roman" w:hAnsi="Simplified Arabic" w:cs="Simplified Arabic"/>
          <w:sz w:val="24"/>
          <w:szCs w:val="24"/>
          <w:rtl/>
          <w:lang w:bidi="ar-JO"/>
        </w:rPr>
        <w:t xml:space="preserve"> عن رقم اهله وقام بالاتصال بزوجة المتهم من هاتف القاضي وتكلم المتهم مع زوجته واخبرها عن مكانه وطلب منها توكيل محام</w:t>
      </w:r>
      <w:r w:rsidR="00901CD6" w:rsidRPr="001D4B9D">
        <w:rPr>
          <w:rFonts w:ascii="Simplified Arabic" w:eastAsia="Times New Roman" w:hAnsi="Simplified Arabic" w:cs="Simplified Arabic" w:hint="cs"/>
          <w:sz w:val="24"/>
          <w:szCs w:val="24"/>
          <w:rtl/>
          <w:lang w:bidi="ar-JO"/>
        </w:rPr>
        <w:t>.</w:t>
      </w:r>
    </w:p>
    <w:p w14:paraId="5E513CDD" w14:textId="77777777" w:rsidR="00901CD6" w:rsidRPr="001D4B9D" w:rsidRDefault="00901CD6" w:rsidP="001D4B9D">
      <w:pPr>
        <w:tabs>
          <w:tab w:val="right" w:pos="90"/>
        </w:tabs>
        <w:bidi/>
        <w:spacing w:after="200" w:line="240" w:lineRule="auto"/>
        <w:contextualSpacing/>
        <w:jc w:val="both"/>
        <w:rPr>
          <w:rFonts w:ascii="Simplified Arabic" w:eastAsia="Times New Roman" w:hAnsi="Simplified Arabic" w:cs="Simplified Arabic"/>
          <w:sz w:val="24"/>
          <w:szCs w:val="24"/>
          <w:rtl/>
          <w:lang w:bidi="ar-JO"/>
        </w:rPr>
      </w:pPr>
    </w:p>
    <w:p w14:paraId="6D98D0A2" w14:textId="6DA9992C" w:rsidR="00901CD6" w:rsidRPr="001D4B9D" w:rsidRDefault="003F27AF" w:rsidP="001D4B9D">
      <w:pPr>
        <w:pStyle w:val="Heading1"/>
        <w:bidi/>
        <w:spacing w:line="240" w:lineRule="auto"/>
        <w:rPr>
          <w:rFonts w:eastAsia="Times New Roman"/>
          <w:color w:val="auto"/>
          <w:rtl/>
          <w:lang w:bidi="ar-JO"/>
        </w:rPr>
      </w:pPr>
      <w:r w:rsidRPr="001D4B9D">
        <w:rPr>
          <w:rFonts w:eastAsia="Times New Roman" w:hint="cs"/>
          <w:color w:val="auto"/>
          <w:rtl/>
          <w:lang w:bidi="ar-JO"/>
        </w:rPr>
        <w:t xml:space="preserve"> </w:t>
      </w:r>
      <w:r w:rsidR="00AB5A4A" w:rsidRPr="001D4B9D">
        <w:rPr>
          <w:rFonts w:eastAsia="Times New Roman" w:hint="cs"/>
          <w:color w:val="auto"/>
          <w:rtl/>
          <w:lang w:bidi="ar-JO"/>
        </w:rPr>
        <w:t xml:space="preserve"> </w:t>
      </w:r>
      <w:bookmarkStart w:id="37" w:name="_Toc63432567"/>
      <w:r w:rsidR="00D95372" w:rsidRPr="001D4B9D">
        <w:rPr>
          <w:rFonts w:eastAsia="Times New Roman" w:hint="cs"/>
          <w:color w:val="auto"/>
          <w:rtl/>
          <w:lang w:bidi="ar-JO"/>
        </w:rPr>
        <w:t>11.</w:t>
      </w:r>
      <w:r w:rsidR="00AB5A4A" w:rsidRPr="001D4B9D">
        <w:rPr>
          <w:rFonts w:eastAsia="Times New Roman" w:hint="cs"/>
          <w:color w:val="auto"/>
          <w:rtl/>
          <w:lang w:bidi="ar-JO"/>
        </w:rPr>
        <w:t xml:space="preserve">وجود </w:t>
      </w:r>
      <w:r w:rsidR="00901CD6" w:rsidRPr="001D4B9D">
        <w:rPr>
          <w:rFonts w:eastAsia="Times New Roman" w:hint="cs"/>
          <w:color w:val="auto"/>
          <w:rtl/>
          <w:lang w:bidi="ar-JO"/>
        </w:rPr>
        <w:t>قضاة متخصصين في نظر طلبات تمديد التوقيف ونقص الكوادر المهنية</w:t>
      </w:r>
      <w:r w:rsidR="00D95372" w:rsidRPr="001D4B9D">
        <w:rPr>
          <w:rFonts w:eastAsia="Times New Roman" w:hint="cs"/>
          <w:color w:val="auto"/>
          <w:rtl/>
          <w:lang w:bidi="ar-JO"/>
        </w:rPr>
        <w:t>.</w:t>
      </w:r>
      <w:bookmarkEnd w:id="37"/>
    </w:p>
    <w:p w14:paraId="1A88DBB4" w14:textId="77777777" w:rsidR="00DD0F90" w:rsidRPr="001D4B9D" w:rsidRDefault="00DD0F90" w:rsidP="001D4B9D">
      <w:pPr>
        <w:tabs>
          <w:tab w:val="right" w:pos="90"/>
        </w:tabs>
        <w:bidi/>
        <w:spacing w:after="200" w:line="240" w:lineRule="auto"/>
        <w:contextualSpacing/>
        <w:jc w:val="both"/>
        <w:rPr>
          <w:rFonts w:ascii="Simplified Arabic" w:eastAsia="Times New Roman" w:hAnsi="Simplified Arabic" w:cs="Simplified Arabic"/>
          <w:b/>
          <w:bCs/>
          <w:sz w:val="24"/>
          <w:szCs w:val="24"/>
          <w:rtl/>
          <w:lang w:bidi="ar-JO"/>
        </w:rPr>
      </w:pPr>
    </w:p>
    <w:p w14:paraId="0F613DD1" w14:textId="1CE4B514" w:rsidR="004900BD" w:rsidRPr="001D4B9D" w:rsidRDefault="004900BD" w:rsidP="001D4B9D">
      <w:pPr>
        <w:tabs>
          <w:tab w:val="right" w:pos="90"/>
        </w:tabs>
        <w:bidi/>
        <w:spacing w:after="200" w:line="240" w:lineRule="auto"/>
        <w:contextualSpacing/>
        <w:jc w:val="center"/>
        <w:rPr>
          <w:rFonts w:ascii="Simplified Arabic" w:eastAsia="Times New Roman" w:hAnsi="Simplified Arabic" w:cs="Simplified Arabic"/>
          <w:b/>
          <w:bCs/>
          <w:sz w:val="24"/>
          <w:szCs w:val="24"/>
          <w:rtl/>
        </w:rPr>
      </w:pPr>
      <w:r w:rsidRPr="001D4B9D">
        <w:rPr>
          <w:rFonts w:ascii="Simplified Arabic" w:eastAsia="Times New Roman" w:hAnsi="Simplified Arabic" w:cs="Simplified Arabic" w:hint="cs"/>
          <w:b/>
          <w:bCs/>
          <w:sz w:val="24"/>
          <w:szCs w:val="24"/>
          <w:rtl/>
          <w:lang w:bidi="ar-JO"/>
        </w:rPr>
        <w:t>جدول رقم (</w:t>
      </w:r>
      <w:r w:rsidR="00C35663" w:rsidRPr="001D4B9D">
        <w:rPr>
          <w:rFonts w:ascii="Simplified Arabic" w:eastAsia="Times New Roman" w:hAnsi="Simplified Arabic" w:cs="Simplified Arabic" w:hint="cs"/>
          <w:b/>
          <w:bCs/>
          <w:sz w:val="24"/>
          <w:szCs w:val="24"/>
          <w:rtl/>
          <w:lang w:bidi="ar-JO"/>
        </w:rPr>
        <w:t xml:space="preserve"> 12 </w:t>
      </w:r>
      <w:r w:rsidRPr="001D4B9D">
        <w:rPr>
          <w:rFonts w:ascii="Simplified Arabic" w:eastAsia="Times New Roman" w:hAnsi="Simplified Arabic" w:cs="Simplified Arabic" w:hint="cs"/>
          <w:b/>
          <w:bCs/>
          <w:sz w:val="24"/>
          <w:szCs w:val="24"/>
          <w:rtl/>
          <w:lang w:bidi="ar-JO"/>
        </w:rPr>
        <w:t xml:space="preserve">) يبين </w:t>
      </w:r>
      <w:r w:rsidR="00902F9D" w:rsidRPr="001D4B9D">
        <w:rPr>
          <w:rFonts w:ascii="Simplified Arabic" w:eastAsia="Times New Roman" w:hAnsi="Simplified Arabic" w:cs="Simplified Arabic" w:hint="cs"/>
          <w:b/>
          <w:bCs/>
          <w:sz w:val="24"/>
          <w:szCs w:val="24"/>
          <w:rtl/>
          <w:lang w:bidi="ar-JO"/>
        </w:rPr>
        <w:t>الأوقات التي يقضيها القاضة في نظر طلب التوقيف</w:t>
      </w:r>
    </w:p>
    <w:tbl>
      <w:tblPr>
        <w:tblStyle w:val="GridTable5Dark-Accent1"/>
        <w:bidiVisual/>
        <w:tblW w:w="7020" w:type="dxa"/>
        <w:jc w:val="center"/>
        <w:tblLook w:val="04A0" w:firstRow="1" w:lastRow="0" w:firstColumn="1" w:lastColumn="0" w:noHBand="0" w:noVBand="1"/>
      </w:tblPr>
      <w:tblGrid>
        <w:gridCol w:w="2380"/>
        <w:gridCol w:w="1000"/>
        <w:gridCol w:w="1320"/>
        <w:gridCol w:w="1000"/>
        <w:gridCol w:w="1320"/>
      </w:tblGrid>
      <w:tr w:rsidR="008546EA" w:rsidRPr="008546EA" w14:paraId="5EF9F0FE" w14:textId="77777777" w:rsidTr="008546EA">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380" w:type="dxa"/>
            <w:vMerge w:val="restart"/>
          </w:tcPr>
          <w:p w14:paraId="443FFF88" w14:textId="0A7BF255" w:rsidR="00C35663" w:rsidRPr="008546EA" w:rsidRDefault="00C35663" w:rsidP="001D4B9D">
            <w:pPr>
              <w:bidi/>
              <w:jc w:val="center"/>
              <w:rPr>
                <w:rFonts w:ascii="Simplified Arabic" w:eastAsia="Times New Roman" w:hAnsi="Simplified Arabic" w:cs="Simplified Arabic"/>
                <w:color w:val="auto"/>
                <w:sz w:val="20"/>
                <w:szCs w:val="20"/>
                <w:rtl/>
              </w:rPr>
            </w:pPr>
            <w:r w:rsidRPr="008546EA">
              <w:rPr>
                <w:rFonts w:ascii="Simplified Arabic" w:eastAsia="Times New Roman" w:hAnsi="Simplified Arabic" w:cs="Simplified Arabic" w:hint="cs"/>
                <w:color w:val="auto"/>
                <w:sz w:val="20"/>
                <w:szCs w:val="20"/>
                <w:rtl/>
              </w:rPr>
              <w:t>الفترة الزمنية</w:t>
            </w:r>
          </w:p>
        </w:tc>
        <w:tc>
          <w:tcPr>
            <w:tcW w:w="2320" w:type="dxa"/>
            <w:gridSpan w:val="2"/>
            <w:noWrap/>
          </w:tcPr>
          <w:p w14:paraId="7CD9F821" w14:textId="7388CB76" w:rsidR="00C35663" w:rsidRPr="008546EA" w:rsidRDefault="00C35663" w:rsidP="001D4B9D">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الضفة الغربية</w:t>
            </w:r>
          </w:p>
        </w:tc>
        <w:tc>
          <w:tcPr>
            <w:tcW w:w="2320" w:type="dxa"/>
            <w:gridSpan w:val="2"/>
            <w:noWrap/>
          </w:tcPr>
          <w:p w14:paraId="17BD9496" w14:textId="61F25E42" w:rsidR="00C35663" w:rsidRPr="008546EA" w:rsidRDefault="00C35663" w:rsidP="001D4B9D">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قطاع غزة</w:t>
            </w:r>
          </w:p>
        </w:tc>
      </w:tr>
      <w:tr w:rsidR="008546EA" w:rsidRPr="008546EA" w14:paraId="6C6D77F5" w14:textId="77777777" w:rsidTr="008546E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380" w:type="dxa"/>
            <w:vMerge/>
          </w:tcPr>
          <w:p w14:paraId="4B906396" w14:textId="77777777" w:rsidR="00C35663" w:rsidRPr="008546EA" w:rsidRDefault="00C35663" w:rsidP="001D4B9D">
            <w:pPr>
              <w:bidi/>
              <w:rPr>
                <w:rFonts w:ascii="Simplified Arabic" w:eastAsia="Times New Roman" w:hAnsi="Simplified Arabic" w:cs="Simplified Arabic"/>
                <w:color w:val="auto"/>
                <w:sz w:val="20"/>
                <w:szCs w:val="20"/>
                <w:rtl/>
              </w:rPr>
            </w:pPr>
          </w:p>
        </w:tc>
        <w:tc>
          <w:tcPr>
            <w:tcW w:w="1000" w:type="dxa"/>
            <w:noWrap/>
          </w:tcPr>
          <w:p w14:paraId="7D495D03" w14:textId="149258A2" w:rsidR="00C35663" w:rsidRPr="008546EA" w:rsidRDefault="00C35663"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hAnsi="Simplified Arabic" w:cs="Simplified Arabic" w:hint="cs"/>
                <w:b/>
                <w:bCs/>
                <w:sz w:val="20"/>
                <w:szCs w:val="20"/>
                <w:rtl/>
              </w:rPr>
              <w:t>عدد</w:t>
            </w:r>
          </w:p>
        </w:tc>
        <w:tc>
          <w:tcPr>
            <w:tcW w:w="1320" w:type="dxa"/>
            <w:noWrap/>
          </w:tcPr>
          <w:p w14:paraId="02822F09" w14:textId="4D5EF420" w:rsidR="00C35663" w:rsidRPr="008546EA" w:rsidRDefault="00C35663"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hAnsi="Simplified Arabic" w:cs="Simplified Arabic"/>
                <w:b/>
                <w:bCs/>
                <w:sz w:val="20"/>
                <w:szCs w:val="20"/>
              </w:rPr>
              <w:t>%</w:t>
            </w:r>
          </w:p>
        </w:tc>
        <w:tc>
          <w:tcPr>
            <w:tcW w:w="1000" w:type="dxa"/>
            <w:noWrap/>
          </w:tcPr>
          <w:p w14:paraId="575311F5" w14:textId="4EC84F15" w:rsidR="00C35663" w:rsidRPr="008546EA" w:rsidRDefault="00C35663"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hAnsi="Simplified Arabic" w:cs="Simplified Arabic" w:hint="cs"/>
                <w:b/>
                <w:bCs/>
                <w:sz w:val="20"/>
                <w:szCs w:val="20"/>
                <w:rtl/>
              </w:rPr>
              <w:t>عدد</w:t>
            </w:r>
          </w:p>
        </w:tc>
        <w:tc>
          <w:tcPr>
            <w:tcW w:w="1320" w:type="dxa"/>
            <w:noWrap/>
          </w:tcPr>
          <w:p w14:paraId="28E4CBDC" w14:textId="758EC233" w:rsidR="00C35663" w:rsidRPr="008546EA" w:rsidRDefault="00C35663"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hAnsi="Simplified Arabic" w:cs="Simplified Arabic"/>
                <w:b/>
                <w:bCs/>
                <w:sz w:val="20"/>
                <w:szCs w:val="20"/>
              </w:rPr>
              <w:t>%</w:t>
            </w:r>
          </w:p>
        </w:tc>
      </w:tr>
      <w:tr w:rsidR="008546EA" w:rsidRPr="008546EA" w14:paraId="3DE92364" w14:textId="77777777" w:rsidTr="008546EA">
        <w:trPr>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65B9AE0D" w14:textId="77777777" w:rsidR="004900BD" w:rsidRPr="008546EA" w:rsidRDefault="004900BD"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اقل من  5  دقائق</w:t>
            </w:r>
          </w:p>
        </w:tc>
        <w:tc>
          <w:tcPr>
            <w:tcW w:w="1000" w:type="dxa"/>
            <w:noWrap/>
            <w:hideMark/>
          </w:tcPr>
          <w:p w14:paraId="1F5727F4"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430</w:t>
            </w:r>
          </w:p>
        </w:tc>
        <w:tc>
          <w:tcPr>
            <w:tcW w:w="1320" w:type="dxa"/>
            <w:noWrap/>
            <w:hideMark/>
          </w:tcPr>
          <w:p w14:paraId="6DA47F73"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33.0%</w:t>
            </w:r>
          </w:p>
        </w:tc>
        <w:tc>
          <w:tcPr>
            <w:tcW w:w="1000" w:type="dxa"/>
            <w:noWrap/>
            <w:hideMark/>
          </w:tcPr>
          <w:p w14:paraId="5ABA4760"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1,952</w:t>
            </w:r>
          </w:p>
        </w:tc>
        <w:tc>
          <w:tcPr>
            <w:tcW w:w="1320" w:type="dxa"/>
            <w:noWrap/>
            <w:hideMark/>
          </w:tcPr>
          <w:p w14:paraId="37511D98"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78.5%</w:t>
            </w:r>
          </w:p>
        </w:tc>
      </w:tr>
      <w:tr w:rsidR="008546EA" w:rsidRPr="008546EA" w14:paraId="1BA1CFBA" w14:textId="77777777" w:rsidTr="008546E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33FF7EA2" w14:textId="77777777" w:rsidR="004900BD" w:rsidRPr="008546EA" w:rsidRDefault="004900BD"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من 5 الى 10 دقائق</w:t>
            </w:r>
          </w:p>
        </w:tc>
        <w:tc>
          <w:tcPr>
            <w:tcW w:w="1000" w:type="dxa"/>
            <w:noWrap/>
            <w:hideMark/>
          </w:tcPr>
          <w:p w14:paraId="6BA9D561" w14:textId="77777777" w:rsidR="004900BD" w:rsidRPr="008546EA" w:rsidRDefault="004900BD"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443</w:t>
            </w:r>
          </w:p>
        </w:tc>
        <w:tc>
          <w:tcPr>
            <w:tcW w:w="1320" w:type="dxa"/>
            <w:noWrap/>
            <w:hideMark/>
          </w:tcPr>
          <w:p w14:paraId="6D6BE3D8" w14:textId="77777777" w:rsidR="004900BD" w:rsidRPr="008546EA" w:rsidRDefault="004900BD"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34.0%</w:t>
            </w:r>
          </w:p>
        </w:tc>
        <w:tc>
          <w:tcPr>
            <w:tcW w:w="1000" w:type="dxa"/>
            <w:noWrap/>
            <w:hideMark/>
          </w:tcPr>
          <w:p w14:paraId="5F10CE2D" w14:textId="77777777" w:rsidR="004900BD" w:rsidRPr="008546EA" w:rsidRDefault="004900BD"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504</w:t>
            </w:r>
          </w:p>
        </w:tc>
        <w:tc>
          <w:tcPr>
            <w:tcW w:w="1320" w:type="dxa"/>
            <w:noWrap/>
            <w:hideMark/>
          </w:tcPr>
          <w:p w14:paraId="22C2862A" w14:textId="77777777" w:rsidR="004900BD" w:rsidRPr="008546EA" w:rsidRDefault="004900BD"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20.3%</w:t>
            </w:r>
          </w:p>
        </w:tc>
      </w:tr>
      <w:tr w:rsidR="008546EA" w:rsidRPr="008546EA" w14:paraId="4F7C2EBC" w14:textId="77777777" w:rsidTr="008546EA">
        <w:trPr>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29AADD93" w14:textId="77777777" w:rsidR="004900BD" w:rsidRPr="008546EA" w:rsidRDefault="004900BD"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من 10 الى 15 دقيقة</w:t>
            </w:r>
          </w:p>
        </w:tc>
        <w:tc>
          <w:tcPr>
            <w:tcW w:w="1000" w:type="dxa"/>
            <w:noWrap/>
            <w:hideMark/>
          </w:tcPr>
          <w:p w14:paraId="1B03236D"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387</w:t>
            </w:r>
          </w:p>
        </w:tc>
        <w:tc>
          <w:tcPr>
            <w:tcW w:w="1320" w:type="dxa"/>
            <w:noWrap/>
            <w:hideMark/>
          </w:tcPr>
          <w:p w14:paraId="6272C9F6"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29.7%</w:t>
            </w:r>
          </w:p>
        </w:tc>
        <w:tc>
          <w:tcPr>
            <w:tcW w:w="1000" w:type="dxa"/>
            <w:noWrap/>
            <w:hideMark/>
          </w:tcPr>
          <w:p w14:paraId="68BAD980"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22</w:t>
            </w:r>
          </w:p>
        </w:tc>
        <w:tc>
          <w:tcPr>
            <w:tcW w:w="1320" w:type="dxa"/>
            <w:noWrap/>
            <w:hideMark/>
          </w:tcPr>
          <w:p w14:paraId="6336FC5C"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0.9%</w:t>
            </w:r>
          </w:p>
        </w:tc>
      </w:tr>
      <w:tr w:rsidR="008546EA" w:rsidRPr="008546EA" w14:paraId="57DE3E99" w14:textId="77777777" w:rsidTr="008546E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6A19CFEA" w14:textId="77777777" w:rsidR="004900BD" w:rsidRPr="008546EA" w:rsidRDefault="004900BD" w:rsidP="001D4B9D">
            <w:pPr>
              <w:bidi/>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اكثر من 15 دقيقة</w:t>
            </w:r>
          </w:p>
        </w:tc>
        <w:tc>
          <w:tcPr>
            <w:tcW w:w="1000" w:type="dxa"/>
            <w:noWrap/>
            <w:hideMark/>
          </w:tcPr>
          <w:p w14:paraId="7B4A3A3E" w14:textId="77777777" w:rsidR="004900BD" w:rsidRPr="008546EA" w:rsidRDefault="004900BD"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8546EA">
              <w:rPr>
                <w:rFonts w:ascii="Simplified Arabic" w:eastAsia="Times New Roman" w:hAnsi="Simplified Arabic" w:cs="Simplified Arabic"/>
                <w:sz w:val="20"/>
                <w:szCs w:val="20"/>
              </w:rPr>
              <w:t>43</w:t>
            </w:r>
          </w:p>
        </w:tc>
        <w:tc>
          <w:tcPr>
            <w:tcW w:w="1320" w:type="dxa"/>
            <w:noWrap/>
            <w:hideMark/>
          </w:tcPr>
          <w:p w14:paraId="69A94E7D" w14:textId="77777777" w:rsidR="004900BD" w:rsidRPr="008546EA" w:rsidRDefault="004900BD"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3.3%</w:t>
            </w:r>
          </w:p>
        </w:tc>
        <w:tc>
          <w:tcPr>
            <w:tcW w:w="1000" w:type="dxa"/>
            <w:noWrap/>
            <w:hideMark/>
          </w:tcPr>
          <w:p w14:paraId="1F34F5E4" w14:textId="77777777" w:rsidR="004900BD" w:rsidRPr="008546EA" w:rsidRDefault="004900BD"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8</w:t>
            </w:r>
          </w:p>
        </w:tc>
        <w:tc>
          <w:tcPr>
            <w:tcW w:w="1320" w:type="dxa"/>
            <w:noWrap/>
            <w:hideMark/>
          </w:tcPr>
          <w:p w14:paraId="4DC9F58F" w14:textId="77777777" w:rsidR="004900BD" w:rsidRPr="008546EA" w:rsidRDefault="004900BD"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8546EA">
              <w:rPr>
                <w:rFonts w:ascii="Simplified Arabic" w:eastAsia="Times New Roman" w:hAnsi="Simplified Arabic" w:cs="Simplified Arabic"/>
                <w:sz w:val="20"/>
                <w:szCs w:val="20"/>
              </w:rPr>
              <w:t>0.3%</w:t>
            </w:r>
          </w:p>
        </w:tc>
      </w:tr>
      <w:tr w:rsidR="008546EA" w:rsidRPr="008546EA" w14:paraId="419B0ED6" w14:textId="77777777" w:rsidTr="008546EA">
        <w:trPr>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041450A6" w14:textId="77777777" w:rsidR="004900BD" w:rsidRPr="008546EA" w:rsidRDefault="004900BD" w:rsidP="001D4B9D">
            <w:pPr>
              <w:jc w:val="right"/>
              <w:rPr>
                <w:rFonts w:ascii="Simplified Arabic" w:eastAsia="Times New Roman" w:hAnsi="Simplified Arabic" w:cs="Simplified Arabic"/>
                <w:color w:val="auto"/>
                <w:sz w:val="20"/>
                <w:szCs w:val="20"/>
              </w:rPr>
            </w:pPr>
            <w:r w:rsidRPr="008546EA">
              <w:rPr>
                <w:rFonts w:ascii="Simplified Arabic" w:eastAsia="Times New Roman" w:hAnsi="Simplified Arabic" w:cs="Simplified Arabic"/>
                <w:color w:val="auto"/>
                <w:sz w:val="20"/>
                <w:szCs w:val="20"/>
                <w:rtl/>
              </w:rPr>
              <w:t>المجموع</w:t>
            </w:r>
          </w:p>
        </w:tc>
        <w:tc>
          <w:tcPr>
            <w:tcW w:w="1000" w:type="dxa"/>
            <w:noWrap/>
            <w:hideMark/>
          </w:tcPr>
          <w:p w14:paraId="1A669459"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1,303</w:t>
            </w:r>
          </w:p>
        </w:tc>
        <w:tc>
          <w:tcPr>
            <w:tcW w:w="1320" w:type="dxa"/>
            <w:noWrap/>
            <w:hideMark/>
          </w:tcPr>
          <w:p w14:paraId="6C55DBF8"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100.0%</w:t>
            </w:r>
          </w:p>
        </w:tc>
        <w:tc>
          <w:tcPr>
            <w:tcW w:w="1000" w:type="dxa"/>
            <w:noWrap/>
            <w:hideMark/>
          </w:tcPr>
          <w:p w14:paraId="34E4976E"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2,486</w:t>
            </w:r>
          </w:p>
        </w:tc>
        <w:tc>
          <w:tcPr>
            <w:tcW w:w="1320" w:type="dxa"/>
            <w:noWrap/>
            <w:hideMark/>
          </w:tcPr>
          <w:p w14:paraId="409224D0" w14:textId="77777777" w:rsidR="004900BD" w:rsidRPr="008546EA" w:rsidRDefault="004900BD"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8546EA">
              <w:rPr>
                <w:rFonts w:ascii="Simplified Arabic" w:eastAsia="Times New Roman" w:hAnsi="Simplified Arabic" w:cs="Simplified Arabic"/>
                <w:b/>
                <w:bCs/>
                <w:sz w:val="20"/>
                <w:szCs w:val="20"/>
              </w:rPr>
              <w:t>100.0%</w:t>
            </w:r>
          </w:p>
        </w:tc>
      </w:tr>
    </w:tbl>
    <w:p w14:paraId="74950852" w14:textId="77777777" w:rsidR="000B60A1" w:rsidRPr="001D4B9D" w:rsidRDefault="000B60A1" w:rsidP="001D4B9D">
      <w:pPr>
        <w:tabs>
          <w:tab w:val="right" w:pos="90"/>
        </w:tabs>
        <w:bidi/>
        <w:spacing w:after="200" w:line="240" w:lineRule="auto"/>
        <w:contextualSpacing/>
        <w:jc w:val="both"/>
        <w:rPr>
          <w:rFonts w:ascii="Simplified Arabic" w:eastAsia="Times New Roman" w:hAnsi="Simplified Arabic" w:cs="Simplified Arabic"/>
          <w:sz w:val="24"/>
          <w:szCs w:val="24"/>
          <w:rtl/>
          <w:lang w:bidi="ar-JO"/>
        </w:rPr>
      </w:pPr>
    </w:p>
    <w:p w14:paraId="131E5371" w14:textId="77777777" w:rsidR="00E71257" w:rsidRPr="001D4B9D" w:rsidRDefault="00E71257" w:rsidP="001D4B9D">
      <w:pPr>
        <w:tabs>
          <w:tab w:val="right" w:pos="90"/>
        </w:tabs>
        <w:bidi/>
        <w:spacing w:after="200" w:line="240" w:lineRule="auto"/>
        <w:contextualSpacing/>
        <w:jc w:val="both"/>
        <w:rPr>
          <w:rFonts w:ascii="Simplified Arabic" w:eastAsia="Times New Roman" w:hAnsi="Simplified Arabic" w:cs="Simplified Arabic"/>
          <w:sz w:val="24"/>
          <w:szCs w:val="24"/>
          <w:rtl/>
          <w:lang w:bidi="ar-JO"/>
        </w:rPr>
      </w:pPr>
    </w:p>
    <w:p w14:paraId="146D372A" w14:textId="005D94BC" w:rsidR="00901CD6" w:rsidRPr="001D4B9D" w:rsidRDefault="00901CD6" w:rsidP="001D4B9D">
      <w:pPr>
        <w:tabs>
          <w:tab w:val="right" w:pos="90"/>
        </w:tabs>
        <w:bidi/>
        <w:spacing w:after="200" w:line="240" w:lineRule="auto"/>
        <w:contextualSpacing/>
        <w:jc w:val="both"/>
        <w:rPr>
          <w:rFonts w:ascii="Simplified Arabic" w:eastAsia="Times New Roman" w:hAnsi="Simplified Arabic" w:cs="Simplified Arabic"/>
          <w:sz w:val="24"/>
          <w:szCs w:val="24"/>
          <w:lang w:bidi="ar-JO"/>
        </w:rPr>
      </w:pPr>
      <w:r w:rsidRPr="001D4B9D">
        <w:rPr>
          <w:rFonts w:ascii="Simplified Arabic" w:eastAsia="Times New Roman" w:hAnsi="Simplified Arabic" w:cs="Simplified Arabic" w:hint="cs"/>
          <w:sz w:val="24"/>
          <w:szCs w:val="24"/>
          <w:rtl/>
          <w:lang w:bidi="ar-JO"/>
        </w:rPr>
        <w:t xml:space="preserve">لاحظ اغلب المراقبين بان طلبات تمديد التوقيف ينظرها القاضي أثناء نظره للملفات اليومية المدورة  والمعروضة أمامه، فيقوم أما بنظر طلبات تمديد التوقيف حال تسجيلها وإدخالها له، أو أن يقوم بتأخير نظرها إلى ما بعد </w:t>
      </w:r>
      <w:r w:rsidR="00EC6B39" w:rsidRPr="001D4B9D">
        <w:rPr>
          <w:rFonts w:ascii="Simplified Arabic" w:eastAsia="Times New Roman" w:hAnsi="Simplified Arabic" w:cs="Simplified Arabic" w:hint="cs"/>
          <w:sz w:val="24"/>
          <w:szCs w:val="24"/>
          <w:rtl/>
          <w:lang w:bidi="ar-JO"/>
        </w:rPr>
        <w:t xml:space="preserve">انتهائه </w:t>
      </w:r>
      <w:r w:rsidRPr="001D4B9D">
        <w:rPr>
          <w:rFonts w:ascii="Simplified Arabic" w:eastAsia="Times New Roman" w:hAnsi="Simplified Arabic" w:cs="Simplified Arabic" w:hint="cs"/>
          <w:sz w:val="24"/>
          <w:szCs w:val="24"/>
          <w:rtl/>
          <w:lang w:bidi="ar-JO"/>
        </w:rPr>
        <w:t>من نظر الملفات اليومية المدورة أمامه، أو أن يقوم بنظرها ما بين الملفات العادية أي بشكل متقطع وهو بالتأكيد ما يسبب له تشتيتاً، وهو ايضا ما يثير إشكالية لدى بعض القضاة لوجود ضغط كبير من الملفات المدورة أمامهم، فنظر الملفات العادية وسماع البينات والشهود في بعض الاحيان قد يؤخر نظر ملفات تمديدات التوقيف أو الى نظرها في اخر ساعات الدوام، وهو ما استوقف اغلب المراقبين، تأخير نظر طلبات تمديد التوقيف الى ما بعد انتهاء القاضي من نظر ملفاته المدورة والمسجلة على برنامج الميزان، فلا يوجد قضاة متفرغ</w:t>
      </w:r>
      <w:r w:rsidR="00EC6B39" w:rsidRPr="001D4B9D">
        <w:rPr>
          <w:rFonts w:ascii="Simplified Arabic" w:eastAsia="Times New Roman" w:hAnsi="Simplified Arabic" w:cs="Simplified Arabic" w:hint="cs"/>
          <w:sz w:val="24"/>
          <w:szCs w:val="24"/>
          <w:rtl/>
          <w:lang w:bidi="ar-JO"/>
        </w:rPr>
        <w:t>و</w:t>
      </w:r>
      <w:r w:rsidRPr="001D4B9D">
        <w:rPr>
          <w:rFonts w:ascii="Simplified Arabic" w:eastAsia="Times New Roman" w:hAnsi="Simplified Arabic" w:cs="Simplified Arabic" w:hint="cs"/>
          <w:sz w:val="24"/>
          <w:szCs w:val="24"/>
          <w:rtl/>
          <w:lang w:bidi="ar-JO"/>
        </w:rPr>
        <w:t>ن او متخصص</w:t>
      </w:r>
      <w:r w:rsidR="00EC6B39" w:rsidRPr="001D4B9D">
        <w:rPr>
          <w:rFonts w:ascii="Simplified Arabic" w:eastAsia="Times New Roman" w:hAnsi="Simplified Arabic" w:cs="Simplified Arabic" w:hint="cs"/>
          <w:sz w:val="24"/>
          <w:szCs w:val="24"/>
          <w:rtl/>
          <w:lang w:bidi="ar-JO"/>
        </w:rPr>
        <w:t>و</w:t>
      </w:r>
      <w:r w:rsidRPr="001D4B9D">
        <w:rPr>
          <w:rFonts w:ascii="Simplified Arabic" w:eastAsia="Times New Roman" w:hAnsi="Simplified Arabic" w:cs="Simplified Arabic" w:hint="cs"/>
          <w:sz w:val="24"/>
          <w:szCs w:val="24"/>
          <w:rtl/>
          <w:lang w:bidi="ar-JO"/>
        </w:rPr>
        <w:t xml:space="preserve">ن في نظر هذه الطلبات، اي وجود قاض لا ينظر سوى طلبات تمديد التوقيف، متفرغاً لذلك، وهو بالتأكيد ما سيسهل عليه نظرها دون ان يشتت نفسه في نظر ملفات عادية وملفات تمديدات، وهو بطبيعة الحال ما يؤثر على القاضي نفسه الذي يعاني من ضغط في نظر ملفاته العادية، وايضا يسبب تشتيتا له عندما يقوم موظفون القلم بادخال ملفات وطلبات تمديد التوقيف له اثناء نظره للملفات العادية والمدورة لديه فيصبح لديه ضغط وعبء كبير. </w:t>
      </w:r>
    </w:p>
    <w:p w14:paraId="3CEA0606" w14:textId="77777777" w:rsidR="00EB1064" w:rsidRPr="001D4B9D" w:rsidRDefault="00EB1064" w:rsidP="001D4B9D">
      <w:pPr>
        <w:tabs>
          <w:tab w:val="right" w:pos="90"/>
        </w:tabs>
        <w:bidi/>
        <w:spacing w:after="200" w:line="240" w:lineRule="auto"/>
        <w:contextualSpacing/>
        <w:jc w:val="both"/>
        <w:rPr>
          <w:rFonts w:ascii="Simplified Arabic" w:eastAsia="Times New Roman" w:hAnsi="Simplified Arabic" w:cs="Simplified Arabic"/>
          <w:sz w:val="24"/>
          <w:szCs w:val="24"/>
          <w:rtl/>
          <w:lang w:bidi="ar-JO"/>
        </w:rPr>
      </w:pPr>
    </w:p>
    <w:p w14:paraId="78F5DDC2" w14:textId="458F8388" w:rsidR="00901CD6" w:rsidRPr="001D4B9D" w:rsidRDefault="00901CD6" w:rsidP="001D4B9D">
      <w:pPr>
        <w:tabs>
          <w:tab w:val="right" w:pos="90"/>
        </w:tabs>
        <w:bidi/>
        <w:spacing w:after="200" w:line="240" w:lineRule="auto"/>
        <w:contextualSpacing/>
        <w:jc w:val="both"/>
        <w:rPr>
          <w:rFonts w:ascii="Simplified Arabic" w:eastAsia="Times New Roman" w:hAnsi="Simplified Arabic" w:cs="Simplified Arabic"/>
          <w:sz w:val="24"/>
          <w:szCs w:val="24"/>
          <w:rtl/>
          <w:lang w:bidi="ar-JO"/>
        </w:rPr>
      </w:pPr>
      <w:r w:rsidRPr="001D4B9D">
        <w:rPr>
          <w:rFonts w:ascii="Simplified Arabic" w:eastAsia="Times New Roman" w:hAnsi="Simplified Arabic" w:cs="Simplified Arabic" w:hint="cs"/>
          <w:sz w:val="24"/>
          <w:szCs w:val="24"/>
          <w:rtl/>
          <w:lang w:bidi="ar-JO"/>
        </w:rPr>
        <w:t xml:space="preserve">تبرز إشكالية </w:t>
      </w:r>
      <w:r w:rsidRPr="001D4B9D">
        <w:rPr>
          <w:rFonts w:ascii="Simplified Arabic" w:eastAsia="Times New Roman" w:hAnsi="Simplified Arabic" w:cs="Simplified Arabic" w:hint="cs"/>
          <w:b/>
          <w:bCs/>
          <w:sz w:val="24"/>
          <w:szCs w:val="24"/>
          <w:rtl/>
          <w:lang w:bidi="ar-JO"/>
        </w:rPr>
        <w:t xml:space="preserve">النقص في الكوادر المهنية المتخصصة والمدربة من كتبة ومراسلين وموظفين </w:t>
      </w:r>
      <w:r w:rsidRPr="001D4B9D">
        <w:rPr>
          <w:rFonts w:ascii="Simplified Arabic" w:eastAsia="Times New Roman" w:hAnsi="Simplified Arabic" w:cs="Simplified Arabic" w:hint="cs"/>
          <w:sz w:val="24"/>
          <w:szCs w:val="24"/>
          <w:rtl/>
          <w:lang w:bidi="ar-JO"/>
        </w:rPr>
        <w:t xml:space="preserve">بشكل واضح وكبير عند نظر القضاة لملفات تمديد التوقيف، فتأخر القلم في تسجيل الملفات واحضارها للقضاة، وقلة عدد المراسلين، والكتبة المدربين والمتخصصين، يؤثر بشكل او </w:t>
      </w:r>
      <w:r w:rsidR="000635A0" w:rsidRPr="001D4B9D">
        <w:rPr>
          <w:rFonts w:ascii="Simplified Arabic" w:eastAsia="Times New Roman" w:hAnsi="Simplified Arabic" w:cs="Simplified Arabic" w:hint="cs"/>
          <w:sz w:val="24"/>
          <w:szCs w:val="24"/>
          <w:rtl/>
          <w:lang w:bidi="ar-JO"/>
        </w:rPr>
        <w:t xml:space="preserve">بآخر </w:t>
      </w:r>
      <w:r w:rsidRPr="001D4B9D">
        <w:rPr>
          <w:rFonts w:ascii="Simplified Arabic" w:eastAsia="Times New Roman" w:hAnsi="Simplified Arabic" w:cs="Simplified Arabic" w:hint="cs"/>
          <w:sz w:val="24"/>
          <w:szCs w:val="24"/>
          <w:rtl/>
          <w:lang w:bidi="ar-JO"/>
        </w:rPr>
        <w:t>على نظر طلبات تمديد التوقيف، فيجب ان يكون هناك عدد كاف من الموظفين في القلم لاستقبال طلبات التمديد التي ترسلها النيابة العامة، وتسجيلها على وجه السرعة، ومن ثم ادخالها للقاضي لنظرها، وهو بطبيعة الحال ما يتطلب عدد كاف</w:t>
      </w:r>
      <w:r w:rsidR="00A033DE" w:rsidRPr="001D4B9D">
        <w:rPr>
          <w:rFonts w:ascii="Simplified Arabic" w:eastAsia="Times New Roman" w:hAnsi="Simplified Arabic" w:cs="Simplified Arabic" w:hint="cs"/>
          <w:sz w:val="24"/>
          <w:szCs w:val="24"/>
          <w:rtl/>
          <w:lang w:bidi="ar-JO"/>
        </w:rPr>
        <w:t>ياً</w:t>
      </w:r>
      <w:r w:rsidRPr="001D4B9D">
        <w:rPr>
          <w:rFonts w:ascii="Simplified Arabic" w:eastAsia="Times New Roman" w:hAnsi="Simplified Arabic" w:cs="Simplified Arabic" w:hint="cs"/>
          <w:sz w:val="24"/>
          <w:szCs w:val="24"/>
          <w:rtl/>
          <w:lang w:bidi="ar-JO"/>
        </w:rPr>
        <w:t xml:space="preserve"> ومتفرغ من الموظفين، والمراسلين  لنظر هذه الطلبات على وجه السرعة ودون تأخير، ولكن على العكس من ذلك كله فقد لاحظنا النقص الشديد في عدد الموظفين في قلم صلح الجزاء، وفي عدد </w:t>
      </w:r>
      <w:r w:rsidR="00E862EE" w:rsidRPr="001D4B9D">
        <w:rPr>
          <w:rFonts w:ascii="Simplified Arabic" w:eastAsia="Times New Roman" w:hAnsi="Simplified Arabic" w:cs="Simplified Arabic" w:hint="cs"/>
          <w:sz w:val="24"/>
          <w:szCs w:val="24"/>
          <w:rtl/>
          <w:lang w:bidi="ar-JO"/>
        </w:rPr>
        <w:t xml:space="preserve"> الكتبة </w:t>
      </w:r>
      <w:r w:rsidRPr="001D4B9D">
        <w:rPr>
          <w:rFonts w:ascii="Simplified Arabic" w:eastAsia="Times New Roman" w:hAnsi="Simplified Arabic" w:cs="Simplified Arabic" w:hint="cs"/>
          <w:sz w:val="24"/>
          <w:szCs w:val="24"/>
          <w:rtl/>
          <w:lang w:bidi="ar-JO"/>
        </w:rPr>
        <w:t>وعدم وجود اعداد احتياطية منهم، وكذلك المراسلين، وهو ما يؤثر بطريقة او بأخرى على نظر طلبات تمديد التوقيف وقد يؤخر نظرها في بعض الاحيان.</w:t>
      </w:r>
    </w:p>
    <w:p w14:paraId="0B49438E" w14:textId="77777777" w:rsidR="008F7E45" w:rsidRPr="001D4B9D" w:rsidRDefault="008F7E45" w:rsidP="001D4B9D">
      <w:pPr>
        <w:tabs>
          <w:tab w:val="right" w:pos="90"/>
        </w:tabs>
        <w:bidi/>
        <w:spacing w:after="200" w:line="240" w:lineRule="auto"/>
        <w:contextualSpacing/>
        <w:jc w:val="both"/>
        <w:rPr>
          <w:rFonts w:ascii="Simplified Arabic" w:eastAsia="Times New Roman" w:hAnsi="Simplified Arabic" w:cs="Simplified Arabic"/>
          <w:b/>
          <w:bCs/>
          <w:sz w:val="24"/>
          <w:szCs w:val="24"/>
          <w:rtl/>
          <w:lang w:bidi="ar-JO"/>
        </w:rPr>
      </w:pPr>
    </w:p>
    <w:p w14:paraId="14B15D9B" w14:textId="3BBA395B" w:rsidR="00AE6480" w:rsidRPr="001D4B9D" w:rsidRDefault="00D95372" w:rsidP="001D4B9D">
      <w:pPr>
        <w:pStyle w:val="Heading1"/>
        <w:bidi/>
        <w:spacing w:line="240" w:lineRule="auto"/>
        <w:rPr>
          <w:rFonts w:eastAsia="Calibri"/>
          <w:color w:val="auto"/>
          <w:rtl/>
          <w:lang w:bidi="ar-JO"/>
        </w:rPr>
      </w:pPr>
      <w:bookmarkStart w:id="38" w:name="_Toc63432568"/>
      <w:r w:rsidRPr="001D4B9D">
        <w:rPr>
          <w:rFonts w:eastAsia="Calibri" w:hint="cs"/>
          <w:color w:val="auto"/>
          <w:rtl/>
          <w:lang w:bidi="ar-JO"/>
        </w:rPr>
        <w:t xml:space="preserve">12. </w:t>
      </w:r>
      <w:r w:rsidR="00AE6480" w:rsidRPr="001D4B9D">
        <w:rPr>
          <w:rFonts w:eastAsia="Calibri" w:hint="cs"/>
          <w:color w:val="auto"/>
          <w:rtl/>
          <w:lang w:bidi="ar-JO"/>
        </w:rPr>
        <w:t>نظر طلبات اخلاء السبيل تدقيقاً</w:t>
      </w:r>
      <w:r w:rsidRPr="001D4B9D">
        <w:rPr>
          <w:rFonts w:eastAsia="Calibri" w:hint="cs"/>
          <w:color w:val="auto"/>
          <w:rtl/>
          <w:lang w:bidi="ar-JO"/>
        </w:rPr>
        <w:t>.</w:t>
      </w:r>
      <w:bookmarkEnd w:id="38"/>
    </w:p>
    <w:p w14:paraId="7859FBA1" w14:textId="6E2D55E9" w:rsidR="00AE6480" w:rsidRPr="001D4B9D" w:rsidRDefault="00AE6480" w:rsidP="001D4B9D">
      <w:pPr>
        <w:bidi/>
        <w:spacing w:line="240" w:lineRule="auto"/>
        <w:jc w:val="both"/>
        <w:rPr>
          <w:rFonts w:ascii="Simplified Arabic" w:eastAsia="Calibri" w:hAnsi="Simplified Arabic" w:cs="Simplified Arabic"/>
          <w:sz w:val="24"/>
          <w:szCs w:val="24"/>
          <w:rtl/>
          <w:lang w:bidi="ar-JO"/>
        </w:rPr>
      </w:pPr>
      <w:r w:rsidRPr="001D4B9D">
        <w:rPr>
          <w:rFonts w:ascii="Simplified Arabic" w:eastAsia="Calibri" w:hAnsi="Simplified Arabic" w:cs="Simplified Arabic" w:hint="cs"/>
          <w:sz w:val="24"/>
          <w:szCs w:val="24"/>
          <w:rtl/>
          <w:lang w:bidi="ar-JO"/>
        </w:rPr>
        <w:t xml:space="preserve"> من ابرز الإشكاليات التي تواجه المتهمين/ات الموقوفين/ات قيام محاكم الصلح بنظر طلبات </w:t>
      </w:r>
      <w:r w:rsidR="003B14CB" w:rsidRPr="001D4B9D">
        <w:rPr>
          <w:rFonts w:ascii="Simplified Arabic" w:eastAsia="Calibri" w:hAnsi="Simplified Arabic" w:cs="Simplified Arabic" w:hint="cs"/>
          <w:sz w:val="24"/>
          <w:szCs w:val="24"/>
          <w:rtl/>
          <w:lang w:bidi="ar-JO"/>
        </w:rPr>
        <w:t>الإفراج بالكفالة</w:t>
      </w:r>
      <w:r w:rsidRPr="001D4B9D">
        <w:rPr>
          <w:rFonts w:ascii="Simplified Arabic" w:eastAsia="Calibri" w:hAnsi="Simplified Arabic" w:cs="Simplified Arabic" w:hint="cs"/>
          <w:sz w:val="24"/>
          <w:szCs w:val="24"/>
          <w:rtl/>
          <w:lang w:bidi="ar-JO"/>
        </w:rPr>
        <w:t xml:space="preserve"> تدقيقاً وليس في جلسات علنية</w:t>
      </w:r>
      <w:r w:rsidR="008A7353" w:rsidRPr="001D4B9D">
        <w:rPr>
          <w:rStyle w:val="FootnoteReference"/>
          <w:rFonts w:ascii="Simplified Arabic" w:eastAsia="Calibri" w:hAnsi="Simplified Arabic" w:cs="Simplified Arabic"/>
          <w:sz w:val="24"/>
          <w:szCs w:val="24"/>
          <w:rtl/>
          <w:lang w:bidi="ar-JO"/>
        </w:rPr>
        <w:footnoteReference w:id="9"/>
      </w:r>
      <w:r w:rsidRPr="001D4B9D">
        <w:rPr>
          <w:rFonts w:ascii="Simplified Arabic" w:eastAsia="Calibri" w:hAnsi="Simplified Arabic" w:cs="Simplified Arabic" w:hint="cs"/>
          <w:sz w:val="24"/>
          <w:szCs w:val="24"/>
          <w:rtl/>
          <w:lang w:bidi="ar-JO"/>
        </w:rPr>
        <w:t>، ويتم تقديم طلب إخلاء السبيل من محامي الدفاع لدى قلم المحكمة، والذي يقوم بدوره في إدخاله للقاضي لنظره ويقرر القاضي عليه دون حضور المتهم أو وكيله أو حضور النيابة العامة، ودون سماع أقوال المتهم أو دفوعه، وهذا يؤثر على حق المتهم بالدفاع عن نفسه وسماع أقواله وافاداته</w:t>
      </w:r>
      <w:r w:rsidR="008A7353" w:rsidRPr="001D4B9D">
        <w:rPr>
          <w:rFonts w:ascii="Simplified Arabic" w:eastAsia="Calibri" w:hAnsi="Simplified Arabic" w:cs="Simplified Arabic" w:hint="cs"/>
          <w:sz w:val="24"/>
          <w:szCs w:val="24"/>
          <w:rtl/>
          <w:lang w:bidi="ar-JO"/>
        </w:rPr>
        <w:t xml:space="preserve"> ويشكل مساً بأبسط ضمانات المحاكمة العادله</w:t>
      </w:r>
      <w:r w:rsidRPr="001D4B9D">
        <w:rPr>
          <w:rFonts w:ascii="Simplified Arabic" w:eastAsia="Calibri" w:hAnsi="Simplified Arabic" w:cs="Simplified Arabic" w:hint="cs"/>
          <w:sz w:val="24"/>
          <w:szCs w:val="24"/>
          <w:rtl/>
          <w:lang w:bidi="ar-JO"/>
        </w:rPr>
        <w:t>.</w:t>
      </w:r>
    </w:p>
    <w:p w14:paraId="1CB2816F" w14:textId="77777777" w:rsidR="00D95372" w:rsidRPr="001D4B9D" w:rsidRDefault="00D95372" w:rsidP="001D4B9D">
      <w:pPr>
        <w:bidi/>
        <w:spacing w:line="240" w:lineRule="auto"/>
        <w:jc w:val="center"/>
        <w:rPr>
          <w:rFonts w:ascii="Simplified Arabic" w:eastAsia="Calibri" w:hAnsi="Simplified Arabic" w:cs="Simplified Arabic"/>
          <w:b/>
          <w:bCs/>
          <w:sz w:val="24"/>
          <w:szCs w:val="24"/>
          <w:rtl/>
          <w:lang w:bidi="ar-JO"/>
        </w:rPr>
      </w:pPr>
      <w:r w:rsidRPr="001D4B9D">
        <w:rPr>
          <w:rFonts w:ascii="Simplified Arabic" w:eastAsia="Calibri" w:hAnsi="Simplified Arabic" w:cs="Simplified Arabic" w:hint="cs"/>
          <w:b/>
          <w:bCs/>
          <w:sz w:val="24"/>
          <w:szCs w:val="24"/>
          <w:rtl/>
          <w:lang w:bidi="ar-JO"/>
        </w:rPr>
        <w:t>جدول رقم ( 13 ) يبين الإجراء الذي اتخذه قاضي الصلح في طلبات  الافراج بالكفالة المرصودة</w:t>
      </w:r>
    </w:p>
    <w:tbl>
      <w:tblPr>
        <w:tblStyle w:val="GridTable5Dark-Accent1"/>
        <w:bidiVisual/>
        <w:tblW w:w="6480" w:type="dxa"/>
        <w:jc w:val="center"/>
        <w:tblLook w:val="04A0" w:firstRow="1" w:lastRow="0" w:firstColumn="1" w:lastColumn="0" w:noHBand="0" w:noVBand="1"/>
      </w:tblPr>
      <w:tblGrid>
        <w:gridCol w:w="2790"/>
        <w:gridCol w:w="1530"/>
        <w:gridCol w:w="2160"/>
      </w:tblGrid>
      <w:tr w:rsidR="008546EA" w:rsidRPr="008546EA" w14:paraId="30145B6E" w14:textId="77777777" w:rsidTr="008546EA">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790" w:type="dxa"/>
            <w:vMerge w:val="restart"/>
            <w:hideMark/>
          </w:tcPr>
          <w:p w14:paraId="071C393F" w14:textId="77777777" w:rsidR="00D95372" w:rsidRPr="008546EA" w:rsidRDefault="00D95372" w:rsidP="001D4B9D">
            <w:pPr>
              <w:bidi/>
              <w:jc w:val="center"/>
              <w:rPr>
                <w:rFonts w:ascii="Simplified Arabic" w:eastAsia="Calibri" w:hAnsi="Simplified Arabic" w:cs="Simplified Arabic"/>
                <w:color w:val="auto"/>
                <w:sz w:val="20"/>
                <w:szCs w:val="20"/>
              </w:rPr>
            </w:pPr>
            <w:r w:rsidRPr="008546EA">
              <w:rPr>
                <w:rFonts w:ascii="Simplified Arabic" w:eastAsia="Calibri" w:hAnsi="Simplified Arabic" w:cs="Simplified Arabic" w:hint="cs"/>
                <w:color w:val="auto"/>
                <w:sz w:val="20"/>
                <w:szCs w:val="20"/>
                <w:rtl/>
              </w:rPr>
              <w:t>الاجراء</w:t>
            </w:r>
          </w:p>
        </w:tc>
        <w:tc>
          <w:tcPr>
            <w:tcW w:w="3690" w:type="dxa"/>
            <w:gridSpan w:val="2"/>
            <w:hideMark/>
          </w:tcPr>
          <w:p w14:paraId="60CCE905" w14:textId="77777777" w:rsidR="00D95372" w:rsidRPr="008546EA" w:rsidRDefault="00D95372"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color w:val="auto"/>
                <w:sz w:val="20"/>
                <w:szCs w:val="20"/>
                <w:rtl/>
              </w:rPr>
            </w:pPr>
            <w:r w:rsidRPr="008546EA">
              <w:rPr>
                <w:rFonts w:ascii="Simplified Arabic" w:eastAsia="Calibri" w:hAnsi="Simplified Arabic" w:cs="Simplified Arabic"/>
                <w:color w:val="auto"/>
                <w:sz w:val="20"/>
                <w:szCs w:val="20"/>
                <w:rtl/>
              </w:rPr>
              <w:t>الضفة الغربية</w:t>
            </w:r>
          </w:p>
        </w:tc>
      </w:tr>
      <w:tr w:rsidR="008546EA" w:rsidRPr="008546EA" w14:paraId="60541B8C" w14:textId="77777777" w:rsidTr="008546EA">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790" w:type="dxa"/>
            <w:vMerge/>
            <w:hideMark/>
          </w:tcPr>
          <w:p w14:paraId="1804530B" w14:textId="77777777" w:rsidR="00D95372" w:rsidRPr="008546EA" w:rsidRDefault="00D95372" w:rsidP="001D4B9D">
            <w:pPr>
              <w:bidi/>
              <w:jc w:val="both"/>
              <w:rPr>
                <w:rFonts w:ascii="Simplified Arabic" w:eastAsia="Calibri" w:hAnsi="Simplified Arabic" w:cs="Simplified Arabic"/>
                <w:color w:val="auto"/>
                <w:sz w:val="20"/>
                <w:szCs w:val="20"/>
              </w:rPr>
            </w:pPr>
          </w:p>
        </w:tc>
        <w:tc>
          <w:tcPr>
            <w:tcW w:w="1530" w:type="dxa"/>
            <w:hideMark/>
          </w:tcPr>
          <w:p w14:paraId="78F29CCB" w14:textId="77777777" w:rsidR="00D95372" w:rsidRPr="008546EA" w:rsidRDefault="00D95372" w:rsidP="008546EA">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0"/>
                <w:szCs w:val="20"/>
              </w:rPr>
            </w:pPr>
            <w:r w:rsidRPr="008546EA">
              <w:rPr>
                <w:rFonts w:ascii="Simplified Arabic" w:eastAsia="Calibri" w:hAnsi="Simplified Arabic" w:cs="Simplified Arabic" w:hint="cs"/>
                <w:b/>
                <w:bCs/>
                <w:sz w:val="20"/>
                <w:szCs w:val="20"/>
                <w:rtl/>
              </w:rPr>
              <w:t>عدد</w:t>
            </w:r>
          </w:p>
        </w:tc>
        <w:tc>
          <w:tcPr>
            <w:tcW w:w="2160" w:type="dxa"/>
            <w:hideMark/>
          </w:tcPr>
          <w:p w14:paraId="0E7602BF" w14:textId="77777777" w:rsidR="00D95372" w:rsidRPr="008546EA" w:rsidRDefault="00D95372" w:rsidP="008546EA">
            <w:pPr>
              <w:bidi/>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b/>
                <w:bCs/>
                <w:sz w:val="20"/>
                <w:szCs w:val="20"/>
              </w:rPr>
            </w:pPr>
            <w:r w:rsidRPr="008546EA">
              <w:rPr>
                <w:rFonts w:ascii="Simplified Arabic" w:eastAsia="Calibri" w:hAnsi="Simplified Arabic" w:cs="Simplified Arabic" w:hint="cs"/>
                <w:b/>
                <w:bCs/>
                <w:sz w:val="20"/>
                <w:szCs w:val="20"/>
                <w:rtl/>
              </w:rPr>
              <w:t>%</w:t>
            </w:r>
          </w:p>
        </w:tc>
      </w:tr>
      <w:tr w:rsidR="008546EA" w:rsidRPr="008546EA" w14:paraId="6B649E72" w14:textId="77777777" w:rsidTr="008546EA">
        <w:trPr>
          <w:trHeight w:val="342"/>
          <w:jc w:val="center"/>
        </w:trPr>
        <w:tc>
          <w:tcPr>
            <w:cnfStyle w:val="001000000000" w:firstRow="0" w:lastRow="0" w:firstColumn="1" w:lastColumn="0" w:oddVBand="0" w:evenVBand="0" w:oddHBand="0" w:evenHBand="0" w:firstRowFirstColumn="0" w:firstRowLastColumn="0" w:lastRowFirstColumn="0" w:lastRowLastColumn="0"/>
            <w:tcW w:w="2790" w:type="dxa"/>
            <w:hideMark/>
          </w:tcPr>
          <w:p w14:paraId="15B1B29D" w14:textId="77777777" w:rsidR="00D95372" w:rsidRPr="008546EA" w:rsidRDefault="00D95372" w:rsidP="001D4B9D">
            <w:pPr>
              <w:bidi/>
              <w:jc w:val="both"/>
              <w:rPr>
                <w:rFonts w:ascii="Simplified Arabic" w:eastAsia="Calibri" w:hAnsi="Simplified Arabic" w:cs="Simplified Arabic"/>
                <w:color w:val="auto"/>
                <w:sz w:val="20"/>
                <w:szCs w:val="20"/>
              </w:rPr>
            </w:pPr>
            <w:r w:rsidRPr="008546EA">
              <w:rPr>
                <w:rFonts w:ascii="Simplified Arabic" w:eastAsia="Calibri" w:hAnsi="Simplified Arabic" w:cs="Simplified Arabic"/>
                <w:color w:val="auto"/>
                <w:sz w:val="20"/>
                <w:szCs w:val="20"/>
                <w:rtl/>
              </w:rPr>
              <w:t>تم الاخلاء</w:t>
            </w:r>
          </w:p>
        </w:tc>
        <w:tc>
          <w:tcPr>
            <w:tcW w:w="1530" w:type="dxa"/>
            <w:noWrap/>
            <w:hideMark/>
          </w:tcPr>
          <w:p w14:paraId="5D1DE1F6" w14:textId="77777777" w:rsidR="00D95372" w:rsidRPr="008546EA" w:rsidRDefault="00D95372" w:rsidP="001D4B9D">
            <w:pPr>
              <w:bidi/>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0"/>
                <w:szCs w:val="20"/>
                <w:rtl/>
              </w:rPr>
            </w:pPr>
            <w:r w:rsidRPr="008546EA">
              <w:rPr>
                <w:rFonts w:ascii="Simplified Arabic" w:eastAsia="Calibri" w:hAnsi="Simplified Arabic" w:cs="Simplified Arabic"/>
                <w:sz w:val="20"/>
                <w:szCs w:val="20"/>
              </w:rPr>
              <w:t>95</w:t>
            </w:r>
          </w:p>
        </w:tc>
        <w:tc>
          <w:tcPr>
            <w:tcW w:w="2160" w:type="dxa"/>
            <w:noWrap/>
            <w:hideMark/>
          </w:tcPr>
          <w:p w14:paraId="5E728BA8" w14:textId="77777777" w:rsidR="00D95372" w:rsidRPr="008546EA" w:rsidRDefault="00D95372" w:rsidP="001D4B9D">
            <w:pPr>
              <w:bidi/>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0"/>
                <w:szCs w:val="20"/>
              </w:rPr>
            </w:pPr>
            <w:r w:rsidRPr="008546EA">
              <w:rPr>
                <w:rFonts w:ascii="Simplified Arabic" w:eastAsia="Calibri" w:hAnsi="Simplified Arabic" w:cs="Simplified Arabic"/>
                <w:sz w:val="20"/>
                <w:szCs w:val="20"/>
              </w:rPr>
              <w:t>15.5%</w:t>
            </w:r>
          </w:p>
        </w:tc>
      </w:tr>
      <w:tr w:rsidR="008546EA" w:rsidRPr="008546EA" w14:paraId="2D431792" w14:textId="77777777" w:rsidTr="008546E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790" w:type="dxa"/>
            <w:hideMark/>
          </w:tcPr>
          <w:p w14:paraId="0E1F6345" w14:textId="77777777" w:rsidR="00D95372" w:rsidRPr="008546EA" w:rsidRDefault="00D95372" w:rsidP="001D4B9D">
            <w:pPr>
              <w:bidi/>
              <w:jc w:val="both"/>
              <w:rPr>
                <w:rFonts w:ascii="Simplified Arabic" w:eastAsia="Calibri" w:hAnsi="Simplified Arabic" w:cs="Simplified Arabic"/>
                <w:color w:val="auto"/>
                <w:sz w:val="20"/>
                <w:szCs w:val="20"/>
              </w:rPr>
            </w:pPr>
            <w:r w:rsidRPr="008546EA">
              <w:rPr>
                <w:rFonts w:ascii="Simplified Arabic" w:eastAsia="Calibri" w:hAnsi="Simplified Arabic" w:cs="Simplified Arabic"/>
                <w:color w:val="auto"/>
                <w:sz w:val="20"/>
                <w:szCs w:val="20"/>
                <w:rtl/>
              </w:rPr>
              <w:t>لم يتم الاخلاء</w:t>
            </w:r>
          </w:p>
        </w:tc>
        <w:tc>
          <w:tcPr>
            <w:tcW w:w="1530" w:type="dxa"/>
            <w:noWrap/>
            <w:hideMark/>
          </w:tcPr>
          <w:p w14:paraId="652FF840" w14:textId="77777777" w:rsidR="00D95372" w:rsidRPr="008546EA" w:rsidRDefault="00D95372" w:rsidP="001D4B9D">
            <w:pPr>
              <w:bidi/>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0"/>
                <w:szCs w:val="20"/>
                <w:rtl/>
              </w:rPr>
            </w:pPr>
            <w:r w:rsidRPr="008546EA">
              <w:rPr>
                <w:rFonts w:ascii="Simplified Arabic" w:eastAsia="Calibri" w:hAnsi="Simplified Arabic" w:cs="Simplified Arabic"/>
                <w:sz w:val="20"/>
                <w:szCs w:val="20"/>
              </w:rPr>
              <w:t>510</w:t>
            </w:r>
          </w:p>
        </w:tc>
        <w:tc>
          <w:tcPr>
            <w:tcW w:w="2160" w:type="dxa"/>
            <w:noWrap/>
            <w:hideMark/>
          </w:tcPr>
          <w:p w14:paraId="7C539333" w14:textId="77777777" w:rsidR="00D95372" w:rsidRPr="008546EA" w:rsidRDefault="00D95372" w:rsidP="001D4B9D">
            <w:pPr>
              <w:bidi/>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0"/>
                <w:szCs w:val="20"/>
              </w:rPr>
            </w:pPr>
            <w:r w:rsidRPr="008546EA">
              <w:rPr>
                <w:rFonts w:ascii="Simplified Arabic" w:eastAsia="Calibri" w:hAnsi="Simplified Arabic" w:cs="Simplified Arabic"/>
                <w:sz w:val="20"/>
                <w:szCs w:val="20"/>
              </w:rPr>
              <w:t>83.3%</w:t>
            </w:r>
          </w:p>
        </w:tc>
      </w:tr>
      <w:tr w:rsidR="008546EA" w:rsidRPr="008546EA" w14:paraId="053A72E0" w14:textId="77777777" w:rsidTr="008546EA">
        <w:trPr>
          <w:trHeight w:val="342"/>
          <w:jc w:val="center"/>
        </w:trPr>
        <w:tc>
          <w:tcPr>
            <w:cnfStyle w:val="001000000000" w:firstRow="0" w:lastRow="0" w:firstColumn="1" w:lastColumn="0" w:oddVBand="0" w:evenVBand="0" w:oddHBand="0" w:evenHBand="0" w:firstRowFirstColumn="0" w:firstRowLastColumn="0" w:lastRowFirstColumn="0" w:lastRowLastColumn="0"/>
            <w:tcW w:w="2790" w:type="dxa"/>
            <w:hideMark/>
          </w:tcPr>
          <w:p w14:paraId="01EC0240" w14:textId="77777777" w:rsidR="00D95372" w:rsidRPr="008546EA" w:rsidRDefault="00D95372" w:rsidP="001D4B9D">
            <w:pPr>
              <w:bidi/>
              <w:jc w:val="both"/>
              <w:rPr>
                <w:rFonts w:ascii="Simplified Arabic" w:eastAsia="Calibri" w:hAnsi="Simplified Arabic" w:cs="Simplified Arabic"/>
                <w:color w:val="auto"/>
                <w:sz w:val="20"/>
                <w:szCs w:val="20"/>
              </w:rPr>
            </w:pPr>
            <w:r w:rsidRPr="008546EA">
              <w:rPr>
                <w:rFonts w:ascii="Simplified Arabic" w:eastAsia="Calibri" w:hAnsi="Simplified Arabic" w:cs="Simplified Arabic"/>
                <w:color w:val="auto"/>
                <w:sz w:val="20"/>
                <w:szCs w:val="20"/>
                <w:rtl/>
              </w:rPr>
              <w:t>لم يذكر</w:t>
            </w:r>
            <w:r w:rsidRPr="008546EA">
              <w:rPr>
                <w:rFonts w:ascii="Simplified Arabic" w:eastAsia="Calibri" w:hAnsi="Simplified Arabic" w:cs="Simplified Arabic" w:hint="cs"/>
                <w:color w:val="auto"/>
                <w:sz w:val="20"/>
                <w:szCs w:val="20"/>
                <w:rtl/>
              </w:rPr>
              <w:t xml:space="preserve"> خلال الجلسة</w:t>
            </w:r>
          </w:p>
        </w:tc>
        <w:tc>
          <w:tcPr>
            <w:tcW w:w="1530" w:type="dxa"/>
            <w:noWrap/>
            <w:hideMark/>
          </w:tcPr>
          <w:p w14:paraId="561F0C4B" w14:textId="77777777" w:rsidR="00D95372" w:rsidRPr="008546EA" w:rsidRDefault="00D95372" w:rsidP="001D4B9D">
            <w:pPr>
              <w:bidi/>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0"/>
                <w:szCs w:val="20"/>
                <w:rtl/>
              </w:rPr>
            </w:pPr>
            <w:r w:rsidRPr="008546EA">
              <w:rPr>
                <w:rFonts w:ascii="Simplified Arabic" w:eastAsia="Calibri" w:hAnsi="Simplified Arabic" w:cs="Simplified Arabic"/>
                <w:sz w:val="20"/>
                <w:szCs w:val="20"/>
              </w:rPr>
              <w:t>7</w:t>
            </w:r>
          </w:p>
        </w:tc>
        <w:tc>
          <w:tcPr>
            <w:tcW w:w="2160" w:type="dxa"/>
            <w:noWrap/>
            <w:hideMark/>
          </w:tcPr>
          <w:p w14:paraId="00277830" w14:textId="77777777" w:rsidR="00D95372" w:rsidRPr="008546EA" w:rsidRDefault="00D95372" w:rsidP="001D4B9D">
            <w:pPr>
              <w:bidi/>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0"/>
                <w:szCs w:val="20"/>
              </w:rPr>
            </w:pPr>
            <w:r w:rsidRPr="008546EA">
              <w:rPr>
                <w:rFonts w:ascii="Simplified Arabic" w:eastAsia="Calibri" w:hAnsi="Simplified Arabic" w:cs="Simplified Arabic"/>
                <w:sz w:val="20"/>
                <w:szCs w:val="20"/>
              </w:rPr>
              <w:t>1.1%</w:t>
            </w:r>
          </w:p>
        </w:tc>
      </w:tr>
      <w:tr w:rsidR="008546EA" w:rsidRPr="008546EA" w14:paraId="1787BD75" w14:textId="77777777" w:rsidTr="008546E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790" w:type="dxa"/>
            <w:hideMark/>
          </w:tcPr>
          <w:p w14:paraId="2E55C003" w14:textId="77777777" w:rsidR="00D95372" w:rsidRPr="008546EA" w:rsidRDefault="00D95372" w:rsidP="001D4B9D">
            <w:pPr>
              <w:bidi/>
              <w:jc w:val="both"/>
              <w:rPr>
                <w:rFonts w:ascii="Simplified Arabic" w:eastAsia="Calibri" w:hAnsi="Simplified Arabic" w:cs="Simplified Arabic"/>
                <w:color w:val="auto"/>
                <w:sz w:val="20"/>
                <w:szCs w:val="20"/>
              </w:rPr>
            </w:pPr>
            <w:r w:rsidRPr="008546EA">
              <w:rPr>
                <w:rFonts w:ascii="Simplified Arabic" w:eastAsia="Calibri" w:hAnsi="Simplified Arabic" w:cs="Simplified Arabic"/>
                <w:color w:val="auto"/>
                <w:sz w:val="20"/>
                <w:szCs w:val="20"/>
                <w:rtl/>
              </w:rPr>
              <w:t>المجموع</w:t>
            </w:r>
          </w:p>
        </w:tc>
        <w:tc>
          <w:tcPr>
            <w:tcW w:w="1530" w:type="dxa"/>
            <w:noWrap/>
            <w:hideMark/>
          </w:tcPr>
          <w:p w14:paraId="2AB403A0" w14:textId="77777777" w:rsidR="00D95372" w:rsidRPr="008546EA" w:rsidRDefault="00D95372" w:rsidP="001D4B9D">
            <w:pPr>
              <w:bidi/>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0"/>
                <w:szCs w:val="20"/>
              </w:rPr>
            </w:pPr>
            <w:r w:rsidRPr="008546EA">
              <w:rPr>
                <w:rFonts w:ascii="Simplified Arabic" w:eastAsia="Calibri" w:hAnsi="Simplified Arabic" w:cs="Simplified Arabic"/>
                <w:sz w:val="20"/>
                <w:szCs w:val="20"/>
              </w:rPr>
              <w:t>612</w:t>
            </w:r>
          </w:p>
        </w:tc>
        <w:tc>
          <w:tcPr>
            <w:tcW w:w="2160" w:type="dxa"/>
            <w:noWrap/>
            <w:hideMark/>
          </w:tcPr>
          <w:p w14:paraId="56FBDE30" w14:textId="77777777" w:rsidR="00D95372" w:rsidRPr="008546EA" w:rsidRDefault="00D95372" w:rsidP="001D4B9D">
            <w:pPr>
              <w:bidi/>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0"/>
                <w:szCs w:val="20"/>
              </w:rPr>
            </w:pPr>
            <w:r w:rsidRPr="008546EA">
              <w:rPr>
                <w:rFonts w:ascii="Simplified Arabic" w:eastAsia="Calibri" w:hAnsi="Simplified Arabic" w:cs="Simplified Arabic"/>
                <w:sz w:val="20"/>
                <w:szCs w:val="20"/>
              </w:rPr>
              <w:t>100.0%</w:t>
            </w:r>
          </w:p>
        </w:tc>
      </w:tr>
    </w:tbl>
    <w:p w14:paraId="72372AB4" w14:textId="77777777" w:rsidR="00D95372" w:rsidRPr="001D4B9D" w:rsidRDefault="00D95372" w:rsidP="001D4B9D">
      <w:pPr>
        <w:bidi/>
        <w:spacing w:line="240" w:lineRule="auto"/>
        <w:jc w:val="both"/>
        <w:rPr>
          <w:rFonts w:ascii="Simplified Arabic" w:eastAsia="Calibri" w:hAnsi="Simplified Arabic" w:cs="Simplified Arabic"/>
          <w:sz w:val="24"/>
          <w:szCs w:val="24"/>
          <w:rtl/>
          <w:lang w:bidi="ar-JO"/>
        </w:rPr>
      </w:pPr>
    </w:p>
    <w:p w14:paraId="2F17468D" w14:textId="629327AD" w:rsidR="00AE6480" w:rsidRPr="001D4B9D" w:rsidRDefault="00AE6480" w:rsidP="001D4B9D">
      <w:pPr>
        <w:bidi/>
        <w:spacing w:line="240" w:lineRule="auto"/>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 xml:space="preserve">فريق الرقابة  تابع مجريات تقديم 612 طلب في محاكم صلح الضفة الغربية وتبين له خلال الحالات التي راقبها خلال فترة الرقابة المحددة </w:t>
      </w:r>
      <w:r w:rsidR="00A033DE" w:rsidRPr="001D4B9D">
        <w:rPr>
          <w:rFonts w:ascii="Simplified Arabic" w:eastAsia="Calibri" w:hAnsi="Simplified Arabic" w:cs="Simplified Arabic" w:hint="cs"/>
          <w:sz w:val="24"/>
          <w:szCs w:val="24"/>
          <w:rtl/>
        </w:rPr>
        <w:t>بناء على</w:t>
      </w:r>
      <w:r w:rsidRPr="001D4B9D">
        <w:rPr>
          <w:rFonts w:ascii="Simplified Arabic" w:eastAsia="Calibri" w:hAnsi="Simplified Arabic" w:cs="Simplified Arabic" w:hint="cs"/>
          <w:sz w:val="24"/>
          <w:szCs w:val="24"/>
          <w:rtl/>
        </w:rPr>
        <w:t xml:space="preserve"> معلومات رصدت من خلال اقلام المحكمة أو من قبل المحامين أو نظرت علناً في محاكم الصلح أنه تم </w:t>
      </w:r>
      <w:r w:rsidR="003B14CB" w:rsidRPr="001D4B9D">
        <w:rPr>
          <w:rFonts w:ascii="Simplified Arabic" w:eastAsia="Calibri" w:hAnsi="Simplified Arabic" w:cs="Simplified Arabic" w:hint="cs"/>
          <w:sz w:val="24"/>
          <w:szCs w:val="24"/>
          <w:rtl/>
        </w:rPr>
        <w:t>الاستجابة</w:t>
      </w:r>
      <w:r w:rsidRPr="001D4B9D">
        <w:rPr>
          <w:rFonts w:ascii="Simplified Arabic" w:eastAsia="Calibri" w:hAnsi="Simplified Arabic" w:cs="Simplified Arabic" w:hint="cs"/>
          <w:sz w:val="24"/>
          <w:szCs w:val="24"/>
          <w:rtl/>
        </w:rPr>
        <w:t xml:space="preserve"> الى 95 طلب فقط أي بما نسبته 15.5% من الطلبات التي قدمت، ورفض طلبات اخلاء السبيل في 510 طلبات بما نسبته 83.3% من الطلبات، ولم تحدد نتيجة </w:t>
      </w:r>
      <w:r w:rsidR="003B14CB" w:rsidRPr="001D4B9D">
        <w:rPr>
          <w:rFonts w:ascii="Simplified Arabic" w:eastAsia="Calibri" w:hAnsi="Simplified Arabic" w:cs="Simplified Arabic" w:hint="cs"/>
          <w:sz w:val="24"/>
          <w:szCs w:val="24"/>
          <w:rtl/>
        </w:rPr>
        <w:t xml:space="preserve"> المتبقي</w:t>
      </w:r>
      <w:r w:rsidRPr="001D4B9D">
        <w:rPr>
          <w:rFonts w:ascii="Simplified Arabic" w:eastAsia="Calibri" w:hAnsi="Simplified Arabic" w:cs="Simplified Arabic" w:hint="cs"/>
          <w:sz w:val="24"/>
          <w:szCs w:val="24"/>
          <w:rtl/>
        </w:rPr>
        <w:t>.</w:t>
      </w:r>
    </w:p>
    <w:p w14:paraId="4266077E" w14:textId="5F3A38F9" w:rsidR="00BE772B" w:rsidRPr="001D4B9D" w:rsidRDefault="00BE772B" w:rsidP="001D4B9D">
      <w:pPr>
        <w:bidi/>
        <w:spacing w:line="240" w:lineRule="auto"/>
        <w:jc w:val="both"/>
        <w:rPr>
          <w:rFonts w:ascii="Simplified Arabic" w:eastAsia="Calibri" w:hAnsi="Simplified Arabic" w:cs="Simplified Arabic"/>
          <w:sz w:val="24"/>
          <w:szCs w:val="24"/>
          <w:rtl/>
        </w:rPr>
      </w:pPr>
    </w:p>
    <w:p w14:paraId="2AFA5AD4" w14:textId="6781F669" w:rsidR="008373DE" w:rsidRPr="001D4B9D" w:rsidRDefault="008373DE" w:rsidP="001D4B9D">
      <w:pPr>
        <w:bidi/>
        <w:spacing w:line="240" w:lineRule="auto"/>
        <w:jc w:val="both"/>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Pr>
        <w:t>.</w:t>
      </w:r>
    </w:p>
    <w:p w14:paraId="617B350E" w14:textId="041431C4" w:rsidR="00D0583C" w:rsidRPr="001D4B9D" w:rsidRDefault="00D95372" w:rsidP="001D4B9D">
      <w:pPr>
        <w:pStyle w:val="Heading1"/>
        <w:bidi/>
        <w:spacing w:line="240" w:lineRule="auto"/>
        <w:jc w:val="both"/>
        <w:rPr>
          <w:rFonts w:eastAsia="Calibri"/>
          <w:color w:val="auto"/>
          <w:rtl/>
        </w:rPr>
      </w:pPr>
      <w:bookmarkStart w:id="39" w:name="_Toc63432569"/>
      <w:r w:rsidRPr="001D4B9D">
        <w:rPr>
          <w:rFonts w:eastAsia="Calibri" w:hint="cs"/>
          <w:color w:val="auto"/>
          <w:rtl/>
        </w:rPr>
        <w:t>13. ا</w:t>
      </w:r>
      <w:r w:rsidR="00D0583C" w:rsidRPr="001D4B9D">
        <w:rPr>
          <w:rFonts w:eastAsia="Calibri" w:hint="cs"/>
          <w:color w:val="auto"/>
          <w:rtl/>
        </w:rPr>
        <w:t>لرقابة على قانونية مراكز التوقيف والاختصاص المكاني عند نظر طلبات التوقيف</w:t>
      </w:r>
      <w:r w:rsidRPr="001D4B9D">
        <w:rPr>
          <w:rFonts w:eastAsia="Calibri" w:hint="cs"/>
          <w:color w:val="auto"/>
          <w:rtl/>
        </w:rPr>
        <w:t>.</w:t>
      </w:r>
      <w:bookmarkEnd w:id="39"/>
    </w:p>
    <w:p w14:paraId="73CF1888" w14:textId="22B936FD" w:rsidR="009D44B6" w:rsidRPr="001D4B9D" w:rsidRDefault="008373DE" w:rsidP="001D4B9D">
      <w:pPr>
        <w:bidi/>
        <w:spacing w:line="240" w:lineRule="auto"/>
        <w:jc w:val="both"/>
        <w:rPr>
          <w:rFonts w:ascii="Simplified Arabic" w:eastAsia="Calibri" w:hAnsi="Simplified Arabic" w:cs="Simplified Arabic"/>
          <w:sz w:val="24"/>
          <w:szCs w:val="24"/>
        </w:rPr>
      </w:pPr>
      <w:r w:rsidRPr="001D4B9D">
        <w:rPr>
          <w:rFonts w:ascii="Simplified Arabic" w:eastAsia="Calibri" w:hAnsi="Simplified Arabic" w:cs="Simplified Arabic" w:hint="cs"/>
          <w:sz w:val="24"/>
          <w:szCs w:val="24"/>
          <w:rtl/>
        </w:rPr>
        <w:t xml:space="preserve">  </w:t>
      </w:r>
      <w:r w:rsidRPr="001D4B9D">
        <w:rPr>
          <w:rFonts w:ascii="Simplified Arabic" w:eastAsia="Calibri" w:hAnsi="Simplified Arabic" w:cs="Simplified Arabic"/>
          <w:sz w:val="24"/>
          <w:szCs w:val="24"/>
          <w:rtl/>
        </w:rPr>
        <w:t xml:space="preserve">نص قانون مراكز الإصلاح والتأهيل رقم (6) لعام </w:t>
      </w:r>
      <w:r w:rsidR="009D44B6" w:rsidRPr="001D4B9D">
        <w:rPr>
          <w:rFonts w:ascii="Simplified Arabic" w:eastAsia="Calibri" w:hAnsi="Simplified Arabic" w:cs="Simplified Arabic" w:hint="cs"/>
          <w:sz w:val="24"/>
          <w:szCs w:val="24"/>
          <w:rtl/>
        </w:rPr>
        <w:t xml:space="preserve"> </w:t>
      </w:r>
      <w:r w:rsidRPr="001D4B9D">
        <w:rPr>
          <w:rFonts w:ascii="Simplified Arabic" w:eastAsia="Calibri" w:hAnsi="Simplified Arabic" w:cs="Simplified Arabic"/>
          <w:sz w:val="24"/>
          <w:szCs w:val="24"/>
          <w:rtl/>
        </w:rPr>
        <w:t>1998</w:t>
      </w:r>
      <w:r w:rsidR="009D44B6" w:rsidRPr="001D4B9D">
        <w:rPr>
          <w:rFonts w:ascii="Simplified Arabic" w:eastAsia="Calibri" w:hAnsi="Simplified Arabic" w:cs="Simplified Arabic" w:hint="cs"/>
          <w:sz w:val="24"/>
          <w:szCs w:val="24"/>
          <w:rtl/>
        </w:rPr>
        <w:t xml:space="preserve"> في تعريفاته بأن </w:t>
      </w:r>
      <w:bookmarkStart w:id="40" w:name="A12428_1"/>
      <w:r w:rsidR="009D44B6" w:rsidRPr="001D4B9D">
        <w:rPr>
          <w:rFonts w:ascii="Simplified Arabic" w:eastAsia="Calibri" w:hAnsi="Simplified Arabic" w:cs="Simplified Arabic"/>
          <w:sz w:val="24"/>
          <w:szCs w:val="24"/>
          <w:rtl/>
        </w:rPr>
        <w:t>النزيل / النزيلة</w:t>
      </w:r>
      <w:r w:rsidR="009D44B6" w:rsidRPr="001D4B9D">
        <w:rPr>
          <w:rFonts w:ascii="Simplified Arabic" w:eastAsia="Calibri" w:hAnsi="Simplified Arabic" w:cs="Simplified Arabic" w:hint="cs"/>
          <w:sz w:val="24"/>
          <w:szCs w:val="24"/>
          <w:rtl/>
        </w:rPr>
        <w:t xml:space="preserve"> هو </w:t>
      </w:r>
      <w:r w:rsidR="009D44B6" w:rsidRPr="001D4B9D">
        <w:rPr>
          <w:rFonts w:ascii="Simplified Arabic" w:eastAsia="Calibri" w:hAnsi="Simplified Arabic" w:cs="Simplified Arabic"/>
          <w:sz w:val="24"/>
          <w:szCs w:val="24"/>
          <w:rtl/>
        </w:rPr>
        <w:t>كل شخص محبوس تنفيذا لحكم صادر من محكمة جزائية أو خاصة أو موقوفاً تحت الحفظ القانوني أو أي شخص يحال إلى المركز تنفيذا لإجراء حقوقي</w:t>
      </w:r>
      <w:r w:rsidR="009D44B6" w:rsidRPr="001D4B9D">
        <w:rPr>
          <w:rFonts w:ascii="Simplified Arabic" w:eastAsia="Calibri" w:hAnsi="Simplified Arabic" w:cs="Simplified Arabic"/>
          <w:sz w:val="24"/>
          <w:szCs w:val="24"/>
        </w:rPr>
        <w:t>.</w:t>
      </w:r>
      <w:r w:rsidR="009D44B6" w:rsidRPr="001D4B9D">
        <w:rPr>
          <w:rFonts w:ascii="Simplified Arabic" w:eastAsia="Calibri" w:hAnsi="Simplified Arabic" w:cs="Simplified Arabic" w:hint="cs"/>
          <w:sz w:val="24"/>
          <w:szCs w:val="24"/>
          <w:rtl/>
        </w:rPr>
        <w:t xml:space="preserve"> </w:t>
      </w:r>
      <w:bookmarkEnd w:id="40"/>
      <w:r w:rsidR="00FD6B4D" w:rsidRPr="001D4B9D">
        <w:rPr>
          <w:rFonts w:ascii="Simplified Arabic" w:eastAsia="Calibri" w:hAnsi="Simplified Arabic" w:cs="Simplified Arabic"/>
          <w:sz w:val="24"/>
          <w:szCs w:val="24"/>
        </w:rPr>
        <w:t>,</w:t>
      </w:r>
      <w:r w:rsidR="00FD6B4D" w:rsidRPr="001D4B9D">
        <w:rPr>
          <w:rFonts w:ascii="Simplified Arabic" w:eastAsia="Calibri" w:hAnsi="Simplified Arabic" w:cs="Simplified Arabic" w:hint="cs"/>
          <w:sz w:val="24"/>
          <w:szCs w:val="24"/>
          <w:rtl/>
          <w:lang w:bidi="ar-JO"/>
        </w:rPr>
        <w:t xml:space="preserve"> ون</w:t>
      </w:r>
      <w:r w:rsidR="00FD6B4D" w:rsidRPr="001D4B9D">
        <w:rPr>
          <w:rFonts w:ascii="Simplified Arabic" w:eastAsia="Calibri" w:hAnsi="Simplified Arabic" w:cs="Simplified Arabic" w:hint="eastAsia"/>
          <w:sz w:val="24"/>
          <w:szCs w:val="24"/>
          <w:rtl/>
          <w:lang w:bidi="ar-JO"/>
        </w:rPr>
        <w:t>ص</w:t>
      </w:r>
      <w:r w:rsidR="00FD6B4D" w:rsidRPr="001D4B9D">
        <w:rPr>
          <w:rFonts w:ascii="Simplified Arabic" w:eastAsia="Calibri" w:hAnsi="Simplified Arabic" w:cs="Simplified Arabic" w:hint="cs"/>
          <w:sz w:val="24"/>
          <w:szCs w:val="24"/>
          <w:rtl/>
          <w:lang w:bidi="ar-JO"/>
        </w:rPr>
        <w:t xml:space="preserve"> ف</w:t>
      </w:r>
      <w:r w:rsidR="009D44B6" w:rsidRPr="001D4B9D">
        <w:rPr>
          <w:rFonts w:ascii="Simplified Arabic" w:eastAsia="Calibri" w:hAnsi="Simplified Arabic" w:cs="Simplified Arabic" w:hint="cs"/>
          <w:sz w:val="24"/>
          <w:szCs w:val="24"/>
          <w:rtl/>
        </w:rPr>
        <w:t xml:space="preserve">ي </w:t>
      </w:r>
      <w:r w:rsidR="003B14CB" w:rsidRPr="001D4B9D">
        <w:rPr>
          <w:rFonts w:ascii="Simplified Arabic" w:eastAsia="Calibri" w:hAnsi="Simplified Arabic" w:cs="Simplified Arabic" w:hint="cs"/>
          <w:sz w:val="24"/>
          <w:szCs w:val="24"/>
          <w:rtl/>
        </w:rPr>
        <w:t>المادة</w:t>
      </w:r>
      <w:r w:rsidR="009D44B6" w:rsidRPr="001D4B9D">
        <w:rPr>
          <w:rFonts w:ascii="Simplified Arabic" w:eastAsia="Calibri" w:hAnsi="Simplified Arabic" w:cs="Simplified Arabic" w:hint="cs"/>
          <w:sz w:val="24"/>
          <w:szCs w:val="24"/>
          <w:rtl/>
        </w:rPr>
        <w:t xml:space="preserve"> (2) </w:t>
      </w:r>
      <w:r w:rsidR="00FD6B4D" w:rsidRPr="001D4B9D">
        <w:rPr>
          <w:rFonts w:ascii="Simplified Arabic" w:eastAsia="Calibri" w:hAnsi="Simplified Arabic" w:cs="Simplified Arabic" w:hint="cs"/>
          <w:sz w:val="24"/>
          <w:szCs w:val="24"/>
          <w:rtl/>
        </w:rPr>
        <w:t>من ذات القانون على أن</w:t>
      </w:r>
      <w:r w:rsidR="009D44B6" w:rsidRPr="001D4B9D">
        <w:rPr>
          <w:rFonts w:ascii="Simplified Arabic" w:eastAsia="Calibri" w:hAnsi="Simplified Arabic" w:cs="Simplified Arabic" w:hint="cs"/>
          <w:sz w:val="24"/>
          <w:szCs w:val="24"/>
          <w:rtl/>
        </w:rPr>
        <w:t xml:space="preserve"> </w:t>
      </w:r>
      <w:bookmarkStart w:id="41" w:name="A12428_2"/>
      <w:r w:rsidR="009D44B6" w:rsidRPr="001D4B9D">
        <w:rPr>
          <w:rFonts w:ascii="Simplified Arabic" w:eastAsia="Calibri" w:hAnsi="Simplified Arabic" w:cs="Simplified Arabic"/>
          <w:sz w:val="24"/>
          <w:szCs w:val="24"/>
          <w:rtl/>
        </w:rPr>
        <w:t xml:space="preserve">تنشأ </w:t>
      </w:r>
      <w:r w:rsidR="00016A55" w:rsidRPr="001D4B9D">
        <w:rPr>
          <w:rFonts w:ascii="Simplified Arabic" w:eastAsia="Calibri" w:hAnsi="Simplified Arabic" w:cs="Simplified Arabic" w:hint="cs"/>
          <w:sz w:val="24"/>
          <w:szCs w:val="24"/>
          <w:rtl/>
        </w:rPr>
        <w:t>مراكز للإصلاح</w:t>
      </w:r>
      <w:r w:rsidR="009D44B6" w:rsidRPr="001D4B9D">
        <w:rPr>
          <w:rFonts w:ascii="Simplified Arabic" w:eastAsia="Calibri" w:hAnsi="Simplified Arabic" w:cs="Simplified Arabic" w:hint="cs"/>
          <w:sz w:val="24"/>
          <w:szCs w:val="24"/>
          <w:rtl/>
        </w:rPr>
        <w:t xml:space="preserve"> والتأهيل </w:t>
      </w:r>
      <w:r w:rsidR="009D44B6" w:rsidRPr="001D4B9D">
        <w:rPr>
          <w:rFonts w:ascii="Simplified Arabic" w:eastAsia="Calibri" w:hAnsi="Simplified Arabic" w:cs="Simplified Arabic"/>
          <w:sz w:val="24"/>
          <w:szCs w:val="24"/>
          <w:rtl/>
        </w:rPr>
        <w:t>وتحدد أماكنها بقرار من الوزير، ويجوز له إلغا</w:t>
      </w:r>
      <w:r w:rsidR="00016A55" w:rsidRPr="001D4B9D">
        <w:rPr>
          <w:rFonts w:ascii="Simplified Arabic" w:eastAsia="Calibri" w:hAnsi="Simplified Arabic" w:cs="Simplified Arabic" w:hint="cs"/>
          <w:sz w:val="24"/>
          <w:szCs w:val="24"/>
          <w:rtl/>
        </w:rPr>
        <w:t>ء</w:t>
      </w:r>
      <w:r w:rsidR="009D44B6" w:rsidRPr="001D4B9D">
        <w:rPr>
          <w:rFonts w:ascii="Simplified Arabic" w:eastAsia="Calibri" w:hAnsi="Simplified Arabic" w:cs="Simplified Arabic"/>
          <w:sz w:val="24"/>
          <w:szCs w:val="24"/>
          <w:rtl/>
        </w:rPr>
        <w:t>ها والعدول عن استعمالها عند الضرورة</w:t>
      </w:r>
      <w:bookmarkEnd w:id="41"/>
      <w:r w:rsidR="00FD6B4D" w:rsidRPr="001D4B9D">
        <w:rPr>
          <w:rFonts w:ascii="Simplified Arabic" w:eastAsia="Calibri" w:hAnsi="Simplified Arabic" w:cs="Simplified Arabic" w:hint="cs"/>
          <w:sz w:val="24"/>
          <w:szCs w:val="24"/>
          <w:rtl/>
        </w:rPr>
        <w:t>، ونص</w:t>
      </w:r>
      <w:r w:rsidR="009D44B6" w:rsidRPr="001D4B9D">
        <w:rPr>
          <w:rFonts w:ascii="Simplified Arabic" w:eastAsia="Calibri" w:hAnsi="Simplified Arabic" w:cs="Simplified Arabic" w:hint="cs"/>
          <w:sz w:val="24"/>
          <w:szCs w:val="24"/>
          <w:rtl/>
        </w:rPr>
        <w:t xml:space="preserve"> في المادة (6) </w:t>
      </w:r>
      <w:bookmarkStart w:id="42" w:name="A12428_6"/>
      <w:r w:rsidR="009D44B6" w:rsidRPr="001D4B9D">
        <w:rPr>
          <w:rFonts w:ascii="Simplified Arabic" w:eastAsia="Calibri" w:hAnsi="Simplified Arabic" w:cs="Simplified Arabic" w:hint="cs"/>
          <w:sz w:val="24"/>
          <w:szCs w:val="24"/>
          <w:rtl/>
        </w:rPr>
        <w:t>أن</w:t>
      </w:r>
      <w:r w:rsidR="009D44B6" w:rsidRPr="001D4B9D">
        <w:rPr>
          <w:rFonts w:ascii="Simplified Arabic" w:eastAsia="Calibri" w:hAnsi="Simplified Arabic" w:cs="Simplified Arabic"/>
          <w:sz w:val="24"/>
          <w:szCs w:val="24"/>
          <w:rtl/>
        </w:rPr>
        <w:t xml:space="preserve"> إدخال النزيل إلى المركز بموجب مذكرة قانونية ويحظر إبقاؤه في المركز بعد انتهاء المدة المحددة قانوناً في المذكرة</w:t>
      </w:r>
      <w:r w:rsidR="009D44B6" w:rsidRPr="001D4B9D">
        <w:rPr>
          <w:rFonts w:ascii="Simplified Arabic" w:eastAsia="Calibri" w:hAnsi="Simplified Arabic" w:cs="Simplified Arabic"/>
          <w:sz w:val="24"/>
          <w:szCs w:val="24"/>
        </w:rPr>
        <w:t>.</w:t>
      </w:r>
      <w:r w:rsidR="009D44B6" w:rsidRPr="001D4B9D">
        <w:rPr>
          <w:rFonts w:ascii="Simplified Arabic" w:eastAsia="Calibri" w:hAnsi="Simplified Arabic" w:cs="Simplified Arabic" w:hint="cs"/>
          <w:sz w:val="24"/>
          <w:szCs w:val="24"/>
          <w:rtl/>
        </w:rPr>
        <w:t xml:space="preserve"> </w:t>
      </w:r>
      <w:bookmarkStart w:id="43" w:name="A12428_7"/>
      <w:r w:rsidR="009D44B6" w:rsidRPr="001D4B9D">
        <w:rPr>
          <w:rFonts w:ascii="Simplified Arabic" w:eastAsia="Calibri" w:hAnsi="Simplified Arabic" w:cs="Simplified Arabic" w:hint="cs"/>
          <w:sz w:val="24"/>
          <w:szCs w:val="24"/>
          <w:rtl/>
        </w:rPr>
        <w:t xml:space="preserve"> فيما نصت الم</w:t>
      </w:r>
      <w:r w:rsidR="009D44B6" w:rsidRPr="001D4B9D">
        <w:rPr>
          <w:rFonts w:ascii="Simplified Arabic" w:eastAsia="Calibri" w:hAnsi="Simplified Arabic" w:cs="Simplified Arabic"/>
          <w:sz w:val="24"/>
          <w:szCs w:val="24"/>
          <w:rtl/>
        </w:rPr>
        <w:t>ادة</w:t>
      </w:r>
      <w:r w:rsidR="009D44B6" w:rsidRPr="001D4B9D">
        <w:rPr>
          <w:rFonts w:ascii="Simplified Arabic" w:eastAsia="Calibri" w:hAnsi="Simplified Arabic" w:cs="Simplified Arabic" w:hint="cs"/>
          <w:sz w:val="24"/>
          <w:szCs w:val="24"/>
          <w:rtl/>
        </w:rPr>
        <w:t xml:space="preserve"> (7) أنه </w:t>
      </w:r>
      <w:r w:rsidR="009D44B6" w:rsidRPr="001D4B9D">
        <w:rPr>
          <w:rFonts w:ascii="Simplified Arabic" w:eastAsia="Calibri" w:hAnsi="Simplified Arabic" w:cs="Simplified Arabic"/>
          <w:sz w:val="24"/>
          <w:szCs w:val="24"/>
          <w:rtl/>
        </w:rPr>
        <w:t>يودع كل من يحجز أو يعتقل أو يتحفظ عليه أو تقيد حريته وفق القانون في أحد الأماكن التي يصدر بتحديدها قرار من الوزير وفقاً للمادة الثانية من هذا القانون</w:t>
      </w:r>
      <w:r w:rsidR="00016A55" w:rsidRPr="001D4B9D">
        <w:rPr>
          <w:rFonts w:ascii="Simplified Arabic" w:eastAsia="Calibri" w:hAnsi="Simplified Arabic" w:cs="Simplified Arabic" w:hint="cs"/>
          <w:sz w:val="24"/>
          <w:szCs w:val="24"/>
          <w:rtl/>
        </w:rPr>
        <w:t>.</w:t>
      </w:r>
      <w:r w:rsidR="009D44B6" w:rsidRPr="001D4B9D">
        <w:rPr>
          <w:rFonts w:ascii="Simplified Arabic" w:eastAsia="Calibri" w:hAnsi="Simplified Arabic" w:cs="Simplified Arabic"/>
          <w:sz w:val="24"/>
          <w:szCs w:val="24"/>
          <w:rtl/>
        </w:rPr>
        <w:t xml:space="preserve"> ويعتبر النزلاء في أي مركز من المراكز تحت الحفظ القانوني في عهدة مدير المركز ويخضعون لانضباط المركز وأنظمة المديرية العامة</w:t>
      </w:r>
      <w:r w:rsidR="009D44B6" w:rsidRPr="001D4B9D">
        <w:rPr>
          <w:rFonts w:ascii="Simplified Arabic" w:eastAsia="Calibri" w:hAnsi="Simplified Arabic" w:cs="Simplified Arabic"/>
          <w:sz w:val="24"/>
          <w:szCs w:val="24"/>
        </w:rPr>
        <w:t>.</w:t>
      </w:r>
    </w:p>
    <w:bookmarkEnd w:id="43"/>
    <w:p w14:paraId="6AED2226" w14:textId="72464380" w:rsidR="009D44B6" w:rsidRPr="001D4B9D" w:rsidRDefault="00FD6B4D" w:rsidP="001D4B9D">
      <w:pPr>
        <w:bidi/>
        <w:spacing w:line="240" w:lineRule="auto"/>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 xml:space="preserve"> فلسفة منح القضاء سلطة التوقيف هو ضمان أن يتم احتجاز الاشخاص المتهمين في مراكز قانونية، كذلك</w:t>
      </w:r>
      <w:r w:rsidR="003B14CB" w:rsidRPr="001D4B9D">
        <w:rPr>
          <w:rFonts w:ascii="Simplified Arabic" w:eastAsia="Calibri" w:hAnsi="Simplified Arabic" w:cs="Simplified Arabic" w:hint="cs"/>
          <w:sz w:val="24"/>
          <w:szCs w:val="24"/>
          <w:rtl/>
        </w:rPr>
        <w:t xml:space="preserve"> التأكد</w:t>
      </w:r>
      <w:r w:rsidRPr="001D4B9D">
        <w:rPr>
          <w:rFonts w:ascii="Simplified Arabic" w:eastAsia="Calibri" w:hAnsi="Simplified Arabic" w:cs="Simplified Arabic" w:hint="cs"/>
          <w:sz w:val="24"/>
          <w:szCs w:val="24"/>
          <w:rtl/>
        </w:rPr>
        <w:t xml:space="preserve"> من الأشخاص الذين يمثلون أمام القاضي لطلب توقيفهم او تمديد توقيفهم قدموا من مراكز توقيف قانونية وسينقلون في حال تم توقيفهم الى مراكز توقيف قانونية. </w:t>
      </w:r>
    </w:p>
    <w:p w14:paraId="2643F8AD" w14:textId="77777777" w:rsidR="00FD6B4D" w:rsidRPr="001D4B9D" w:rsidRDefault="00FD6B4D" w:rsidP="001D4B9D">
      <w:pPr>
        <w:bidi/>
        <w:spacing w:line="240" w:lineRule="auto"/>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 xml:space="preserve">دور قضاة الصلح في فرض رقابتهم على قانونية مراكز التوقيف لا زالت ضعيفة ودون المستوى المطلوب، حيث لا يثار في غالبية الجلسات اماكن توقيف المحتجزين الذين يمثلون امامها، ولا يحدد القاضي في القرار الذي يصدره المكان الذي يجب أن يحجز فيه المتهم ان قرر توقيفه. </w:t>
      </w:r>
    </w:p>
    <w:p w14:paraId="3BB53EB8" w14:textId="77777777" w:rsidR="00D95372" w:rsidRPr="001D4B9D" w:rsidRDefault="00D95372" w:rsidP="001D4B9D">
      <w:pPr>
        <w:bidi/>
        <w:spacing w:line="240" w:lineRule="auto"/>
        <w:jc w:val="center"/>
        <w:rPr>
          <w:b/>
          <w:bCs/>
          <w:sz w:val="24"/>
          <w:szCs w:val="24"/>
        </w:rPr>
      </w:pPr>
      <w:r w:rsidRPr="001D4B9D">
        <w:rPr>
          <w:rFonts w:hint="cs"/>
          <w:b/>
          <w:bCs/>
          <w:sz w:val="24"/>
          <w:szCs w:val="24"/>
          <w:rtl/>
        </w:rPr>
        <w:t>جدول رقم ( 14 ) يبين الحالات التي تم فيها ذكر مراكز التوقيف</w:t>
      </w:r>
    </w:p>
    <w:tbl>
      <w:tblPr>
        <w:tblStyle w:val="GridTable5Dark-Accent1"/>
        <w:bidiVisual/>
        <w:tblW w:w="7020" w:type="dxa"/>
        <w:jc w:val="center"/>
        <w:tblLook w:val="04A0" w:firstRow="1" w:lastRow="0" w:firstColumn="1" w:lastColumn="0" w:noHBand="0" w:noVBand="1"/>
      </w:tblPr>
      <w:tblGrid>
        <w:gridCol w:w="2380"/>
        <w:gridCol w:w="1000"/>
        <w:gridCol w:w="1320"/>
        <w:gridCol w:w="1000"/>
        <w:gridCol w:w="1320"/>
      </w:tblGrid>
      <w:tr w:rsidR="008546EA" w:rsidRPr="008546EA" w14:paraId="0BA42F79" w14:textId="77777777" w:rsidTr="008546EA">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380" w:type="dxa"/>
            <w:vMerge w:val="restart"/>
            <w:hideMark/>
          </w:tcPr>
          <w:p w14:paraId="3333F216" w14:textId="77777777" w:rsidR="00D95372" w:rsidRPr="008546EA" w:rsidRDefault="00D95372" w:rsidP="001D4B9D">
            <w:pPr>
              <w:bidi/>
              <w:jc w:val="center"/>
              <w:rPr>
                <w:rFonts w:ascii="Arial" w:eastAsia="Times New Roman" w:hAnsi="Arial" w:cs="Arial"/>
                <w:color w:val="auto"/>
                <w:sz w:val="20"/>
                <w:szCs w:val="20"/>
              </w:rPr>
            </w:pPr>
            <w:r w:rsidRPr="008546EA">
              <w:rPr>
                <w:rFonts w:ascii="Arial" w:eastAsia="Times New Roman" w:hAnsi="Arial" w:cs="Arial"/>
                <w:color w:val="auto"/>
                <w:sz w:val="20"/>
                <w:szCs w:val="20"/>
                <w:rtl/>
              </w:rPr>
              <w:t>ذكر مكان التوقيف</w:t>
            </w:r>
          </w:p>
        </w:tc>
        <w:tc>
          <w:tcPr>
            <w:tcW w:w="2320" w:type="dxa"/>
            <w:gridSpan w:val="2"/>
            <w:hideMark/>
          </w:tcPr>
          <w:p w14:paraId="6ADAF647" w14:textId="77777777" w:rsidR="00D95372" w:rsidRPr="008546EA" w:rsidRDefault="00D95372" w:rsidP="001D4B9D">
            <w:pPr>
              <w:bidi/>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tl/>
              </w:rPr>
            </w:pPr>
            <w:r w:rsidRPr="008546EA">
              <w:rPr>
                <w:rFonts w:ascii="Arial" w:eastAsia="Times New Roman" w:hAnsi="Arial" w:cs="Arial"/>
                <w:color w:val="auto"/>
                <w:sz w:val="18"/>
                <w:szCs w:val="18"/>
                <w:rtl/>
              </w:rPr>
              <w:t>الضفة الغربية</w:t>
            </w:r>
          </w:p>
        </w:tc>
        <w:tc>
          <w:tcPr>
            <w:tcW w:w="2320" w:type="dxa"/>
            <w:gridSpan w:val="2"/>
            <w:hideMark/>
          </w:tcPr>
          <w:p w14:paraId="6D26FC26" w14:textId="77777777" w:rsidR="00D95372" w:rsidRPr="008546EA" w:rsidRDefault="00D95372" w:rsidP="001D4B9D">
            <w:pPr>
              <w:bidi/>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tl/>
              </w:rPr>
            </w:pPr>
            <w:r w:rsidRPr="008546EA">
              <w:rPr>
                <w:rFonts w:ascii="Arial" w:eastAsia="Times New Roman" w:hAnsi="Arial" w:cs="Arial"/>
                <w:color w:val="auto"/>
                <w:sz w:val="18"/>
                <w:szCs w:val="18"/>
                <w:rtl/>
              </w:rPr>
              <w:t>قطاع غزة</w:t>
            </w:r>
          </w:p>
        </w:tc>
      </w:tr>
      <w:tr w:rsidR="008546EA" w:rsidRPr="008546EA" w14:paraId="013BDC48" w14:textId="77777777" w:rsidTr="008546EA">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380" w:type="dxa"/>
            <w:vMerge/>
            <w:hideMark/>
          </w:tcPr>
          <w:p w14:paraId="34BDFD90" w14:textId="77777777" w:rsidR="00D95372" w:rsidRPr="008546EA" w:rsidRDefault="00D95372" w:rsidP="001D4B9D">
            <w:pPr>
              <w:bidi/>
              <w:rPr>
                <w:rFonts w:ascii="Arial" w:eastAsia="Times New Roman" w:hAnsi="Arial" w:cs="Arial"/>
                <w:color w:val="auto"/>
                <w:sz w:val="18"/>
                <w:szCs w:val="18"/>
              </w:rPr>
            </w:pPr>
          </w:p>
        </w:tc>
        <w:tc>
          <w:tcPr>
            <w:tcW w:w="1000" w:type="dxa"/>
            <w:hideMark/>
          </w:tcPr>
          <w:p w14:paraId="77B55786" w14:textId="77777777" w:rsidR="00D95372" w:rsidRPr="008546EA" w:rsidRDefault="00D95372" w:rsidP="001D4B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8546EA">
              <w:rPr>
                <w:rFonts w:ascii="Simplified Arabic" w:eastAsia="Calibri" w:hAnsi="Simplified Arabic" w:cs="Simplified Arabic" w:hint="cs"/>
                <w:b/>
                <w:bCs/>
                <w:sz w:val="20"/>
                <w:szCs w:val="20"/>
                <w:rtl/>
              </w:rPr>
              <w:t>عدد</w:t>
            </w:r>
          </w:p>
        </w:tc>
        <w:tc>
          <w:tcPr>
            <w:tcW w:w="1320" w:type="dxa"/>
            <w:hideMark/>
          </w:tcPr>
          <w:p w14:paraId="02EBA432" w14:textId="77777777" w:rsidR="00D95372" w:rsidRPr="008546EA" w:rsidRDefault="00D95372" w:rsidP="001D4B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8546EA">
              <w:rPr>
                <w:rFonts w:ascii="Simplified Arabic" w:eastAsia="Calibri" w:hAnsi="Simplified Arabic" w:cs="Simplified Arabic" w:hint="cs"/>
                <w:sz w:val="20"/>
                <w:szCs w:val="20"/>
                <w:rtl/>
              </w:rPr>
              <w:t>%</w:t>
            </w:r>
          </w:p>
        </w:tc>
        <w:tc>
          <w:tcPr>
            <w:tcW w:w="1000" w:type="dxa"/>
            <w:hideMark/>
          </w:tcPr>
          <w:p w14:paraId="2506D706" w14:textId="77777777" w:rsidR="00D95372" w:rsidRPr="008546EA" w:rsidRDefault="00D95372" w:rsidP="001D4B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8546EA">
              <w:rPr>
                <w:rFonts w:ascii="Simplified Arabic" w:eastAsia="Calibri" w:hAnsi="Simplified Arabic" w:cs="Simplified Arabic" w:hint="cs"/>
                <w:b/>
                <w:bCs/>
                <w:sz w:val="20"/>
                <w:szCs w:val="20"/>
                <w:rtl/>
              </w:rPr>
              <w:t>عدد</w:t>
            </w:r>
          </w:p>
        </w:tc>
        <w:tc>
          <w:tcPr>
            <w:tcW w:w="1320" w:type="dxa"/>
            <w:hideMark/>
          </w:tcPr>
          <w:p w14:paraId="1273D840" w14:textId="77777777" w:rsidR="00D95372" w:rsidRPr="008546EA" w:rsidRDefault="00D95372" w:rsidP="001D4B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8546EA">
              <w:rPr>
                <w:rFonts w:ascii="Simplified Arabic" w:eastAsia="Calibri" w:hAnsi="Simplified Arabic" w:cs="Simplified Arabic" w:hint="cs"/>
                <w:sz w:val="20"/>
                <w:szCs w:val="20"/>
                <w:rtl/>
              </w:rPr>
              <w:t>%</w:t>
            </w:r>
          </w:p>
        </w:tc>
      </w:tr>
      <w:tr w:rsidR="008546EA" w:rsidRPr="008546EA" w14:paraId="2A0E604F" w14:textId="77777777" w:rsidTr="008546EA">
        <w:trPr>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707E5F24" w14:textId="77777777" w:rsidR="00D95372" w:rsidRPr="008546EA" w:rsidRDefault="00D95372" w:rsidP="001D4B9D">
            <w:pPr>
              <w:bidi/>
              <w:rPr>
                <w:rFonts w:ascii="Arial" w:eastAsia="Times New Roman" w:hAnsi="Arial" w:cs="Arial"/>
                <w:color w:val="auto"/>
                <w:sz w:val="18"/>
                <w:szCs w:val="18"/>
              </w:rPr>
            </w:pPr>
            <w:r w:rsidRPr="008546EA">
              <w:rPr>
                <w:rFonts w:ascii="Arial" w:eastAsia="Times New Roman" w:hAnsi="Arial" w:cs="Arial"/>
                <w:color w:val="auto"/>
                <w:sz w:val="18"/>
                <w:szCs w:val="18"/>
                <w:rtl/>
              </w:rPr>
              <w:t>تم ذكر مكان التوقيف</w:t>
            </w:r>
          </w:p>
        </w:tc>
        <w:tc>
          <w:tcPr>
            <w:tcW w:w="1000" w:type="dxa"/>
            <w:noWrap/>
            <w:hideMark/>
          </w:tcPr>
          <w:p w14:paraId="3B14CFA1" w14:textId="77777777" w:rsidR="00D95372" w:rsidRPr="008546EA" w:rsidRDefault="00D95372"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46EA">
              <w:rPr>
                <w:rFonts w:ascii="Arial" w:hAnsi="Arial" w:cs="Arial"/>
                <w:sz w:val="18"/>
                <w:szCs w:val="18"/>
              </w:rPr>
              <w:t>221</w:t>
            </w:r>
          </w:p>
        </w:tc>
        <w:tc>
          <w:tcPr>
            <w:tcW w:w="1320" w:type="dxa"/>
            <w:noWrap/>
            <w:hideMark/>
          </w:tcPr>
          <w:p w14:paraId="286E39EB" w14:textId="77777777" w:rsidR="00D95372" w:rsidRPr="008546EA" w:rsidRDefault="00D95372"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46EA">
              <w:rPr>
                <w:rFonts w:ascii="Arial" w:hAnsi="Arial" w:cs="Arial"/>
                <w:sz w:val="18"/>
                <w:szCs w:val="18"/>
              </w:rPr>
              <w:t>17.0%</w:t>
            </w:r>
          </w:p>
        </w:tc>
        <w:tc>
          <w:tcPr>
            <w:tcW w:w="1000" w:type="dxa"/>
            <w:noWrap/>
            <w:hideMark/>
          </w:tcPr>
          <w:p w14:paraId="27B0AB76" w14:textId="77777777" w:rsidR="00D95372" w:rsidRPr="008546EA" w:rsidRDefault="00D95372"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46EA">
              <w:rPr>
                <w:rFonts w:ascii="Arial" w:hAnsi="Arial" w:cs="Arial"/>
                <w:sz w:val="18"/>
                <w:szCs w:val="18"/>
              </w:rPr>
              <w:t>116</w:t>
            </w:r>
          </w:p>
        </w:tc>
        <w:tc>
          <w:tcPr>
            <w:tcW w:w="1320" w:type="dxa"/>
            <w:noWrap/>
            <w:hideMark/>
          </w:tcPr>
          <w:p w14:paraId="3FAEA575" w14:textId="77777777" w:rsidR="00D95372" w:rsidRPr="008546EA" w:rsidRDefault="00D95372"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546EA">
              <w:rPr>
                <w:rFonts w:ascii="Arial" w:hAnsi="Arial" w:cs="Arial"/>
                <w:sz w:val="18"/>
                <w:szCs w:val="18"/>
              </w:rPr>
              <w:t>4.7%</w:t>
            </w:r>
          </w:p>
        </w:tc>
      </w:tr>
      <w:tr w:rsidR="008546EA" w:rsidRPr="008546EA" w14:paraId="04AE8690" w14:textId="77777777" w:rsidTr="008546E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04917245" w14:textId="77777777" w:rsidR="00D95372" w:rsidRPr="008546EA" w:rsidRDefault="00D95372" w:rsidP="001D4B9D">
            <w:pPr>
              <w:bidi/>
              <w:rPr>
                <w:rFonts w:ascii="Arial" w:eastAsia="Times New Roman" w:hAnsi="Arial" w:cs="Arial"/>
                <w:color w:val="auto"/>
                <w:sz w:val="18"/>
                <w:szCs w:val="18"/>
              </w:rPr>
            </w:pPr>
            <w:r w:rsidRPr="008546EA">
              <w:rPr>
                <w:rFonts w:ascii="Arial" w:eastAsia="Times New Roman" w:hAnsi="Arial" w:cs="Arial"/>
                <w:color w:val="auto"/>
                <w:sz w:val="18"/>
                <w:szCs w:val="18"/>
                <w:rtl/>
              </w:rPr>
              <w:t>لم يذكر مكان التوقيف</w:t>
            </w:r>
          </w:p>
        </w:tc>
        <w:tc>
          <w:tcPr>
            <w:tcW w:w="1000" w:type="dxa"/>
            <w:noWrap/>
            <w:hideMark/>
          </w:tcPr>
          <w:p w14:paraId="5AD9840D" w14:textId="77777777" w:rsidR="00D95372" w:rsidRPr="008546EA" w:rsidRDefault="00D95372" w:rsidP="001D4B9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46EA">
              <w:rPr>
                <w:rFonts w:ascii="Arial" w:hAnsi="Arial" w:cs="Arial"/>
                <w:sz w:val="18"/>
                <w:szCs w:val="18"/>
              </w:rPr>
              <w:t>1,082</w:t>
            </w:r>
          </w:p>
        </w:tc>
        <w:tc>
          <w:tcPr>
            <w:tcW w:w="1320" w:type="dxa"/>
            <w:noWrap/>
            <w:hideMark/>
          </w:tcPr>
          <w:p w14:paraId="65ABCF65" w14:textId="77777777" w:rsidR="00D95372" w:rsidRPr="008546EA" w:rsidRDefault="00D95372" w:rsidP="001D4B9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46EA">
              <w:rPr>
                <w:rFonts w:ascii="Arial" w:hAnsi="Arial" w:cs="Arial"/>
                <w:sz w:val="18"/>
                <w:szCs w:val="18"/>
              </w:rPr>
              <w:t>83.0%</w:t>
            </w:r>
          </w:p>
        </w:tc>
        <w:tc>
          <w:tcPr>
            <w:tcW w:w="1000" w:type="dxa"/>
            <w:noWrap/>
            <w:hideMark/>
          </w:tcPr>
          <w:p w14:paraId="0B404C62" w14:textId="77777777" w:rsidR="00D95372" w:rsidRPr="008546EA" w:rsidRDefault="00D95372" w:rsidP="001D4B9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46EA">
              <w:rPr>
                <w:rFonts w:ascii="Arial" w:hAnsi="Arial" w:cs="Arial"/>
                <w:sz w:val="18"/>
                <w:szCs w:val="18"/>
              </w:rPr>
              <w:t>2,370</w:t>
            </w:r>
          </w:p>
        </w:tc>
        <w:tc>
          <w:tcPr>
            <w:tcW w:w="1320" w:type="dxa"/>
            <w:noWrap/>
            <w:hideMark/>
          </w:tcPr>
          <w:p w14:paraId="3CBEF44A" w14:textId="77777777" w:rsidR="00D95372" w:rsidRPr="008546EA" w:rsidRDefault="00D95372" w:rsidP="001D4B9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546EA">
              <w:rPr>
                <w:rFonts w:ascii="Arial" w:hAnsi="Arial" w:cs="Arial"/>
                <w:sz w:val="18"/>
                <w:szCs w:val="18"/>
              </w:rPr>
              <w:t>95.3%</w:t>
            </w:r>
          </w:p>
        </w:tc>
      </w:tr>
      <w:tr w:rsidR="008546EA" w:rsidRPr="008546EA" w14:paraId="4B81011F" w14:textId="77777777" w:rsidTr="008546EA">
        <w:trPr>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366D0753" w14:textId="77777777" w:rsidR="00D95372" w:rsidRPr="008546EA" w:rsidRDefault="00D95372" w:rsidP="001D4B9D">
            <w:pPr>
              <w:jc w:val="right"/>
              <w:rPr>
                <w:rFonts w:ascii="Arial" w:eastAsia="Times New Roman" w:hAnsi="Arial" w:cs="Arial"/>
                <w:color w:val="auto"/>
                <w:sz w:val="18"/>
                <w:szCs w:val="18"/>
              </w:rPr>
            </w:pPr>
            <w:r w:rsidRPr="008546EA">
              <w:rPr>
                <w:rFonts w:ascii="Arial" w:eastAsia="Times New Roman" w:hAnsi="Arial" w:cs="Arial"/>
                <w:color w:val="auto"/>
                <w:sz w:val="18"/>
                <w:szCs w:val="18"/>
                <w:rtl/>
              </w:rPr>
              <w:t>المجموع</w:t>
            </w:r>
          </w:p>
        </w:tc>
        <w:tc>
          <w:tcPr>
            <w:tcW w:w="1000" w:type="dxa"/>
            <w:noWrap/>
            <w:hideMark/>
          </w:tcPr>
          <w:p w14:paraId="0FBEB9CC" w14:textId="77777777" w:rsidR="00D95372" w:rsidRPr="008546EA" w:rsidRDefault="00D95372"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8546EA">
              <w:rPr>
                <w:rFonts w:ascii="Arial" w:hAnsi="Arial" w:cs="Arial"/>
                <w:b/>
                <w:bCs/>
                <w:sz w:val="18"/>
                <w:szCs w:val="18"/>
              </w:rPr>
              <w:t>1,303</w:t>
            </w:r>
          </w:p>
        </w:tc>
        <w:tc>
          <w:tcPr>
            <w:tcW w:w="1320" w:type="dxa"/>
            <w:noWrap/>
            <w:hideMark/>
          </w:tcPr>
          <w:p w14:paraId="22EA74E5" w14:textId="77777777" w:rsidR="00D95372" w:rsidRPr="008546EA" w:rsidRDefault="00D95372"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8546EA">
              <w:rPr>
                <w:rFonts w:ascii="Arial" w:hAnsi="Arial" w:cs="Arial"/>
                <w:b/>
                <w:bCs/>
                <w:sz w:val="18"/>
                <w:szCs w:val="18"/>
              </w:rPr>
              <w:t>100.0%</w:t>
            </w:r>
          </w:p>
        </w:tc>
        <w:tc>
          <w:tcPr>
            <w:tcW w:w="1000" w:type="dxa"/>
            <w:noWrap/>
            <w:hideMark/>
          </w:tcPr>
          <w:p w14:paraId="179327FF" w14:textId="77777777" w:rsidR="00D95372" w:rsidRPr="008546EA" w:rsidRDefault="00D95372"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8546EA">
              <w:rPr>
                <w:rFonts w:ascii="Arial" w:hAnsi="Arial" w:cs="Arial"/>
                <w:b/>
                <w:bCs/>
                <w:sz w:val="18"/>
                <w:szCs w:val="18"/>
              </w:rPr>
              <w:t>2,486</w:t>
            </w:r>
          </w:p>
        </w:tc>
        <w:tc>
          <w:tcPr>
            <w:tcW w:w="1320" w:type="dxa"/>
            <w:noWrap/>
            <w:hideMark/>
          </w:tcPr>
          <w:p w14:paraId="03721AF6" w14:textId="77777777" w:rsidR="00D95372" w:rsidRPr="008546EA" w:rsidRDefault="00D95372"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8546EA">
              <w:rPr>
                <w:rFonts w:ascii="Arial" w:hAnsi="Arial" w:cs="Arial"/>
                <w:b/>
                <w:bCs/>
                <w:sz w:val="18"/>
                <w:szCs w:val="18"/>
              </w:rPr>
              <w:t>100.0%</w:t>
            </w:r>
          </w:p>
        </w:tc>
      </w:tr>
    </w:tbl>
    <w:p w14:paraId="2F14CD1E" w14:textId="77777777" w:rsidR="00D95372" w:rsidRPr="001D4B9D" w:rsidRDefault="00D95372" w:rsidP="001D4B9D">
      <w:pPr>
        <w:bidi/>
        <w:spacing w:line="240" w:lineRule="auto"/>
        <w:jc w:val="both"/>
        <w:rPr>
          <w:rFonts w:ascii="Simplified Arabic" w:eastAsia="Calibri" w:hAnsi="Simplified Arabic" w:cs="Simplified Arabic"/>
          <w:sz w:val="24"/>
          <w:szCs w:val="24"/>
          <w:rtl/>
        </w:rPr>
      </w:pPr>
    </w:p>
    <w:p w14:paraId="18A7DBD8" w14:textId="52E7108C" w:rsidR="00FD6B4D" w:rsidRPr="001D4B9D" w:rsidRDefault="00F23420" w:rsidP="001D4B9D">
      <w:pPr>
        <w:bidi/>
        <w:spacing w:line="240" w:lineRule="auto"/>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 xml:space="preserve">أشارت </w:t>
      </w:r>
      <w:r w:rsidR="00FD6B4D" w:rsidRPr="001D4B9D">
        <w:rPr>
          <w:rFonts w:ascii="Simplified Arabic" w:eastAsia="Calibri" w:hAnsi="Simplified Arabic" w:cs="Simplified Arabic" w:hint="cs"/>
          <w:sz w:val="24"/>
          <w:szCs w:val="24"/>
          <w:rtl/>
        </w:rPr>
        <w:t xml:space="preserve">معطيات فريق </w:t>
      </w:r>
      <w:r w:rsidR="00BE772B" w:rsidRPr="001D4B9D">
        <w:rPr>
          <w:rFonts w:ascii="Simplified Arabic" w:eastAsia="Calibri" w:hAnsi="Simplified Arabic" w:cs="Simplified Arabic" w:hint="cs"/>
          <w:sz w:val="24"/>
          <w:szCs w:val="24"/>
          <w:rtl/>
        </w:rPr>
        <w:t xml:space="preserve"> الرقابة </w:t>
      </w:r>
      <w:r w:rsidR="00FD6B4D" w:rsidRPr="001D4B9D">
        <w:rPr>
          <w:rFonts w:ascii="Simplified Arabic" w:eastAsia="Calibri" w:hAnsi="Simplified Arabic" w:cs="Simplified Arabic" w:hint="cs"/>
          <w:sz w:val="24"/>
          <w:szCs w:val="24"/>
          <w:rtl/>
        </w:rPr>
        <w:t xml:space="preserve"> الى ان نسبة الحالات التي ذكر فيها </w:t>
      </w:r>
      <w:r w:rsidR="009467DC" w:rsidRPr="001D4B9D">
        <w:rPr>
          <w:rFonts w:ascii="Simplified Arabic" w:eastAsia="Calibri" w:hAnsi="Simplified Arabic" w:cs="Simplified Arabic" w:hint="cs"/>
          <w:sz w:val="24"/>
          <w:szCs w:val="24"/>
          <w:rtl/>
        </w:rPr>
        <w:t>مكان احتجاز المتهم/ة خلال النظر في طلب التوقيف بلغت في محاكم صلح الضفة الغربية 17%، في حين بلغت النسبة في محاكم صلح قطاع غزة 7%، وباقي الحالات لا يذكر فيها مكان حجز المتهم.</w:t>
      </w:r>
    </w:p>
    <w:p w14:paraId="7AA99C85" w14:textId="31DC4074" w:rsidR="009467DC" w:rsidRPr="001D4B9D" w:rsidRDefault="009467DC" w:rsidP="001D4B9D">
      <w:pPr>
        <w:bidi/>
        <w:spacing w:line="240" w:lineRule="auto"/>
        <w:jc w:val="center"/>
        <w:rPr>
          <w:rFonts w:ascii="Simplified Arabic" w:eastAsia="Calibri" w:hAnsi="Simplified Arabic" w:cs="Simplified Arabic"/>
          <w:b/>
          <w:bCs/>
          <w:sz w:val="24"/>
          <w:szCs w:val="24"/>
          <w:rtl/>
        </w:rPr>
      </w:pPr>
      <w:r w:rsidRPr="001D4B9D">
        <w:rPr>
          <w:rFonts w:ascii="Simplified Arabic" w:eastAsia="Calibri" w:hAnsi="Simplified Arabic" w:cs="Simplified Arabic" w:hint="cs"/>
          <w:b/>
          <w:bCs/>
          <w:sz w:val="24"/>
          <w:szCs w:val="24"/>
          <w:rtl/>
        </w:rPr>
        <w:t>جدول رق</w:t>
      </w:r>
      <w:r w:rsidR="00B94B3B" w:rsidRPr="001D4B9D">
        <w:rPr>
          <w:rFonts w:ascii="Simplified Arabic" w:eastAsia="Calibri" w:hAnsi="Simplified Arabic" w:cs="Simplified Arabic" w:hint="cs"/>
          <w:b/>
          <w:bCs/>
          <w:sz w:val="24"/>
          <w:szCs w:val="24"/>
          <w:rtl/>
        </w:rPr>
        <w:t>م</w:t>
      </w:r>
      <w:r w:rsidRPr="001D4B9D">
        <w:rPr>
          <w:rFonts w:ascii="Simplified Arabic" w:eastAsia="Calibri" w:hAnsi="Simplified Arabic" w:cs="Simplified Arabic" w:hint="cs"/>
          <w:b/>
          <w:bCs/>
          <w:sz w:val="24"/>
          <w:szCs w:val="24"/>
          <w:rtl/>
        </w:rPr>
        <w:t xml:space="preserve"> (</w:t>
      </w:r>
      <w:r w:rsidR="00B94B3B" w:rsidRPr="001D4B9D">
        <w:rPr>
          <w:rFonts w:ascii="Simplified Arabic" w:eastAsia="Calibri" w:hAnsi="Simplified Arabic" w:cs="Simplified Arabic" w:hint="cs"/>
          <w:b/>
          <w:bCs/>
          <w:sz w:val="24"/>
          <w:szCs w:val="24"/>
          <w:rtl/>
        </w:rPr>
        <w:t xml:space="preserve"> </w:t>
      </w:r>
      <w:r w:rsidR="002908E2" w:rsidRPr="001D4B9D">
        <w:rPr>
          <w:rFonts w:ascii="Simplified Arabic" w:eastAsia="Calibri" w:hAnsi="Simplified Arabic" w:cs="Simplified Arabic" w:hint="cs"/>
          <w:b/>
          <w:bCs/>
          <w:sz w:val="24"/>
          <w:szCs w:val="24"/>
          <w:rtl/>
        </w:rPr>
        <w:t xml:space="preserve">15 </w:t>
      </w:r>
      <w:r w:rsidRPr="001D4B9D">
        <w:rPr>
          <w:rFonts w:ascii="Simplified Arabic" w:eastAsia="Calibri" w:hAnsi="Simplified Arabic" w:cs="Simplified Arabic" w:hint="cs"/>
          <w:b/>
          <w:bCs/>
          <w:sz w:val="24"/>
          <w:szCs w:val="24"/>
          <w:rtl/>
        </w:rPr>
        <w:t>) يبين الحالات التي تم فيها ذكر الجهة التي تحتجز حرية المتهم/ة</w:t>
      </w:r>
    </w:p>
    <w:tbl>
      <w:tblPr>
        <w:tblStyle w:val="GridTable5Dark-Accent1"/>
        <w:bidiVisual/>
        <w:tblW w:w="7020" w:type="dxa"/>
        <w:jc w:val="center"/>
        <w:tblLook w:val="04A0" w:firstRow="1" w:lastRow="0" w:firstColumn="1" w:lastColumn="0" w:noHBand="0" w:noVBand="1"/>
      </w:tblPr>
      <w:tblGrid>
        <w:gridCol w:w="2380"/>
        <w:gridCol w:w="1000"/>
        <w:gridCol w:w="1320"/>
        <w:gridCol w:w="1000"/>
        <w:gridCol w:w="1320"/>
      </w:tblGrid>
      <w:tr w:rsidR="008546EA" w:rsidRPr="008546EA" w14:paraId="3306D964" w14:textId="77777777" w:rsidTr="008546EA">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380" w:type="dxa"/>
            <w:vMerge w:val="restart"/>
            <w:hideMark/>
          </w:tcPr>
          <w:p w14:paraId="57E69D37" w14:textId="2CC4A25E" w:rsidR="009467DC" w:rsidRPr="008546EA" w:rsidRDefault="009467DC" w:rsidP="001D4B9D">
            <w:pPr>
              <w:bidi/>
              <w:jc w:val="center"/>
              <w:rPr>
                <w:rFonts w:ascii="Arial" w:eastAsia="Times New Roman" w:hAnsi="Arial" w:cs="Arial"/>
                <w:color w:val="auto"/>
                <w:sz w:val="20"/>
                <w:szCs w:val="20"/>
              </w:rPr>
            </w:pPr>
            <w:r w:rsidRPr="008546EA">
              <w:rPr>
                <w:rFonts w:ascii="Arial" w:eastAsia="Times New Roman" w:hAnsi="Arial" w:cs="Arial"/>
                <w:color w:val="auto"/>
                <w:sz w:val="20"/>
                <w:szCs w:val="20"/>
                <w:rtl/>
              </w:rPr>
              <w:t xml:space="preserve">ذكر الجهة </w:t>
            </w:r>
            <w:r w:rsidRPr="008546EA">
              <w:rPr>
                <w:rFonts w:ascii="Arial" w:eastAsia="Times New Roman" w:hAnsi="Arial" w:cs="Arial" w:hint="cs"/>
                <w:color w:val="auto"/>
                <w:sz w:val="20"/>
                <w:szCs w:val="20"/>
                <w:rtl/>
              </w:rPr>
              <w:t xml:space="preserve">الامنية </w:t>
            </w:r>
            <w:r w:rsidRPr="008546EA">
              <w:rPr>
                <w:rFonts w:ascii="Arial" w:eastAsia="Times New Roman" w:hAnsi="Arial" w:cs="Arial"/>
                <w:color w:val="auto"/>
                <w:sz w:val="20"/>
                <w:szCs w:val="20"/>
                <w:rtl/>
              </w:rPr>
              <w:t xml:space="preserve">التي </w:t>
            </w:r>
            <w:r w:rsidRPr="008546EA">
              <w:rPr>
                <w:rFonts w:ascii="Arial" w:eastAsia="Times New Roman" w:hAnsi="Arial" w:cs="Arial" w:hint="cs"/>
                <w:color w:val="auto"/>
                <w:sz w:val="20"/>
                <w:szCs w:val="20"/>
                <w:rtl/>
              </w:rPr>
              <w:t>تحجز حرية المتهم</w:t>
            </w:r>
          </w:p>
        </w:tc>
        <w:tc>
          <w:tcPr>
            <w:tcW w:w="2320" w:type="dxa"/>
            <w:gridSpan w:val="2"/>
            <w:hideMark/>
          </w:tcPr>
          <w:p w14:paraId="452A2D68" w14:textId="77777777" w:rsidR="009467DC" w:rsidRPr="008546EA" w:rsidRDefault="009467DC" w:rsidP="001D4B9D">
            <w:pPr>
              <w:bidi/>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tl/>
              </w:rPr>
            </w:pPr>
            <w:r w:rsidRPr="008546EA">
              <w:rPr>
                <w:rFonts w:ascii="Arial" w:eastAsia="Times New Roman" w:hAnsi="Arial" w:cs="Arial"/>
                <w:color w:val="auto"/>
                <w:sz w:val="20"/>
                <w:szCs w:val="20"/>
                <w:rtl/>
              </w:rPr>
              <w:t>الضفة الغربية</w:t>
            </w:r>
          </w:p>
        </w:tc>
        <w:tc>
          <w:tcPr>
            <w:tcW w:w="2320" w:type="dxa"/>
            <w:gridSpan w:val="2"/>
            <w:hideMark/>
          </w:tcPr>
          <w:p w14:paraId="7E1CD43B" w14:textId="77777777" w:rsidR="009467DC" w:rsidRPr="008546EA" w:rsidRDefault="009467DC" w:rsidP="001D4B9D">
            <w:pPr>
              <w:bidi/>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tl/>
              </w:rPr>
            </w:pPr>
            <w:r w:rsidRPr="008546EA">
              <w:rPr>
                <w:rFonts w:ascii="Arial" w:eastAsia="Times New Roman" w:hAnsi="Arial" w:cs="Arial"/>
                <w:color w:val="auto"/>
                <w:sz w:val="20"/>
                <w:szCs w:val="20"/>
                <w:rtl/>
              </w:rPr>
              <w:t>قطاع غزة</w:t>
            </w:r>
          </w:p>
        </w:tc>
      </w:tr>
      <w:tr w:rsidR="008546EA" w:rsidRPr="008546EA" w14:paraId="1599A970" w14:textId="77777777" w:rsidTr="008546EA">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380" w:type="dxa"/>
            <w:vMerge/>
            <w:hideMark/>
          </w:tcPr>
          <w:p w14:paraId="28CE91D8" w14:textId="77777777" w:rsidR="002908E2" w:rsidRPr="008546EA" w:rsidRDefault="002908E2" w:rsidP="001D4B9D">
            <w:pPr>
              <w:bidi/>
              <w:rPr>
                <w:rFonts w:ascii="Arial" w:eastAsia="Times New Roman" w:hAnsi="Arial" w:cs="Arial"/>
                <w:color w:val="auto"/>
                <w:sz w:val="20"/>
                <w:szCs w:val="20"/>
              </w:rPr>
            </w:pPr>
          </w:p>
        </w:tc>
        <w:tc>
          <w:tcPr>
            <w:tcW w:w="1000" w:type="dxa"/>
            <w:hideMark/>
          </w:tcPr>
          <w:p w14:paraId="17BDCE02" w14:textId="6F01C13B" w:rsidR="002908E2" w:rsidRPr="008546EA" w:rsidRDefault="002908E2" w:rsidP="001D4B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546EA">
              <w:rPr>
                <w:rFonts w:ascii="Simplified Arabic" w:eastAsia="Calibri" w:hAnsi="Simplified Arabic" w:cs="Simplified Arabic" w:hint="cs"/>
                <w:b/>
                <w:bCs/>
                <w:sz w:val="20"/>
                <w:szCs w:val="20"/>
                <w:rtl/>
              </w:rPr>
              <w:t>عدد</w:t>
            </w:r>
          </w:p>
        </w:tc>
        <w:tc>
          <w:tcPr>
            <w:tcW w:w="1320" w:type="dxa"/>
            <w:hideMark/>
          </w:tcPr>
          <w:p w14:paraId="6794E197" w14:textId="1EE530B1" w:rsidR="002908E2" w:rsidRPr="008546EA" w:rsidRDefault="002908E2" w:rsidP="001D4B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546EA">
              <w:rPr>
                <w:rFonts w:ascii="Simplified Arabic" w:eastAsia="Calibri" w:hAnsi="Simplified Arabic" w:cs="Simplified Arabic" w:hint="cs"/>
                <w:sz w:val="20"/>
                <w:szCs w:val="20"/>
                <w:rtl/>
              </w:rPr>
              <w:t>%</w:t>
            </w:r>
          </w:p>
        </w:tc>
        <w:tc>
          <w:tcPr>
            <w:tcW w:w="1000" w:type="dxa"/>
            <w:hideMark/>
          </w:tcPr>
          <w:p w14:paraId="559F46E7" w14:textId="12D296FE" w:rsidR="002908E2" w:rsidRPr="008546EA" w:rsidRDefault="002908E2" w:rsidP="001D4B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546EA">
              <w:rPr>
                <w:rFonts w:ascii="Simplified Arabic" w:eastAsia="Calibri" w:hAnsi="Simplified Arabic" w:cs="Simplified Arabic" w:hint="cs"/>
                <w:b/>
                <w:bCs/>
                <w:sz w:val="20"/>
                <w:szCs w:val="20"/>
                <w:rtl/>
              </w:rPr>
              <w:t>عدد</w:t>
            </w:r>
          </w:p>
        </w:tc>
        <w:tc>
          <w:tcPr>
            <w:tcW w:w="1320" w:type="dxa"/>
            <w:hideMark/>
          </w:tcPr>
          <w:p w14:paraId="5A6FFF15" w14:textId="2FF590AC" w:rsidR="002908E2" w:rsidRPr="008546EA" w:rsidRDefault="002908E2" w:rsidP="001D4B9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546EA">
              <w:rPr>
                <w:rFonts w:ascii="Simplified Arabic" w:eastAsia="Calibri" w:hAnsi="Simplified Arabic" w:cs="Simplified Arabic" w:hint="cs"/>
                <w:sz w:val="20"/>
                <w:szCs w:val="20"/>
                <w:rtl/>
              </w:rPr>
              <w:t>%</w:t>
            </w:r>
          </w:p>
        </w:tc>
      </w:tr>
      <w:tr w:rsidR="008546EA" w:rsidRPr="008546EA" w14:paraId="5AB73454" w14:textId="77777777" w:rsidTr="008546EA">
        <w:trPr>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4305FB3D" w14:textId="77777777" w:rsidR="009467DC" w:rsidRPr="008546EA" w:rsidRDefault="009467DC" w:rsidP="001D4B9D">
            <w:pPr>
              <w:bidi/>
              <w:rPr>
                <w:rFonts w:ascii="Arial" w:eastAsia="Times New Roman" w:hAnsi="Arial" w:cs="Arial"/>
                <w:color w:val="auto"/>
                <w:sz w:val="20"/>
                <w:szCs w:val="20"/>
              </w:rPr>
            </w:pPr>
            <w:r w:rsidRPr="008546EA">
              <w:rPr>
                <w:rFonts w:ascii="Arial" w:eastAsia="Times New Roman" w:hAnsi="Arial" w:cs="Arial"/>
                <w:color w:val="auto"/>
                <w:sz w:val="20"/>
                <w:szCs w:val="20"/>
                <w:rtl/>
              </w:rPr>
              <w:t>نعم</w:t>
            </w:r>
          </w:p>
        </w:tc>
        <w:tc>
          <w:tcPr>
            <w:tcW w:w="1000" w:type="dxa"/>
            <w:noWrap/>
            <w:hideMark/>
          </w:tcPr>
          <w:p w14:paraId="57842CEC" w14:textId="77777777" w:rsidR="009467DC" w:rsidRPr="008546EA" w:rsidRDefault="009467DC"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6EA">
              <w:rPr>
                <w:rFonts w:ascii="Arial" w:hAnsi="Arial" w:cs="Arial"/>
                <w:sz w:val="20"/>
                <w:szCs w:val="20"/>
              </w:rPr>
              <w:t>250</w:t>
            </w:r>
          </w:p>
        </w:tc>
        <w:tc>
          <w:tcPr>
            <w:tcW w:w="1320" w:type="dxa"/>
            <w:noWrap/>
            <w:hideMark/>
          </w:tcPr>
          <w:p w14:paraId="04BC4ACE" w14:textId="77777777" w:rsidR="009467DC" w:rsidRPr="008546EA" w:rsidRDefault="009467DC"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6EA">
              <w:rPr>
                <w:rFonts w:ascii="Arial" w:hAnsi="Arial" w:cs="Arial"/>
                <w:sz w:val="20"/>
                <w:szCs w:val="20"/>
              </w:rPr>
              <w:t>19.2%</w:t>
            </w:r>
          </w:p>
        </w:tc>
        <w:tc>
          <w:tcPr>
            <w:tcW w:w="1000" w:type="dxa"/>
            <w:noWrap/>
            <w:hideMark/>
          </w:tcPr>
          <w:p w14:paraId="468E77FC" w14:textId="77777777" w:rsidR="009467DC" w:rsidRPr="008546EA" w:rsidRDefault="009467DC"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6EA">
              <w:rPr>
                <w:rFonts w:ascii="Arial" w:hAnsi="Arial" w:cs="Arial"/>
                <w:sz w:val="20"/>
                <w:szCs w:val="20"/>
              </w:rPr>
              <w:t>356</w:t>
            </w:r>
          </w:p>
        </w:tc>
        <w:tc>
          <w:tcPr>
            <w:tcW w:w="1320" w:type="dxa"/>
            <w:noWrap/>
            <w:hideMark/>
          </w:tcPr>
          <w:p w14:paraId="629DCC65" w14:textId="77777777" w:rsidR="009467DC" w:rsidRPr="008546EA" w:rsidRDefault="009467DC"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546EA">
              <w:rPr>
                <w:rFonts w:ascii="Arial" w:hAnsi="Arial" w:cs="Arial"/>
                <w:sz w:val="20"/>
                <w:szCs w:val="20"/>
              </w:rPr>
              <w:t>14.3%</w:t>
            </w:r>
          </w:p>
        </w:tc>
      </w:tr>
      <w:tr w:rsidR="008546EA" w:rsidRPr="008546EA" w14:paraId="4CCF8325" w14:textId="77777777" w:rsidTr="008546EA">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415F5B19" w14:textId="77777777" w:rsidR="009467DC" w:rsidRPr="008546EA" w:rsidRDefault="009467DC" w:rsidP="001D4B9D">
            <w:pPr>
              <w:bidi/>
              <w:rPr>
                <w:rFonts w:ascii="Arial" w:eastAsia="Times New Roman" w:hAnsi="Arial" w:cs="Arial"/>
                <w:color w:val="auto"/>
                <w:sz w:val="20"/>
                <w:szCs w:val="20"/>
              </w:rPr>
            </w:pPr>
            <w:r w:rsidRPr="008546EA">
              <w:rPr>
                <w:rFonts w:ascii="Arial" w:eastAsia="Times New Roman" w:hAnsi="Arial" w:cs="Arial"/>
                <w:color w:val="auto"/>
                <w:sz w:val="20"/>
                <w:szCs w:val="20"/>
                <w:rtl/>
              </w:rPr>
              <w:t>لا</w:t>
            </w:r>
          </w:p>
        </w:tc>
        <w:tc>
          <w:tcPr>
            <w:tcW w:w="1000" w:type="dxa"/>
            <w:noWrap/>
            <w:hideMark/>
          </w:tcPr>
          <w:p w14:paraId="0236AD18" w14:textId="77777777" w:rsidR="009467DC" w:rsidRPr="008546EA" w:rsidRDefault="009467DC" w:rsidP="001D4B9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6EA">
              <w:rPr>
                <w:rFonts w:ascii="Arial" w:hAnsi="Arial" w:cs="Arial"/>
                <w:sz w:val="20"/>
                <w:szCs w:val="20"/>
              </w:rPr>
              <w:t>1,053</w:t>
            </w:r>
          </w:p>
        </w:tc>
        <w:tc>
          <w:tcPr>
            <w:tcW w:w="1320" w:type="dxa"/>
            <w:noWrap/>
            <w:hideMark/>
          </w:tcPr>
          <w:p w14:paraId="069B317D" w14:textId="77777777" w:rsidR="009467DC" w:rsidRPr="008546EA" w:rsidRDefault="009467DC" w:rsidP="001D4B9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6EA">
              <w:rPr>
                <w:rFonts w:ascii="Arial" w:hAnsi="Arial" w:cs="Arial"/>
                <w:sz w:val="20"/>
                <w:szCs w:val="20"/>
              </w:rPr>
              <w:t>80.8%</w:t>
            </w:r>
          </w:p>
        </w:tc>
        <w:tc>
          <w:tcPr>
            <w:tcW w:w="1000" w:type="dxa"/>
            <w:noWrap/>
            <w:hideMark/>
          </w:tcPr>
          <w:p w14:paraId="0AC62BA2" w14:textId="77777777" w:rsidR="009467DC" w:rsidRPr="008546EA" w:rsidRDefault="009467DC" w:rsidP="001D4B9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6EA">
              <w:rPr>
                <w:rFonts w:ascii="Arial" w:hAnsi="Arial" w:cs="Arial"/>
                <w:sz w:val="20"/>
                <w:szCs w:val="20"/>
              </w:rPr>
              <w:t>2,130</w:t>
            </w:r>
          </w:p>
        </w:tc>
        <w:tc>
          <w:tcPr>
            <w:tcW w:w="1320" w:type="dxa"/>
            <w:noWrap/>
            <w:hideMark/>
          </w:tcPr>
          <w:p w14:paraId="6F849831" w14:textId="77777777" w:rsidR="009467DC" w:rsidRPr="008546EA" w:rsidRDefault="009467DC" w:rsidP="001D4B9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546EA">
              <w:rPr>
                <w:rFonts w:ascii="Arial" w:hAnsi="Arial" w:cs="Arial"/>
                <w:sz w:val="20"/>
                <w:szCs w:val="20"/>
              </w:rPr>
              <w:t>85.7%</w:t>
            </w:r>
          </w:p>
        </w:tc>
      </w:tr>
      <w:tr w:rsidR="008546EA" w:rsidRPr="008546EA" w14:paraId="52E17533" w14:textId="77777777" w:rsidTr="008546EA">
        <w:trPr>
          <w:trHeight w:val="342"/>
          <w:jc w:val="center"/>
        </w:trPr>
        <w:tc>
          <w:tcPr>
            <w:cnfStyle w:val="001000000000" w:firstRow="0" w:lastRow="0" w:firstColumn="1" w:lastColumn="0" w:oddVBand="0" w:evenVBand="0" w:oddHBand="0" w:evenHBand="0" w:firstRowFirstColumn="0" w:firstRowLastColumn="0" w:lastRowFirstColumn="0" w:lastRowLastColumn="0"/>
            <w:tcW w:w="2380" w:type="dxa"/>
            <w:hideMark/>
          </w:tcPr>
          <w:p w14:paraId="4FE6F23D" w14:textId="77777777" w:rsidR="009467DC" w:rsidRPr="008546EA" w:rsidRDefault="009467DC" w:rsidP="001D4B9D">
            <w:pPr>
              <w:jc w:val="right"/>
              <w:rPr>
                <w:rFonts w:ascii="Arial" w:eastAsia="Times New Roman" w:hAnsi="Arial" w:cs="Arial"/>
                <w:color w:val="auto"/>
                <w:sz w:val="20"/>
                <w:szCs w:val="20"/>
              </w:rPr>
            </w:pPr>
            <w:r w:rsidRPr="008546EA">
              <w:rPr>
                <w:rFonts w:ascii="Arial" w:eastAsia="Times New Roman" w:hAnsi="Arial" w:cs="Arial"/>
                <w:color w:val="auto"/>
                <w:sz w:val="20"/>
                <w:szCs w:val="20"/>
                <w:rtl/>
              </w:rPr>
              <w:t>المجموع</w:t>
            </w:r>
          </w:p>
        </w:tc>
        <w:tc>
          <w:tcPr>
            <w:tcW w:w="1000" w:type="dxa"/>
            <w:noWrap/>
            <w:hideMark/>
          </w:tcPr>
          <w:p w14:paraId="69E7F928" w14:textId="77777777" w:rsidR="009467DC" w:rsidRPr="008546EA" w:rsidRDefault="009467DC"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546EA">
              <w:rPr>
                <w:rFonts w:ascii="Arial" w:hAnsi="Arial" w:cs="Arial"/>
                <w:b/>
                <w:bCs/>
                <w:sz w:val="20"/>
                <w:szCs w:val="20"/>
              </w:rPr>
              <w:t>1,303</w:t>
            </w:r>
          </w:p>
        </w:tc>
        <w:tc>
          <w:tcPr>
            <w:tcW w:w="1320" w:type="dxa"/>
            <w:noWrap/>
            <w:hideMark/>
          </w:tcPr>
          <w:p w14:paraId="034E5C0F" w14:textId="77777777" w:rsidR="009467DC" w:rsidRPr="008546EA" w:rsidRDefault="009467DC"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546EA">
              <w:rPr>
                <w:rFonts w:ascii="Arial" w:hAnsi="Arial" w:cs="Arial"/>
                <w:b/>
                <w:bCs/>
                <w:sz w:val="20"/>
                <w:szCs w:val="20"/>
              </w:rPr>
              <w:t>100.0%</w:t>
            </w:r>
          </w:p>
        </w:tc>
        <w:tc>
          <w:tcPr>
            <w:tcW w:w="1000" w:type="dxa"/>
            <w:noWrap/>
            <w:hideMark/>
          </w:tcPr>
          <w:p w14:paraId="702E6DD5" w14:textId="77777777" w:rsidR="009467DC" w:rsidRPr="008546EA" w:rsidRDefault="009467DC"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546EA">
              <w:rPr>
                <w:rFonts w:ascii="Arial" w:hAnsi="Arial" w:cs="Arial"/>
                <w:b/>
                <w:bCs/>
                <w:sz w:val="20"/>
                <w:szCs w:val="20"/>
              </w:rPr>
              <w:t>2,486</w:t>
            </w:r>
          </w:p>
        </w:tc>
        <w:tc>
          <w:tcPr>
            <w:tcW w:w="1320" w:type="dxa"/>
            <w:noWrap/>
            <w:hideMark/>
          </w:tcPr>
          <w:p w14:paraId="40388209" w14:textId="77777777" w:rsidR="009467DC" w:rsidRPr="008546EA" w:rsidRDefault="009467DC" w:rsidP="001D4B9D">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8546EA">
              <w:rPr>
                <w:rFonts w:ascii="Arial" w:hAnsi="Arial" w:cs="Arial"/>
                <w:b/>
                <w:bCs/>
                <w:sz w:val="20"/>
                <w:szCs w:val="20"/>
              </w:rPr>
              <w:t>100.0%</w:t>
            </w:r>
          </w:p>
        </w:tc>
      </w:tr>
    </w:tbl>
    <w:p w14:paraId="1294A267" w14:textId="77777777" w:rsidR="002908E2" w:rsidRPr="001D4B9D" w:rsidRDefault="002908E2" w:rsidP="001D4B9D">
      <w:pPr>
        <w:bidi/>
        <w:spacing w:line="240" w:lineRule="auto"/>
        <w:jc w:val="center"/>
        <w:rPr>
          <w:rFonts w:ascii="Simplified Arabic" w:eastAsia="Calibri" w:hAnsi="Simplified Arabic" w:cs="Simplified Arabic"/>
          <w:b/>
          <w:bCs/>
          <w:sz w:val="24"/>
          <w:szCs w:val="24"/>
          <w:rtl/>
        </w:rPr>
      </w:pPr>
    </w:p>
    <w:p w14:paraId="4FF9900D" w14:textId="65DDC539" w:rsidR="009467DC" w:rsidRPr="001D4B9D" w:rsidRDefault="009467DC" w:rsidP="001D4B9D">
      <w:pPr>
        <w:bidi/>
        <w:spacing w:line="240" w:lineRule="auto"/>
        <w:jc w:val="both"/>
        <w:rPr>
          <w:rFonts w:ascii="Simplified Arabic" w:eastAsia="Calibri" w:hAnsi="Simplified Arabic" w:cs="Simplified Arabic"/>
          <w:sz w:val="24"/>
          <w:szCs w:val="24"/>
          <w:rtl/>
        </w:rPr>
      </w:pPr>
      <w:r w:rsidRPr="001D4B9D">
        <w:rPr>
          <w:rFonts w:ascii="Simplified Arabic" w:eastAsia="Calibri" w:hAnsi="Simplified Arabic" w:cs="Simplified Arabic" w:hint="cs"/>
          <w:sz w:val="24"/>
          <w:szCs w:val="24"/>
          <w:rtl/>
        </w:rPr>
        <w:t>ان الانطباع الذي يسود بصورة عامة خلال عرض المتهمين/ات على القضاة هو جهة التوقيف، فمثلاً يعرف بعضهم بانهم محتجز</w:t>
      </w:r>
      <w:r w:rsidR="00F23420" w:rsidRPr="001D4B9D">
        <w:rPr>
          <w:rFonts w:ascii="Simplified Arabic" w:eastAsia="Calibri" w:hAnsi="Simplified Arabic" w:cs="Simplified Arabic" w:hint="cs"/>
          <w:sz w:val="24"/>
          <w:szCs w:val="24"/>
          <w:rtl/>
        </w:rPr>
        <w:t>ون لدى</w:t>
      </w:r>
      <w:r w:rsidRPr="001D4B9D">
        <w:rPr>
          <w:rFonts w:ascii="Simplified Arabic" w:eastAsia="Calibri" w:hAnsi="Simplified Arabic" w:cs="Simplified Arabic" w:hint="cs"/>
          <w:sz w:val="24"/>
          <w:szCs w:val="24"/>
          <w:rtl/>
        </w:rPr>
        <w:t xml:space="preserve"> المخابرات، او الوقائي، او المباحث الجنائية في الضفة الغربية في حين يعرف بانهم </w:t>
      </w:r>
      <w:r w:rsidR="00F23420" w:rsidRPr="001D4B9D">
        <w:rPr>
          <w:rFonts w:ascii="Simplified Arabic" w:eastAsia="Calibri" w:hAnsi="Simplified Arabic" w:cs="Simplified Arabic" w:hint="cs"/>
          <w:sz w:val="24"/>
          <w:szCs w:val="24"/>
          <w:rtl/>
        </w:rPr>
        <w:t xml:space="preserve">محتجزون لدى </w:t>
      </w:r>
      <w:r w:rsidRPr="001D4B9D">
        <w:rPr>
          <w:rFonts w:ascii="Simplified Arabic" w:eastAsia="Calibri" w:hAnsi="Simplified Arabic" w:cs="Simplified Arabic" w:hint="cs"/>
          <w:sz w:val="24"/>
          <w:szCs w:val="24"/>
          <w:rtl/>
        </w:rPr>
        <w:t>الامن الداخلي في قطاع غزة. بل كثيرا ما تذكر اسم الجهة المحتجز لديها المتهم، فقد ذكرت الجهة الامنية التي تحتجز المتهم في حوالي 19% من جلسات التوقيف في محاكم صلح الضفة الغربية وفي 14% من الجلسات التي عقدت في محاكم صلح قطاع غزة.</w:t>
      </w:r>
    </w:p>
    <w:p w14:paraId="130B7DDC" w14:textId="7E280F90" w:rsidR="00591079" w:rsidRPr="001D4B9D" w:rsidRDefault="00591079" w:rsidP="001D4B9D">
      <w:pPr>
        <w:spacing w:line="240" w:lineRule="auto"/>
        <w:rPr>
          <w:rFonts w:ascii="Simplified Arabic" w:eastAsia="Calibri" w:hAnsi="Simplified Arabic" w:cs="Simplified Arabic"/>
          <w:sz w:val="24"/>
          <w:szCs w:val="24"/>
          <w:rtl/>
        </w:rPr>
      </w:pPr>
      <w:r w:rsidRPr="001D4B9D">
        <w:rPr>
          <w:rFonts w:ascii="Simplified Arabic" w:eastAsia="Calibri" w:hAnsi="Simplified Arabic" w:cs="Simplified Arabic"/>
          <w:sz w:val="24"/>
          <w:szCs w:val="24"/>
          <w:rtl/>
        </w:rPr>
        <w:br w:type="page"/>
      </w:r>
    </w:p>
    <w:p w14:paraId="3418130C" w14:textId="69168BC9" w:rsidR="00FF117A" w:rsidRPr="000B2A2B" w:rsidRDefault="00D95372" w:rsidP="001D4B9D">
      <w:pPr>
        <w:pStyle w:val="Heading1"/>
        <w:bidi/>
        <w:spacing w:line="240" w:lineRule="auto"/>
        <w:rPr>
          <w:rFonts w:ascii="Simplified Arabic" w:eastAsia="Calibri" w:hAnsi="Simplified Arabic" w:cs="Simplified Arabic"/>
          <w:color w:val="auto"/>
          <w:rtl/>
        </w:rPr>
      </w:pPr>
      <w:bookmarkStart w:id="44" w:name="_Toc63432570"/>
      <w:bookmarkEnd w:id="42"/>
      <w:r w:rsidRPr="000B2A2B">
        <w:rPr>
          <w:rFonts w:ascii="Simplified Arabic" w:eastAsia="Calibri" w:hAnsi="Simplified Arabic" w:cs="Simplified Arabic"/>
          <w:color w:val="auto"/>
          <w:rtl/>
        </w:rPr>
        <w:t xml:space="preserve">14. </w:t>
      </w:r>
      <w:r w:rsidR="00FF117A" w:rsidRPr="000B2A2B">
        <w:rPr>
          <w:rFonts w:ascii="Simplified Arabic" w:eastAsia="Calibri" w:hAnsi="Simplified Arabic" w:cs="Simplified Arabic"/>
          <w:color w:val="auto"/>
          <w:rtl/>
        </w:rPr>
        <w:t xml:space="preserve">ضمانات </w:t>
      </w:r>
      <w:r w:rsidR="00D0583C" w:rsidRPr="000B2A2B">
        <w:rPr>
          <w:rFonts w:ascii="Simplified Arabic" w:eastAsia="Calibri" w:hAnsi="Simplified Arabic" w:cs="Simplified Arabic"/>
          <w:color w:val="auto"/>
          <w:rtl/>
        </w:rPr>
        <w:t xml:space="preserve">اخرى </w:t>
      </w:r>
      <w:r w:rsidR="00FF117A" w:rsidRPr="000B2A2B">
        <w:rPr>
          <w:rFonts w:ascii="Simplified Arabic" w:eastAsia="Calibri" w:hAnsi="Simplified Arabic" w:cs="Simplified Arabic"/>
          <w:color w:val="auto"/>
          <w:rtl/>
        </w:rPr>
        <w:t>للمتهم عند نظر قاضي الصلح لطلب التوقيف</w:t>
      </w:r>
      <w:r w:rsidRPr="000B2A2B">
        <w:rPr>
          <w:rFonts w:ascii="Simplified Arabic" w:eastAsia="Calibri" w:hAnsi="Simplified Arabic" w:cs="Simplified Arabic"/>
          <w:color w:val="auto"/>
          <w:rtl/>
        </w:rPr>
        <w:t>.</w:t>
      </w:r>
      <w:bookmarkEnd w:id="44"/>
    </w:p>
    <w:p w14:paraId="1A9F8269" w14:textId="56D0CC3E" w:rsidR="00A8769B" w:rsidRPr="001D4B9D" w:rsidRDefault="00591079" w:rsidP="001D4B9D">
      <w:pPr>
        <w:bidi/>
        <w:spacing w:line="240" w:lineRule="auto"/>
        <w:jc w:val="center"/>
        <w:rPr>
          <w:sz w:val="18"/>
          <w:szCs w:val="18"/>
        </w:rPr>
      </w:pPr>
      <w:r w:rsidRPr="001D4B9D">
        <w:rPr>
          <w:rFonts w:ascii="Simplified Arabic" w:eastAsia="Calibri" w:hAnsi="Simplified Arabic" w:cs="Simplified Arabic" w:hint="cs"/>
          <w:b/>
          <w:bCs/>
          <w:sz w:val="24"/>
          <w:szCs w:val="24"/>
          <w:rtl/>
        </w:rPr>
        <w:t>جدول رقم ( 16 ) يبين مؤشرات إجراءات المحاكمة</w:t>
      </w:r>
    </w:p>
    <w:tbl>
      <w:tblPr>
        <w:tblStyle w:val="GridTable5Dark-Accent1"/>
        <w:bidiVisual/>
        <w:tblW w:w="9440" w:type="dxa"/>
        <w:jc w:val="center"/>
        <w:tblLook w:val="04A0" w:firstRow="1" w:lastRow="0" w:firstColumn="1" w:lastColumn="0" w:noHBand="0" w:noVBand="1"/>
      </w:tblPr>
      <w:tblGrid>
        <w:gridCol w:w="2870"/>
        <w:gridCol w:w="630"/>
        <w:gridCol w:w="990"/>
        <w:gridCol w:w="1530"/>
        <w:gridCol w:w="810"/>
        <w:gridCol w:w="900"/>
        <w:gridCol w:w="1710"/>
      </w:tblGrid>
      <w:tr w:rsidR="000B2A2B" w:rsidRPr="000B2A2B" w14:paraId="5BCFD512" w14:textId="77777777" w:rsidTr="00A12B6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70" w:type="dxa"/>
            <w:vMerge w:val="restart"/>
            <w:hideMark/>
          </w:tcPr>
          <w:p w14:paraId="745AC1D2" w14:textId="113E0326" w:rsidR="00591079" w:rsidRPr="000B2A2B" w:rsidRDefault="00591079" w:rsidP="001D4B9D">
            <w:pPr>
              <w:jc w:val="center"/>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المؤشر</w:t>
            </w:r>
          </w:p>
        </w:tc>
        <w:tc>
          <w:tcPr>
            <w:tcW w:w="3150" w:type="dxa"/>
            <w:gridSpan w:val="3"/>
            <w:hideMark/>
          </w:tcPr>
          <w:p w14:paraId="58CA80A9" w14:textId="77777777" w:rsidR="00591079" w:rsidRPr="000B2A2B" w:rsidRDefault="00591079"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قطاع غزة</w:t>
            </w:r>
          </w:p>
        </w:tc>
        <w:tc>
          <w:tcPr>
            <w:tcW w:w="3420" w:type="dxa"/>
            <w:gridSpan w:val="3"/>
            <w:noWrap/>
            <w:hideMark/>
          </w:tcPr>
          <w:p w14:paraId="6BB6B878" w14:textId="77777777" w:rsidR="00591079" w:rsidRPr="000B2A2B" w:rsidRDefault="00591079" w:rsidP="001D4B9D">
            <w:pPr>
              <w:bidi/>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0"/>
                <w:szCs w:val="20"/>
                <w:rtl/>
              </w:rPr>
            </w:pPr>
            <w:r w:rsidRPr="000B2A2B">
              <w:rPr>
                <w:rFonts w:ascii="Simplified Arabic" w:eastAsia="Times New Roman" w:hAnsi="Simplified Arabic" w:cs="Simplified Arabic"/>
                <w:color w:val="auto"/>
                <w:sz w:val="20"/>
                <w:szCs w:val="20"/>
                <w:rtl/>
              </w:rPr>
              <w:t>الضفة الغربية</w:t>
            </w:r>
          </w:p>
        </w:tc>
      </w:tr>
      <w:tr w:rsidR="000B2A2B" w:rsidRPr="000B2A2B" w14:paraId="7A8A5A48" w14:textId="77777777" w:rsidTr="00A12B67">
        <w:trPr>
          <w:cnfStyle w:val="000000100000" w:firstRow="0" w:lastRow="0" w:firstColumn="0" w:lastColumn="0" w:oddVBand="0" w:evenVBand="0" w:oddHBand="1" w:evenHBand="0" w:firstRowFirstColumn="0" w:firstRowLastColumn="0" w:lastRowFirstColumn="0" w:lastRowLastColumn="0"/>
          <w:trHeight w:val="1530"/>
          <w:jc w:val="center"/>
        </w:trPr>
        <w:tc>
          <w:tcPr>
            <w:cnfStyle w:val="001000000000" w:firstRow="0" w:lastRow="0" w:firstColumn="1" w:lastColumn="0" w:oddVBand="0" w:evenVBand="0" w:oddHBand="0" w:evenHBand="0" w:firstRowFirstColumn="0" w:firstRowLastColumn="0" w:lastRowFirstColumn="0" w:lastRowLastColumn="0"/>
            <w:tcW w:w="2870" w:type="dxa"/>
            <w:vMerge/>
            <w:hideMark/>
          </w:tcPr>
          <w:p w14:paraId="4F2DE895" w14:textId="1090EDA8" w:rsidR="00591079" w:rsidRPr="000B2A2B" w:rsidRDefault="00591079" w:rsidP="001D4B9D">
            <w:pPr>
              <w:rPr>
                <w:rFonts w:ascii="Simplified Arabic" w:eastAsia="Times New Roman" w:hAnsi="Simplified Arabic" w:cs="Simplified Arabic"/>
                <w:color w:val="auto"/>
                <w:sz w:val="20"/>
                <w:szCs w:val="20"/>
                <w:rtl/>
              </w:rPr>
            </w:pPr>
          </w:p>
        </w:tc>
        <w:tc>
          <w:tcPr>
            <w:tcW w:w="630" w:type="dxa"/>
            <w:hideMark/>
          </w:tcPr>
          <w:p w14:paraId="2F407C30" w14:textId="77777777" w:rsidR="00591079" w:rsidRPr="000B2A2B" w:rsidRDefault="00591079"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tl/>
              </w:rPr>
              <w:t>العدد</w:t>
            </w:r>
          </w:p>
        </w:tc>
        <w:tc>
          <w:tcPr>
            <w:tcW w:w="990" w:type="dxa"/>
            <w:hideMark/>
          </w:tcPr>
          <w:p w14:paraId="57E91208" w14:textId="77777777" w:rsidR="00591079" w:rsidRPr="000B2A2B" w:rsidRDefault="00591079"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0B2A2B">
              <w:rPr>
                <w:rFonts w:ascii="Simplified Arabic" w:eastAsia="Times New Roman" w:hAnsi="Simplified Arabic" w:cs="Simplified Arabic"/>
                <w:b/>
                <w:bCs/>
                <w:sz w:val="20"/>
                <w:szCs w:val="20"/>
                <w:rtl/>
              </w:rPr>
              <w:t xml:space="preserve">النسبة مقارنة الى حالات الحضوري </w:t>
            </w:r>
            <w:r w:rsidRPr="000B2A2B">
              <w:rPr>
                <w:rFonts w:ascii="Simplified Arabic" w:eastAsia="Times New Roman" w:hAnsi="Simplified Arabic" w:cs="Simplified Arabic"/>
                <w:b/>
                <w:bCs/>
                <w:sz w:val="20"/>
                <w:szCs w:val="20"/>
                <w:rtl/>
              </w:rPr>
              <w:br/>
              <w:t>318</w:t>
            </w:r>
          </w:p>
        </w:tc>
        <w:tc>
          <w:tcPr>
            <w:tcW w:w="1530" w:type="dxa"/>
            <w:hideMark/>
          </w:tcPr>
          <w:p w14:paraId="1D7AB75D" w14:textId="77777777" w:rsidR="000B2A2B" w:rsidRDefault="00591079"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0B2A2B">
              <w:rPr>
                <w:rFonts w:ascii="Simplified Arabic" w:eastAsia="Times New Roman" w:hAnsi="Simplified Arabic" w:cs="Simplified Arabic"/>
                <w:b/>
                <w:bCs/>
                <w:sz w:val="20"/>
                <w:szCs w:val="20"/>
                <w:rtl/>
              </w:rPr>
              <w:t xml:space="preserve">النسبة الى عدد الحالات التي عرضت على المحكمة </w:t>
            </w:r>
          </w:p>
          <w:p w14:paraId="23659985" w14:textId="07D93724" w:rsidR="00591079" w:rsidRPr="000B2A2B" w:rsidRDefault="00591079" w:rsidP="000B2A2B">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0B2A2B">
              <w:rPr>
                <w:rFonts w:ascii="Simplified Arabic" w:eastAsia="Times New Roman" w:hAnsi="Simplified Arabic" w:cs="Simplified Arabic"/>
                <w:b/>
                <w:bCs/>
                <w:sz w:val="20"/>
                <w:szCs w:val="20"/>
                <w:rtl/>
              </w:rPr>
              <w:t>( حضورياً وغيابياً )</w:t>
            </w:r>
            <w:r w:rsidRPr="000B2A2B">
              <w:rPr>
                <w:rFonts w:ascii="Simplified Arabic" w:eastAsia="Times New Roman" w:hAnsi="Simplified Arabic" w:cs="Simplified Arabic"/>
                <w:b/>
                <w:bCs/>
                <w:sz w:val="20"/>
                <w:szCs w:val="20"/>
                <w:rtl/>
              </w:rPr>
              <w:br/>
              <w:t>2486</w:t>
            </w:r>
          </w:p>
        </w:tc>
        <w:tc>
          <w:tcPr>
            <w:tcW w:w="810" w:type="dxa"/>
            <w:noWrap/>
            <w:hideMark/>
          </w:tcPr>
          <w:p w14:paraId="0BBF4A47" w14:textId="77777777" w:rsidR="00591079" w:rsidRPr="000B2A2B" w:rsidRDefault="00591079" w:rsidP="001D4B9D">
            <w:pPr>
              <w:bidi/>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0B2A2B">
              <w:rPr>
                <w:rFonts w:ascii="Simplified Arabic" w:eastAsia="Times New Roman" w:hAnsi="Simplified Arabic" w:cs="Simplified Arabic"/>
                <w:b/>
                <w:bCs/>
                <w:sz w:val="20"/>
                <w:szCs w:val="20"/>
                <w:rtl/>
              </w:rPr>
              <w:t>العدد</w:t>
            </w:r>
          </w:p>
        </w:tc>
        <w:tc>
          <w:tcPr>
            <w:tcW w:w="900" w:type="dxa"/>
            <w:hideMark/>
          </w:tcPr>
          <w:p w14:paraId="449139CB" w14:textId="77777777" w:rsidR="00591079" w:rsidRPr="000B2A2B" w:rsidRDefault="00591079"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0B2A2B">
              <w:rPr>
                <w:rFonts w:ascii="Simplified Arabic" w:eastAsia="Times New Roman" w:hAnsi="Simplified Arabic" w:cs="Simplified Arabic"/>
                <w:b/>
                <w:bCs/>
                <w:sz w:val="20"/>
                <w:szCs w:val="20"/>
                <w:rtl/>
              </w:rPr>
              <w:t>النسبة مقارنة الى حالات الحضوري</w:t>
            </w:r>
            <w:r w:rsidRPr="000B2A2B">
              <w:rPr>
                <w:rFonts w:ascii="Simplified Arabic" w:eastAsia="Times New Roman" w:hAnsi="Simplified Arabic" w:cs="Simplified Arabic"/>
                <w:b/>
                <w:bCs/>
                <w:sz w:val="20"/>
                <w:szCs w:val="20"/>
                <w:rtl/>
              </w:rPr>
              <w:br/>
              <w:t>1281</w:t>
            </w:r>
          </w:p>
        </w:tc>
        <w:tc>
          <w:tcPr>
            <w:tcW w:w="1710" w:type="dxa"/>
            <w:hideMark/>
          </w:tcPr>
          <w:p w14:paraId="6B210223" w14:textId="77777777" w:rsidR="000B2A2B" w:rsidRDefault="00591079" w:rsidP="001D4B9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0B2A2B">
              <w:rPr>
                <w:rFonts w:ascii="Simplified Arabic" w:eastAsia="Times New Roman" w:hAnsi="Simplified Arabic" w:cs="Simplified Arabic"/>
                <w:b/>
                <w:bCs/>
                <w:sz w:val="20"/>
                <w:szCs w:val="20"/>
                <w:rtl/>
              </w:rPr>
              <w:t xml:space="preserve">النسبة الى عدد الحالات التي عرضت على المحكمة </w:t>
            </w:r>
          </w:p>
          <w:p w14:paraId="1262FCD6" w14:textId="6C5BEC07" w:rsidR="00591079" w:rsidRPr="000B2A2B" w:rsidRDefault="00591079" w:rsidP="000B2A2B">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tl/>
              </w:rPr>
            </w:pPr>
            <w:r w:rsidRPr="000B2A2B">
              <w:rPr>
                <w:rFonts w:ascii="Simplified Arabic" w:eastAsia="Times New Roman" w:hAnsi="Simplified Arabic" w:cs="Simplified Arabic"/>
                <w:b/>
                <w:bCs/>
                <w:sz w:val="20"/>
                <w:szCs w:val="20"/>
                <w:rtl/>
              </w:rPr>
              <w:t>( حضورياً وغيابياً )</w:t>
            </w:r>
            <w:r w:rsidRPr="000B2A2B">
              <w:rPr>
                <w:rFonts w:ascii="Simplified Arabic" w:eastAsia="Times New Roman" w:hAnsi="Simplified Arabic" w:cs="Simplified Arabic"/>
                <w:b/>
                <w:bCs/>
                <w:sz w:val="20"/>
                <w:szCs w:val="20"/>
                <w:rtl/>
              </w:rPr>
              <w:br/>
              <w:t>1303</w:t>
            </w:r>
          </w:p>
        </w:tc>
      </w:tr>
      <w:tr w:rsidR="000B2A2B" w:rsidRPr="000B2A2B" w14:paraId="44462513" w14:textId="77777777" w:rsidTr="00A12B67">
        <w:trPr>
          <w:trHeight w:val="480"/>
          <w:jc w:val="center"/>
        </w:trPr>
        <w:tc>
          <w:tcPr>
            <w:cnfStyle w:val="001000000000" w:firstRow="0" w:lastRow="0" w:firstColumn="1" w:lastColumn="0" w:oddVBand="0" w:evenVBand="0" w:oddHBand="0" w:evenHBand="0" w:firstRowFirstColumn="0" w:firstRowLastColumn="0" w:lastRowFirstColumn="0" w:lastRowLastColumn="0"/>
            <w:tcW w:w="2870" w:type="dxa"/>
            <w:hideMark/>
          </w:tcPr>
          <w:p w14:paraId="28B6735E" w14:textId="77777777" w:rsidR="00A8769B" w:rsidRPr="000B2A2B" w:rsidRDefault="00B94B3B" w:rsidP="001D4B9D">
            <w:pPr>
              <w:bidi/>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 xml:space="preserve"> عدد ونسبة المتهمين/ات</w:t>
            </w:r>
            <w:r w:rsidR="00A8769B" w:rsidRPr="000B2A2B">
              <w:rPr>
                <w:rFonts w:ascii="Simplified Arabic" w:eastAsia="Times New Roman" w:hAnsi="Simplified Arabic" w:cs="Simplified Arabic"/>
                <w:color w:val="auto"/>
                <w:sz w:val="20"/>
                <w:szCs w:val="20"/>
                <w:rtl/>
              </w:rPr>
              <w:t xml:space="preserve"> الذين سمح لهم بالحديث بناءً على طلبهم</w:t>
            </w:r>
          </w:p>
        </w:tc>
        <w:tc>
          <w:tcPr>
            <w:tcW w:w="630" w:type="dxa"/>
            <w:noWrap/>
            <w:hideMark/>
          </w:tcPr>
          <w:p w14:paraId="7A74B6AF"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Pr>
              <w:t>317</w:t>
            </w:r>
          </w:p>
        </w:tc>
        <w:tc>
          <w:tcPr>
            <w:tcW w:w="990" w:type="dxa"/>
            <w:noWrap/>
            <w:hideMark/>
          </w:tcPr>
          <w:p w14:paraId="6A915A19"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99.7%</w:t>
            </w:r>
          </w:p>
        </w:tc>
        <w:tc>
          <w:tcPr>
            <w:tcW w:w="1530" w:type="dxa"/>
            <w:noWrap/>
            <w:hideMark/>
          </w:tcPr>
          <w:p w14:paraId="653A5B1B"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12.8%</w:t>
            </w:r>
          </w:p>
        </w:tc>
        <w:tc>
          <w:tcPr>
            <w:tcW w:w="810" w:type="dxa"/>
            <w:noWrap/>
            <w:hideMark/>
          </w:tcPr>
          <w:p w14:paraId="0AC5F57A"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1,157</w:t>
            </w:r>
          </w:p>
        </w:tc>
        <w:tc>
          <w:tcPr>
            <w:tcW w:w="900" w:type="dxa"/>
            <w:noWrap/>
            <w:hideMark/>
          </w:tcPr>
          <w:p w14:paraId="6766F48D"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90.3%</w:t>
            </w:r>
          </w:p>
        </w:tc>
        <w:tc>
          <w:tcPr>
            <w:tcW w:w="1710" w:type="dxa"/>
            <w:noWrap/>
            <w:hideMark/>
          </w:tcPr>
          <w:p w14:paraId="73C0BE01"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88.8%</w:t>
            </w:r>
          </w:p>
        </w:tc>
      </w:tr>
      <w:tr w:rsidR="000B2A2B" w:rsidRPr="000B2A2B" w14:paraId="563F5684" w14:textId="77777777" w:rsidTr="00A12B67">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2870" w:type="dxa"/>
            <w:hideMark/>
          </w:tcPr>
          <w:p w14:paraId="5209155B" w14:textId="77777777" w:rsidR="00A8769B" w:rsidRPr="000B2A2B" w:rsidRDefault="00A8769B" w:rsidP="001D4B9D">
            <w:pPr>
              <w:bidi/>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 xml:space="preserve"> عدد ونسبة الحالات التي قام فيها المتهم او وكيلة بمناقشة عضو النيابة العامة</w:t>
            </w:r>
          </w:p>
        </w:tc>
        <w:tc>
          <w:tcPr>
            <w:tcW w:w="630" w:type="dxa"/>
            <w:noWrap/>
            <w:hideMark/>
          </w:tcPr>
          <w:p w14:paraId="41851A87"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Pr>
              <w:t>23</w:t>
            </w:r>
          </w:p>
        </w:tc>
        <w:tc>
          <w:tcPr>
            <w:tcW w:w="990" w:type="dxa"/>
            <w:noWrap/>
            <w:hideMark/>
          </w:tcPr>
          <w:p w14:paraId="2A57780C"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7.2%</w:t>
            </w:r>
          </w:p>
        </w:tc>
        <w:tc>
          <w:tcPr>
            <w:tcW w:w="1530" w:type="dxa"/>
            <w:noWrap/>
            <w:hideMark/>
          </w:tcPr>
          <w:p w14:paraId="78A53760"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0.9%</w:t>
            </w:r>
          </w:p>
        </w:tc>
        <w:tc>
          <w:tcPr>
            <w:tcW w:w="810" w:type="dxa"/>
            <w:noWrap/>
            <w:hideMark/>
          </w:tcPr>
          <w:p w14:paraId="754A67F7"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369</w:t>
            </w:r>
          </w:p>
        </w:tc>
        <w:tc>
          <w:tcPr>
            <w:tcW w:w="900" w:type="dxa"/>
            <w:noWrap/>
            <w:hideMark/>
          </w:tcPr>
          <w:p w14:paraId="428365F1"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28.8%</w:t>
            </w:r>
          </w:p>
        </w:tc>
        <w:tc>
          <w:tcPr>
            <w:tcW w:w="1710" w:type="dxa"/>
            <w:noWrap/>
            <w:hideMark/>
          </w:tcPr>
          <w:p w14:paraId="45EAA817"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28.3%</w:t>
            </w:r>
          </w:p>
        </w:tc>
      </w:tr>
      <w:tr w:rsidR="000B2A2B" w:rsidRPr="000B2A2B" w14:paraId="682B92F8" w14:textId="77777777" w:rsidTr="00A12B67">
        <w:trPr>
          <w:trHeight w:val="480"/>
          <w:jc w:val="center"/>
        </w:trPr>
        <w:tc>
          <w:tcPr>
            <w:cnfStyle w:val="001000000000" w:firstRow="0" w:lastRow="0" w:firstColumn="1" w:lastColumn="0" w:oddVBand="0" w:evenVBand="0" w:oddHBand="0" w:evenHBand="0" w:firstRowFirstColumn="0" w:firstRowLastColumn="0" w:lastRowFirstColumn="0" w:lastRowLastColumn="0"/>
            <w:tcW w:w="2870" w:type="dxa"/>
            <w:hideMark/>
          </w:tcPr>
          <w:p w14:paraId="56E6EFD3" w14:textId="77777777" w:rsidR="00A8769B" w:rsidRPr="000B2A2B" w:rsidRDefault="00A8769B" w:rsidP="001D4B9D">
            <w:pPr>
              <w:bidi/>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عدد ونسبة الحالات التي اعلمت المحكمة المتهم بالإجراءات المتخذة ضده.</w:t>
            </w:r>
          </w:p>
        </w:tc>
        <w:tc>
          <w:tcPr>
            <w:tcW w:w="630" w:type="dxa"/>
            <w:noWrap/>
            <w:hideMark/>
          </w:tcPr>
          <w:p w14:paraId="748B64BD"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Pr>
              <w:t>317</w:t>
            </w:r>
          </w:p>
        </w:tc>
        <w:tc>
          <w:tcPr>
            <w:tcW w:w="990" w:type="dxa"/>
            <w:noWrap/>
            <w:hideMark/>
          </w:tcPr>
          <w:p w14:paraId="22A4A6DD"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99.7%</w:t>
            </w:r>
          </w:p>
        </w:tc>
        <w:tc>
          <w:tcPr>
            <w:tcW w:w="1530" w:type="dxa"/>
            <w:noWrap/>
            <w:hideMark/>
          </w:tcPr>
          <w:p w14:paraId="21A23E09"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12.8%</w:t>
            </w:r>
          </w:p>
        </w:tc>
        <w:tc>
          <w:tcPr>
            <w:tcW w:w="810" w:type="dxa"/>
            <w:noWrap/>
            <w:hideMark/>
          </w:tcPr>
          <w:p w14:paraId="68329943"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1,231</w:t>
            </w:r>
          </w:p>
        </w:tc>
        <w:tc>
          <w:tcPr>
            <w:tcW w:w="900" w:type="dxa"/>
            <w:noWrap/>
            <w:hideMark/>
          </w:tcPr>
          <w:p w14:paraId="782E8FCE"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96.1%</w:t>
            </w:r>
          </w:p>
        </w:tc>
        <w:tc>
          <w:tcPr>
            <w:tcW w:w="1710" w:type="dxa"/>
            <w:noWrap/>
            <w:hideMark/>
          </w:tcPr>
          <w:p w14:paraId="2D4FC454"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94.5%</w:t>
            </w:r>
          </w:p>
        </w:tc>
      </w:tr>
      <w:tr w:rsidR="000B2A2B" w:rsidRPr="000B2A2B" w14:paraId="35297C57" w14:textId="77777777" w:rsidTr="00A12B6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70" w:type="dxa"/>
            <w:hideMark/>
          </w:tcPr>
          <w:p w14:paraId="6AB226BB" w14:textId="77777777" w:rsidR="00A8769B" w:rsidRPr="000B2A2B" w:rsidRDefault="00A8769B" w:rsidP="001D4B9D">
            <w:pPr>
              <w:bidi/>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 xml:space="preserve"> تم رفع الجلسة للمداولة قبل اصدار قرار التوقيف</w:t>
            </w:r>
          </w:p>
        </w:tc>
        <w:tc>
          <w:tcPr>
            <w:tcW w:w="630" w:type="dxa"/>
            <w:noWrap/>
            <w:hideMark/>
          </w:tcPr>
          <w:p w14:paraId="4F84D0B0"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Pr>
              <w:t>0</w:t>
            </w:r>
          </w:p>
        </w:tc>
        <w:tc>
          <w:tcPr>
            <w:tcW w:w="990" w:type="dxa"/>
            <w:noWrap/>
            <w:hideMark/>
          </w:tcPr>
          <w:p w14:paraId="3546DA56"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0.0%</w:t>
            </w:r>
          </w:p>
        </w:tc>
        <w:tc>
          <w:tcPr>
            <w:tcW w:w="1530" w:type="dxa"/>
            <w:noWrap/>
            <w:hideMark/>
          </w:tcPr>
          <w:p w14:paraId="7A32EC61"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0.0%</w:t>
            </w:r>
          </w:p>
        </w:tc>
        <w:tc>
          <w:tcPr>
            <w:tcW w:w="810" w:type="dxa"/>
            <w:noWrap/>
            <w:hideMark/>
          </w:tcPr>
          <w:p w14:paraId="0EA34EF6"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50</w:t>
            </w:r>
          </w:p>
        </w:tc>
        <w:tc>
          <w:tcPr>
            <w:tcW w:w="900" w:type="dxa"/>
            <w:noWrap/>
            <w:hideMark/>
          </w:tcPr>
          <w:p w14:paraId="2A18E173"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3.9%</w:t>
            </w:r>
          </w:p>
        </w:tc>
        <w:tc>
          <w:tcPr>
            <w:tcW w:w="1710" w:type="dxa"/>
            <w:noWrap/>
            <w:hideMark/>
          </w:tcPr>
          <w:p w14:paraId="178DC774"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3.8%</w:t>
            </w:r>
          </w:p>
        </w:tc>
      </w:tr>
      <w:tr w:rsidR="000B2A2B" w:rsidRPr="000B2A2B" w14:paraId="627F5F76" w14:textId="77777777" w:rsidTr="00A12B67">
        <w:trPr>
          <w:trHeight w:val="300"/>
          <w:jc w:val="center"/>
        </w:trPr>
        <w:tc>
          <w:tcPr>
            <w:cnfStyle w:val="001000000000" w:firstRow="0" w:lastRow="0" w:firstColumn="1" w:lastColumn="0" w:oddVBand="0" w:evenVBand="0" w:oddHBand="0" w:evenHBand="0" w:firstRowFirstColumn="0" w:firstRowLastColumn="0" w:lastRowFirstColumn="0" w:lastRowLastColumn="0"/>
            <w:tcW w:w="2870" w:type="dxa"/>
            <w:hideMark/>
          </w:tcPr>
          <w:p w14:paraId="1393EF39" w14:textId="77777777" w:rsidR="00A8769B" w:rsidRPr="000B2A2B" w:rsidRDefault="00A8769B" w:rsidP="001D4B9D">
            <w:pPr>
              <w:bidi/>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 xml:space="preserve"> تمت مناقشة الموقوف بالتهمة الموجهة له.</w:t>
            </w:r>
          </w:p>
        </w:tc>
        <w:tc>
          <w:tcPr>
            <w:tcW w:w="630" w:type="dxa"/>
            <w:noWrap/>
            <w:hideMark/>
          </w:tcPr>
          <w:p w14:paraId="2D4D1A7A"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Pr>
              <w:t>313</w:t>
            </w:r>
          </w:p>
        </w:tc>
        <w:tc>
          <w:tcPr>
            <w:tcW w:w="990" w:type="dxa"/>
            <w:noWrap/>
            <w:hideMark/>
          </w:tcPr>
          <w:p w14:paraId="01FD79B7"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98.4%</w:t>
            </w:r>
          </w:p>
        </w:tc>
        <w:tc>
          <w:tcPr>
            <w:tcW w:w="1530" w:type="dxa"/>
            <w:noWrap/>
            <w:hideMark/>
          </w:tcPr>
          <w:p w14:paraId="74330837"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12.6%</w:t>
            </w:r>
          </w:p>
        </w:tc>
        <w:tc>
          <w:tcPr>
            <w:tcW w:w="810" w:type="dxa"/>
            <w:noWrap/>
            <w:hideMark/>
          </w:tcPr>
          <w:p w14:paraId="64CF22A9"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666</w:t>
            </w:r>
          </w:p>
        </w:tc>
        <w:tc>
          <w:tcPr>
            <w:tcW w:w="900" w:type="dxa"/>
            <w:noWrap/>
            <w:hideMark/>
          </w:tcPr>
          <w:p w14:paraId="7971A7E6"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52.0%</w:t>
            </w:r>
          </w:p>
        </w:tc>
        <w:tc>
          <w:tcPr>
            <w:tcW w:w="1710" w:type="dxa"/>
            <w:noWrap/>
            <w:hideMark/>
          </w:tcPr>
          <w:p w14:paraId="18432216" w14:textId="77777777" w:rsidR="00A8769B" w:rsidRPr="000B2A2B" w:rsidRDefault="00A8769B" w:rsidP="001D4B9D">
            <w:pPr>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51.1%</w:t>
            </w:r>
          </w:p>
        </w:tc>
      </w:tr>
      <w:tr w:rsidR="000B2A2B" w:rsidRPr="000B2A2B" w14:paraId="1361F898" w14:textId="77777777" w:rsidTr="00A12B67">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2870" w:type="dxa"/>
            <w:hideMark/>
          </w:tcPr>
          <w:p w14:paraId="4B7E17EB" w14:textId="77777777" w:rsidR="00A8769B" w:rsidRPr="000B2A2B" w:rsidRDefault="00A8769B" w:rsidP="001D4B9D">
            <w:pPr>
              <w:bidi/>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 xml:space="preserve"> وجود اي من اعضاء الضابطة القضائية/ ممثل عن الاجهزة الامنية في جلسة تمديد التوقيف.</w:t>
            </w:r>
          </w:p>
        </w:tc>
        <w:tc>
          <w:tcPr>
            <w:tcW w:w="630" w:type="dxa"/>
            <w:noWrap/>
            <w:hideMark/>
          </w:tcPr>
          <w:p w14:paraId="3F687B59"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Pr>
              <w:t>318</w:t>
            </w:r>
          </w:p>
        </w:tc>
        <w:tc>
          <w:tcPr>
            <w:tcW w:w="990" w:type="dxa"/>
            <w:noWrap/>
            <w:hideMark/>
          </w:tcPr>
          <w:p w14:paraId="2650CB2B"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100.0%</w:t>
            </w:r>
          </w:p>
        </w:tc>
        <w:tc>
          <w:tcPr>
            <w:tcW w:w="1530" w:type="dxa"/>
            <w:noWrap/>
            <w:hideMark/>
          </w:tcPr>
          <w:p w14:paraId="048EEF31"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12.8%</w:t>
            </w:r>
          </w:p>
        </w:tc>
        <w:tc>
          <w:tcPr>
            <w:tcW w:w="810" w:type="dxa"/>
            <w:noWrap/>
            <w:hideMark/>
          </w:tcPr>
          <w:p w14:paraId="7A7AD19C"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599</w:t>
            </w:r>
          </w:p>
        </w:tc>
        <w:tc>
          <w:tcPr>
            <w:tcW w:w="900" w:type="dxa"/>
            <w:noWrap/>
            <w:hideMark/>
          </w:tcPr>
          <w:p w14:paraId="54C85152"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46.8%</w:t>
            </w:r>
          </w:p>
        </w:tc>
        <w:tc>
          <w:tcPr>
            <w:tcW w:w="1710" w:type="dxa"/>
            <w:noWrap/>
            <w:hideMark/>
          </w:tcPr>
          <w:p w14:paraId="23E4962D" w14:textId="77777777" w:rsidR="00A8769B" w:rsidRPr="000B2A2B" w:rsidRDefault="00A8769B" w:rsidP="001D4B9D">
            <w:pPr>
              <w:jc w:val="righ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46.0%</w:t>
            </w:r>
          </w:p>
        </w:tc>
      </w:tr>
    </w:tbl>
    <w:p w14:paraId="6423856E" w14:textId="77777777" w:rsidR="000B2A2B" w:rsidRDefault="000B2A2B">
      <w:pPr>
        <w:bidi/>
      </w:pPr>
    </w:p>
    <w:p w14:paraId="25D597CE" w14:textId="0367DDF7" w:rsidR="000B2A2B" w:rsidRDefault="000B2A2B" w:rsidP="000B2A2B">
      <w:pPr>
        <w:bidi/>
        <w:rPr>
          <w:rtl/>
          <w:lang w:bidi="ar-JO"/>
        </w:rPr>
      </w:pPr>
      <w:r w:rsidRPr="000B2A2B">
        <w:rPr>
          <w:rFonts w:ascii="Simplified Arabic" w:eastAsia="Calibri" w:hAnsi="Simplified Arabic" w:cs="Simplified Arabic" w:hint="cs"/>
          <w:b/>
          <w:bCs/>
          <w:sz w:val="24"/>
          <w:szCs w:val="24"/>
          <w:rtl/>
        </w:rPr>
        <w:t>تابع</w:t>
      </w:r>
      <w:r>
        <w:rPr>
          <w:rFonts w:hint="cs"/>
          <w:rtl/>
          <w:lang w:bidi="ar-JO"/>
        </w:rPr>
        <w:t xml:space="preserve"> </w:t>
      </w:r>
      <w:r w:rsidRPr="001D4B9D">
        <w:rPr>
          <w:rFonts w:ascii="Simplified Arabic" w:eastAsia="Calibri" w:hAnsi="Simplified Arabic" w:cs="Simplified Arabic" w:hint="cs"/>
          <w:b/>
          <w:bCs/>
          <w:sz w:val="24"/>
          <w:szCs w:val="24"/>
          <w:rtl/>
        </w:rPr>
        <w:t>جدول رقم ( 16 ) يبين مؤشرات إجراءات المحاكمة</w:t>
      </w:r>
    </w:p>
    <w:tbl>
      <w:tblPr>
        <w:tblStyle w:val="GridTable5Dark-Accent1"/>
        <w:bidiVisual/>
        <w:tblW w:w="9170" w:type="dxa"/>
        <w:jc w:val="center"/>
        <w:tblLook w:val="04A0" w:firstRow="1" w:lastRow="0" w:firstColumn="1" w:lastColumn="0" w:noHBand="0" w:noVBand="1"/>
      </w:tblPr>
      <w:tblGrid>
        <w:gridCol w:w="5111"/>
        <w:gridCol w:w="729"/>
        <w:gridCol w:w="1170"/>
        <w:gridCol w:w="1080"/>
        <w:gridCol w:w="1080"/>
      </w:tblGrid>
      <w:tr w:rsidR="000B2A2B" w:rsidRPr="000B2A2B" w14:paraId="15347A11" w14:textId="77777777" w:rsidTr="000B2A2B">
        <w:trPr>
          <w:cnfStyle w:val="100000000000" w:firstRow="1" w:lastRow="0" w:firstColumn="0" w:lastColumn="0" w:oddVBand="0" w:evenVBand="0" w:oddHBand="0"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5120" w:type="dxa"/>
            <w:vMerge w:val="restart"/>
          </w:tcPr>
          <w:p w14:paraId="7B9F8339" w14:textId="6EFBE2F5" w:rsidR="000B2A2B" w:rsidRPr="000B2A2B" w:rsidRDefault="000B2A2B" w:rsidP="000B2A2B">
            <w:pPr>
              <w:bidi/>
              <w:rPr>
                <w:rFonts w:ascii="Simplified Arabic" w:eastAsia="Times New Roman" w:hAnsi="Simplified Arabic" w:cs="Simplified Arabic"/>
                <w:color w:val="auto"/>
                <w:sz w:val="20"/>
                <w:szCs w:val="20"/>
                <w:rtl/>
              </w:rPr>
            </w:pPr>
            <w:r w:rsidRPr="000B2A2B">
              <w:rPr>
                <w:rFonts w:ascii="Simplified Arabic" w:eastAsia="Times New Roman" w:hAnsi="Simplified Arabic" w:cs="Simplified Arabic"/>
                <w:color w:val="auto"/>
                <w:sz w:val="20"/>
                <w:szCs w:val="20"/>
                <w:rtl/>
              </w:rPr>
              <w:t>المؤشر</w:t>
            </w:r>
          </w:p>
        </w:tc>
        <w:tc>
          <w:tcPr>
            <w:tcW w:w="1890" w:type="dxa"/>
            <w:gridSpan w:val="2"/>
            <w:noWrap/>
          </w:tcPr>
          <w:p w14:paraId="333A9300" w14:textId="63A0DAEE" w:rsidR="000B2A2B" w:rsidRPr="000B2A2B" w:rsidRDefault="000B2A2B" w:rsidP="000B2A2B">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color w:val="auto"/>
                <w:sz w:val="20"/>
                <w:szCs w:val="20"/>
              </w:rPr>
            </w:pPr>
            <w:r w:rsidRPr="000B2A2B">
              <w:rPr>
                <w:rFonts w:ascii="Simplified Arabic" w:eastAsia="Times New Roman" w:hAnsi="Simplified Arabic" w:cs="Simplified Arabic"/>
                <w:color w:val="auto"/>
                <w:sz w:val="20"/>
                <w:szCs w:val="20"/>
                <w:rtl/>
              </w:rPr>
              <w:t>الضفة الغربية</w:t>
            </w:r>
          </w:p>
        </w:tc>
        <w:tc>
          <w:tcPr>
            <w:tcW w:w="2160" w:type="dxa"/>
            <w:gridSpan w:val="2"/>
            <w:noWrap/>
          </w:tcPr>
          <w:p w14:paraId="78594EE4" w14:textId="4BAF84C1" w:rsidR="000B2A2B" w:rsidRPr="000B2A2B" w:rsidRDefault="000B2A2B" w:rsidP="000B2A2B">
            <w:pPr>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color w:val="auto"/>
                <w:sz w:val="20"/>
                <w:szCs w:val="20"/>
              </w:rPr>
            </w:pPr>
            <w:r w:rsidRPr="000B2A2B">
              <w:rPr>
                <w:rFonts w:ascii="Simplified Arabic" w:eastAsia="Times New Roman" w:hAnsi="Simplified Arabic" w:cs="Simplified Arabic"/>
                <w:color w:val="auto"/>
                <w:sz w:val="20"/>
                <w:szCs w:val="20"/>
                <w:rtl/>
              </w:rPr>
              <w:t>قطاع غزة</w:t>
            </w:r>
          </w:p>
        </w:tc>
      </w:tr>
      <w:tr w:rsidR="000B2A2B" w:rsidRPr="000B2A2B" w14:paraId="17D03BF3" w14:textId="77777777" w:rsidTr="000B2A2B">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5120" w:type="dxa"/>
            <w:vMerge/>
          </w:tcPr>
          <w:p w14:paraId="32DD797E" w14:textId="7DB6F5AD" w:rsidR="000B2A2B" w:rsidRPr="000B2A2B" w:rsidRDefault="000B2A2B" w:rsidP="000B2A2B">
            <w:pPr>
              <w:bidi/>
              <w:rPr>
                <w:rFonts w:ascii="Simplified Arabic" w:eastAsia="Times New Roman" w:hAnsi="Simplified Arabic" w:cs="Simplified Arabic"/>
                <w:color w:val="auto"/>
                <w:sz w:val="20"/>
                <w:szCs w:val="20"/>
                <w:rtl/>
              </w:rPr>
            </w:pPr>
          </w:p>
        </w:tc>
        <w:tc>
          <w:tcPr>
            <w:tcW w:w="720" w:type="dxa"/>
            <w:noWrap/>
          </w:tcPr>
          <w:p w14:paraId="758AAC90" w14:textId="2BECA83E" w:rsidR="000B2A2B" w:rsidRPr="000B2A2B" w:rsidRDefault="000B2A2B" w:rsidP="000B2A2B">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Calibri" w:hAnsi="Simplified Arabic" w:cs="Simplified Arabic"/>
                <w:b/>
                <w:bCs/>
                <w:sz w:val="20"/>
                <w:szCs w:val="20"/>
                <w:rtl/>
              </w:rPr>
              <w:t>عدد</w:t>
            </w:r>
          </w:p>
        </w:tc>
        <w:tc>
          <w:tcPr>
            <w:tcW w:w="1170" w:type="dxa"/>
            <w:noWrap/>
          </w:tcPr>
          <w:p w14:paraId="640B0FB0" w14:textId="30FF24CC" w:rsidR="000B2A2B" w:rsidRPr="000B2A2B" w:rsidRDefault="000B2A2B" w:rsidP="000B2A2B">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Calibri" w:hAnsi="Simplified Arabic" w:cs="Simplified Arabic"/>
                <w:sz w:val="20"/>
                <w:szCs w:val="20"/>
                <w:rtl/>
              </w:rPr>
              <w:t>%</w:t>
            </w:r>
          </w:p>
        </w:tc>
        <w:tc>
          <w:tcPr>
            <w:tcW w:w="1080" w:type="dxa"/>
            <w:noWrap/>
          </w:tcPr>
          <w:p w14:paraId="1765CB0D" w14:textId="455D1CF0" w:rsidR="000B2A2B" w:rsidRPr="000B2A2B" w:rsidRDefault="000B2A2B" w:rsidP="000B2A2B">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Calibri" w:hAnsi="Simplified Arabic" w:cs="Simplified Arabic"/>
                <w:b/>
                <w:bCs/>
                <w:sz w:val="20"/>
                <w:szCs w:val="20"/>
                <w:rtl/>
              </w:rPr>
              <w:t>عدد</w:t>
            </w:r>
          </w:p>
        </w:tc>
        <w:tc>
          <w:tcPr>
            <w:tcW w:w="1080" w:type="dxa"/>
            <w:noWrap/>
          </w:tcPr>
          <w:p w14:paraId="372B6BB8" w14:textId="202BF95B" w:rsidR="000B2A2B" w:rsidRPr="000B2A2B" w:rsidRDefault="000B2A2B" w:rsidP="000B2A2B">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Calibri" w:hAnsi="Simplified Arabic" w:cs="Simplified Arabic"/>
                <w:sz w:val="20"/>
                <w:szCs w:val="20"/>
                <w:rtl/>
              </w:rPr>
              <w:t>%</w:t>
            </w:r>
          </w:p>
        </w:tc>
      </w:tr>
      <w:tr w:rsidR="000B2A2B" w:rsidRPr="000B2A2B" w14:paraId="2059B5ED" w14:textId="77777777" w:rsidTr="000B2A2B">
        <w:trPr>
          <w:trHeight w:val="480"/>
          <w:jc w:val="center"/>
        </w:trPr>
        <w:tc>
          <w:tcPr>
            <w:cnfStyle w:val="001000000000" w:firstRow="0" w:lastRow="0" w:firstColumn="1" w:lastColumn="0" w:oddVBand="0" w:evenVBand="0" w:oddHBand="0" w:evenHBand="0" w:firstRowFirstColumn="0" w:firstRowLastColumn="0" w:lastRowFirstColumn="0" w:lastRowLastColumn="0"/>
            <w:tcW w:w="5120" w:type="dxa"/>
          </w:tcPr>
          <w:p w14:paraId="308A9432" w14:textId="77777777" w:rsidR="00A8769B" w:rsidRPr="000B2A2B" w:rsidRDefault="00A8769B" w:rsidP="001D4B9D">
            <w:pPr>
              <w:bidi/>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 xml:space="preserve"> لم يتم تمثيل/ حضور وكيل للموقوف/ة (محامي/ة دفاع خلال جلسة التوقيف. </w:t>
            </w:r>
          </w:p>
        </w:tc>
        <w:tc>
          <w:tcPr>
            <w:tcW w:w="720" w:type="dxa"/>
            <w:noWrap/>
          </w:tcPr>
          <w:p w14:paraId="4F6405C0" w14:textId="77777777" w:rsidR="00A8769B" w:rsidRPr="000B2A2B" w:rsidRDefault="00A8769B"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Pr>
              <w:t>2,481</w:t>
            </w:r>
          </w:p>
        </w:tc>
        <w:tc>
          <w:tcPr>
            <w:tcW w:w="1170" w:type="dxa"/>
            <w:noWrap/>
          </w:tcPr>
          <w:p w14:paraId="4B3D6A72" w14:textId="0E169A1B" w:rsidR="00A8769B" w:rsidRPr="000B2A2B" w:rsidRDefault="00F2244A"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lang w:bidi="ar-JO"/>
              </w:rPr>
            </w:pPr>
            <w:r w:rsidRPr="000B2A2B">
              <w:rPr>
                <w:rFonts w:ascii="Simplified Arabic" w:eastAsia="Times New Roman" w:hAnsi="Simplified Arabic" w:cs="Simplified Arabic"/>
                <w:b/>
                <w:bCs/>
                <w:sz w:val="20"/>
                <w:szCs w:val="20"/>
              </w:rPr>
              <w:t>98%</w:t>
            </w:r>
          </w:p>
        </w:tc>
        <w:tc>
          <w:tcPr>
            <w:tcW w:w="1080" w:type="dxa"/>
            <w:noWrap/>
          </w:tcPr>
          <w:p w14:paraId="0E296D23" w14:textId="77777777" w:rsidR="00A8769B" w:rsidRPr="000B2A2B" w:rsidRDefault="00A8769B"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681</w:t>
            </w:r>
          </w:p>
        </w:tc>
        <w:tc>
          <w:tcPr>
            <w:tcW w:w="1080" w:type="dxa"/>
            <w:noWrap/>
          </w:tcPr>
          <w:p w14:paraId="664C8365" w14:textId="4B3E9B5A" w:rsidR="00A8769B" w:rsidRPr="000B2A2B" w:rsidRDefault="00F2244A"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 xml:space="preserve"> 52%</w:t>
            </w:r>
          </w:p>
        </w:tc>
      </w:tr>
      <w:tr w:rsidR="000B2A2B" w:rsidRPr="000B2A2B" w14:paraId="504D777F" w14:textId="77777777" w:rsidTr="000B2A2B">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5120" w:type="dxa"/>
          </w:tcPr>
          <w:p w14:paraId="2CA4FEB8" w14:textId="77777777" w:rsidR="00A8769B" w:rsidRPr="000B2A2B" w:rsidRDefault="00A8769B" w:rsidP="001D4B9D">
            <w:pPr>
              <w:bidi/>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لم يتم تمديد التوقيف خلال جلسة علنية.</w:t>
            </w:r>
          </w:p>
        </w:tc>
        <w:tc>
          <w:tcPr>
            <w:tcW w:w="720" w:type="dxa"/>
            <w:noWrap/>
          </w:tcPr>
          <w:p w14:paraId="50CCA678" w14:textId="77777777" w:rsidR="00A8769B" w:rsidRPr="000B2A2B" w:rsidRDefault="00A8769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tl/>
              </w:rPr>
              <w:t>150</w:t>
            </w:r>
          </w:p>
        </w:tc>
        <w:tc>
          <w:tcPr>
            <w:tcW w:w="1170" w:type="dxa"/>
            <w:noWrap/>
          </w:tcPr>
          <w:p w14:paraId="561B2A53" w14:textId="77777777" w:rsidR="00A8769B" w:rsidRPr="000B2A2B" w:rsidRDefault="00A8769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tl/>
              </w:rPr>
              <w:t xml:space="preserve">6% </w:t>
            </w:r>
          </w:p>
        </w:tc>
        <w:tc>
          <w:tcPr>
            <w:tcW w:w="1080" w:type="dxa"/>
            <w:noWrap/>
          </w:tcPr>
          <w:p w14:paraId="6B339F19" w14:textId="77777777" w:rsidR="00A8769B" w:rsidRPr="000B2A2B" w:rsidRDefault="00A8769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tl/>
              </w:rPr>
              <w:t>127</w:t>
            </w:r>
          </w:p>
        </w:tc>
        <w:tc>
          <w:tcPr>
            <w:tcW w:w="1080" w:type="dxa"/>
            <w:noWrap/>
          </w:tcPr>
          <w:p w14:paraId="366B5FF8" w14:textId="77777777" w:rsidR="00A8769B" w:rsidRPr="000B2A2B" w:rsidRDefault="00A8769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tl/>
              </w:rPr>
              <w:t>9.7%</w:t>
            </w:r>
          </w:p>
        </w:tc>
      </w:tr>
      <w:tr w:rsidR="000B2A2B" w:rsidRPr="000B2A2B" w14:paraId="047FC5C5" w14:textId="77777777" w:rsidTr="000B2A2B">
        <w:trPr>
          <w:trHeight w:val="480"/>
          <w:jc w:val="center"/>
        </w:trPr>
        <w:tc>
          <w:tcPr>
            <w:cnfStyle w:val="001000000000" w:firstRow="0" w:lastRow="0" w:firstColumn="1" w:lastColumn="0" w:oddVBand="0" w:evenVBand="0" w:oddHBand="0" w:evenHBand="0" w:firstRowFirstColumn="0" w:firstRowLastColumn="0" w:lastRowFirstColumn="0" w:lastRowLastColumn="0"/>
            <w:tcW w:w="5120" w:type="dxa"/>
          </w:tcPr>
          <w:p w14:paraId="46EE2B23" w14:textId="77777777" w:rsidR="00A8769B" w:rsidRPr="000B2A2B" w:rsidRDefault="00A8769B" w:rsidP="001D4B9D">
            <w:pPr>
              <w:bidi/>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تم رفع الجلسة للمداولة قبل اصدار قرار التوقيف</w:t>
            </w:r>
          </w:p>
        </w:tc>
        <w:tc>
          <w:tcPr>
            <w:tcW w:w="720" w:type="dxa"/>
            <w:noWrap/>
          </w:tcPr>
          <w:p w14:paraId="39F9BC0D" w14:textId="77777777" w:rsidR="00A8769B" w:rsidRPr="000B2A2B" w:rsidRDefault="00A8769B"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Pr>
              <w:t>7</w:t>
            </w:r>
          </w:p>
        </w:tc>
        <w:tc>
          <w:tcPr>
            <w:tcW w:w="1170" w:type="dxa"/>
            <w:noWrap/>
          </w:tcPr>
          <w:p w14:paraId="3CB00C80" w14:textId="77777777" w:rsidR="00A8769B" w:rsidRPr="000B2A2B" w:rsidRDefault="00A8769B"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tl/>
              </w:rPr>
              <w:t xml:space="preserve">0.3% </w:t>
            </w:r>
          </w:p>
        </w:tc>
        <w:tc>
          <w:tcPr>
            <w:tcW w:w="1080" w:type="dxa"/>
            <w:noWrap/>
          </w:tcPr>
          <w:p w14:paraId="48DC52CE" w14:textId="77777777" w:rsidR="00A8769B" w:rsidRPr="000B2A2B" w:rsidRDefault="00A8769B"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Pr>
              <w:t>53</w:t>
            </w:r>
          </w:p>
        </w:tc>
        <w:tc>
          <w:tcPr>
            <w:tcW w:w="1080" w:type="dxa"/>
            <w:noWrap/>
          </w:tcPr>
          <w:p w14:paraId="47618D8A" w14:textId="77777777" w:rsidR="00A8769B" w:rsidRPr="000B2A2B" w:rsidRDefault="00A8769B"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tl/>
              </w:rPr>
              <w:t>4.1%</w:t>
            </w:r>
          </w:p>
        </w:tc>
      </w:tr>
      <w:tr w:rsidR="000B2A2B" w:rsidRPr="000B2A2B" w14:paraId="5BA43A72" w14:textId="77777777" w:rsidTr="000B2A2B">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5120" w:type="dxa"/>
          </w:tcPr>
          <w:p w14:paraId="34D2D9DA" w14:textId="77777777" w:rsidR="00A8769B" w:rsidRPr="000B2A2B" w:rsidRDefault="00A8769B" w:rsidP="001D4B9D">
            <w:pPr>
              <w:bidi/>
              <w:rPr>
                <w:rFonts w:ascii="Simplified Arabic" w:eastAsia="Times New Roman" w:hAnsi="Simplified Arabic" w:cs="Simplified Arabic"/>
                <w:color w:val="auto"/>
                <w:sz w:val="20"/>
                <w:szCs w:val="20"/>
              </w:rPr>
            </w:pPr>
            <w:r w:rsidRPr="000B2A2B">
              <w:rPr>
                <w:rFonts w:ascii="Simplified Arabic" w:eastAsia="Times New Roman" w:hAnsi="Simplified Arabic" w:cs="Simplified Arabic"/>
                <w:color w:val="auto"/>
                <w:sz w:val="20"/>
                <w:szCs w:val="20"/>
                <w:rtl/>
              </w:rPr>
              <w:t>لم يتم تمديد التوقيف خلال جلسة علنية.</w:t>
            </w:r>
          </w:p>
        </w:tc>
        <w:tc>
          <w:tcPr>
            <w:tcW w:w="720" w:type="dxa"/>
            <w:noWrap/>
          </w:tcPr>
          <w:p w14:paraId="17FC5E62" w14:textId="77777777" w:rsidR="00A8769B" w:rsidRPr="000B2A2B" w:rsidRDefault="00A8769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tl/>
              </w:rPr>
              <w:t>150</w:t>
            </w:r>
          </w:p>
        </w:tc>
        <w:tc>
          <w:tcPr>
            <w:tcW w:w="1170" w:type="dxa"/>
            <w:noWrap/>
          </w:tcPr>
          <w:p w14:paraId="47BD9571" w14:textId="77777777" w:rsidR="00A8769B" w:rsidRPr="000B2A2B" w:rsidRDefault="00A8769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tl/>
              </w:rPr>
              <w:t>6%</w:t>
            </w:r>
          </w:p>
        </w:tc>
        <w:tc>
          <w:tcPr>
            <w:tcW w:w="1080" w:type="dxa"/>
            <w:noWrap/>
          </w:tcPr>
          <w:p w14:paraId="4F1AE099" w14:textId="77777777" w:rsidR="00A8769B" w:rsidRPr="000B2A2B" w:rsidRDefault="00A8769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sz w:val="20"/>
                <w:szCs w:val="20"/>
                <w:rtl/>
              </w:rPr>
              <w:t>127</w:t>
            </w:r>
          </w:p>
        </w:tc>
        <w:tc>
          <w:tcPr>
            <w:tcW w:w="1080" w:type="dxa"/>
            <w:noWrap/>
          </w:tcPr>
          <w:p w14:paraId="55273189" w14:textId="77777777" w:rsidR="00A8769B" w:rsidRPr="000B2A2B" w:rsidRDefault="00A8769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tl/>
              </w:rPr>
              <w:t>9.7%</w:t>
            </w:r>
          </w:p>
        </w:tc>
      </w:tr>
      <w:tr w:rsidR="000B2A2B" w:rsidRPr="000B2A2B" w14:paraId="0294EDE3" w14:textId="77777777" w:rsidTr="000B2A2B">
        <w:trPr>
          <w:trHeight w:val="480"/>
          <w:jc w:val="center"/>
        </w:trPr>
        <w:tc>
          <w:tcPr>
            <w:cnfStyle w:val="001000000000" w:firstRow="0" w:lastRow="0" w:firstColumn="1" w:lastColumn="0" w:oddVBand="0" w:evenVBand="0" w:oddHBand="0" w:evenHBand="0" w:firstRowFirstColumn="0" w:firstRowLastColumn="0" w:lastRowFirstColumn="0" w:lastRowLastColumn="0"/>
            <w:tcW w:w="5120" w:type="dxa"/>
          </w:tcPr>
          <w:p w14:paraId="466313E9" w14:textId="2F5A4B53" w:rsidR="00A8769B" w:rsidRPr="000B2A2B" w:rsidRDefault="00A8769B" w:rsidP="001D4B9D">
            <w:pPr>
              <w:bidi/>
              <w:rPr>
                <w:rFonts w:ascii="Simplified Arabic" w:eastAsia="Times New Roman" w:hAnsi="Simplified Arabic" w:cs="Simplified Arabic"/>
                <w:color w:val="auto"/>
                <w:sz w:val="20"/>
                <w:szCs w:val="20"/>
                <w:rtl/>
              </w:rPr>
            </w:pPr>
            <w:r w:rsidRPr="000B2A2B">
              <w:rPr>
                <w:rFonts w:ascii="Simplified Arabic" w:eastAsia="Times New Roman" w:hAnsi="Simplified Arabic" w:cs="Simplified Arabic"/>
                <w:color w:val="auto"/>
                <w:sz w:val="20"/>
                <w:szCs w:val="20"/>
                <w:rtl/>
              </w:rPr>
              <w:t xml:space="preserve">حالات لم يتم خلال جلسة التوقيف ذكر مكان  </w:t>
            </w:r>
            <w:r w:rsidR="00DC2FF4" w:rsidRPr="000B2A2B">
              <w:rPr>
                <w:rFonts w:ascii="Simplified Arabic" w:eastAsia="Times New Roman" w:hAnsi="Simplified Arabic" w:cs="Simplified Arabic"/>
                <w:color w:val="auto"/>
                <w:sz w:val="20"/>
                <w:szCs w:val="20"/>
                <w:rtl/>
              </w:rPr>
              <w:t>الاحتجاز</w:t>
            </w:r>
          </w:p>
        </w:tc>
        <w:tc>
          <w:tcPr>
            <w:tcW w:w="720" w:type="dxa"/>
            <w:noWrap/>
          </w:tcPr>
          <w:p w14:paraId="61FFAC15" w14:textId="77777777" w:rsidR="00A8769B" w:rsidRPr="000B2A2B" w:rsidRDefault="00A8769B"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Pr>
              <w:t>2,370</w:t>
            </w:r>
          </w:p>
        </w:tc>
        <w:tc>
          <w:tcPr>
            <w:tcW w:w="1170" w:type="dxa"/>
            <w:noWrap/>
          </w:tcPr>
          <w:p w14:paraId="287984B0" w14:textId="77777777" w:rsidR="00A8769B" w:rsidRPr="000B2A2B" w:rsidRDefault="00A8769B"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rPr>
            </w:pPr>
            <w:r w:rsidRPr="000B2A2B">
              <w:rPr>
                <w:rFonts w:ascii="Simplified Arabic" w:eastAsia="Times New Roman" w:hAnsi="Simplified Arabic" w:cs="Simplified Arabic"/>
                <w:b/>
                <w:bCs/>
                <w:sz w:val="20"/>
                <w:szCs w:val="20"/>
              </w:rPr>
              <w:t>95.3%</w:t>
            </w:r>
          </w:p>
        </w:tc>
        <w:tc>
          <w:tcPr>
            <w:tcW w:w="1080" w:type="dxa"/>
            <w:noWrap/>
          </w:tcPr>
          <w:p w14:paraId="58E40C5B" w14:textId="77777777" w:rsidR="00A8769B" w:rsidRPr="000B2A2B" w:rsidRDefault="00A8769B"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tl/>
              </w:rPr>
            </w:pPr>
            <w:r w:rsidRPr="000B2A2B">
              <w:rPr>
                <w:rFonts w:ascii="Simplified Arabic" w:eastAsia="Times New Roman" w:hAnsi="Simplified Arabic" w:cs="Simplified Arabic"/>
                <w:sz w:val="20"/>
                <w:szCs w:val="20"/>
              </w:rPr>
              <w:t>1,082</w:t>
            </w:r>
          </w:p>
        </w:tc>
        <w:tc>
          <w:tcPr>
            <w:tcW w:w="1080" w:type="dxa"/>
            <w:noWrap/>
          </w:tcPr>
          <w:p w14:paraId="3FBAF6A5" w14:textId="77777777" w:rsidR="00A8769B" w:rsidRPr="000B2A2B" w:rsidRDefault="00A8769B" w:rsidP="001D4B9D">
            <w:pPr>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rPr>
            </w:pPr>
            <w:r w:rsidRPr="000B2A2B">
              <w:rPr>
                <w:rFonts w:ascii="Simplified Arabic" w:eastAsia="Times New Roman" w:hAnsi="Simplified Arabic" w:cs="Simplified Arabic"/>
                <w:b/>
                <w:bCs/>
                <w:sz w:val="20"/>
                <w:szCs w:val="20"/>
              </w:rPr>
              <w:t>83.0%</w:t>
            </w:r>
          </w:p>
        </w:tc>
      </w:tr>
      <w:tr w:rsidR="000B2A2B" w:rsidRPr="000B2A2B" w14:paraId="55389C92" w14:textId="77777777" w:rsidTr="000B2A2B">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5120" w:type="dxa"/>
          </w:tcPr>
          <w:p w14:paraId="356DF192" w14:textId="6D68FB18" w:rsidR="000B2A2B" w:rsidRPr="000B2A2B" w:rsidRDefault="000B2A2B" w:rsidP="001D4B9D">
            <w:pPr>
              <w:bidi/>
              <w:rPr>
                <w:rFonts w:ascii="Simplified Arabic" w:eastAsia="Times New Roman" w:hAnsi="Simplified Arabic" w:cs="Simplified Arabic"/>
                <w:color w:val="auto"/>
                <w:sz w:val="20"/>
                <w:szCs w:val="20"/>
                <w:rtl/>
              </w:rPr>
            </w:pPr>
            <w:r w:rsidRPr="000B2A2B">
              <w:rPr>
                <w:rFonts w:ascii="Simplified Arabic" w:eastAsia="Times New Roman" w:hAnsi="Simplified Arabic" w:cs="Simplified Arabic"/>
                <w:color w:val="auto"/>
                <w:sz w:val="20"/>
                <w:szCs w:val="20"/>
                <w:rtl/>
              </w:rPr>
              <w:t>المجموع</w:t>
            </w:r>
          </w:p>
        </w:tc>
        <w:tc>
          <w:tcPr>
            <w:tcW w:w="720" w:type="dxa"/>
            <w:noWrap/>
          </w:tcPr>
          <w:p w14:paraId="55D9440E" w14:textId="2A3E126E" w:rsidR="000B2A2B" w:rsidRPr="000B2A2B" w:rsidRDefault="000B2A2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0B2A2B">
              <w:rPr>
                <w:rFonts w:ascii="Simplified Arabic" w:eastAsia="Times New Roman" w:hAnsi="Simplified Arabic" w:cs="Simplified Arabic"/>
                <w:b/>
                <w:bCs/>
                <w:sz w:val="20"/>
                <w:szCs w:val="20"/>
              </w:rPr>
              <w:t>2,486</w:t>
            </w:r>
          </w:p>
        </w:tc>
        <w:tc>
          <w:tcPr>
            <w:tcW w:w="1170" w:type="dxa"/>
            <w:noWrap/>
          </w:tcPr>
          <w:p w14:paraId="0B14BB02" w14:textId="0DF7FDF5" w:rsidR="000B2A2B" w:rsidRPr="000B2A2B" w:rsidRDefault="000B2A2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100.0%</w:t>
            </w:r>
          </w:p>
        </w:tc>
        <w:tc>
          <w:tcPr>
            <w:tcW w:w="1080" w:type="dxa"/>
            <w:noWrap/>
          </w:tcPr>
          <w:p w14:paraId="3557011C" w14:textId="0C1B1A59" w:rsidR="000B2A2B" w:rsidRPr="000B2A2B" w:rsidRDefault="000B2A2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1,3.3</w:t>
            </w:r>
          </w:p>
        </w:tc>
        <w:tc>
          <w:tcPr>
            <w:tcW w:w="1080" w:type="dxa"/>
            <w:noWrap/>
          </w:tcPr>
          <w:p w14:paraId="65D270A7" w14:textId="55EC82F6" w:rsidR="000B2A2B" w:rsidRPr="000B2A2B" w:rsidRDefault="000B2A2B" w:rsidP="001D4B9D">
            <w:pPr>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sz w:val="20"/>
                <w:szCs w:val="20"/>
              </w:rPr>
            </w:pPr>
            <w:r w:rsidRPr="000B2A2B">
              <w:rPr>
                <w:rFonts w:ascii="Simplified Arabic" w:eastAsia="Times New Roman" w:hAnsi="Simplified Arabic" w:cs="Simplified Arabic"/>
                <w:b/>
                <w:bCs/>
                <w:sz w:val="20"/>
                <w:szCs w:val="20"/>
              </w:rPr>
              <w:t>100.0%</w:t>
            </w:r>
          </w:p>
        </w:tc>
      </w:tr>
    </w:tbl>
    <w:p w14:paraId="15A292EB" w14:textId="77777777" w:rsidR="00591079" w:rsidRPr="001D4B9D" w:rsidRDefault="00591079" w:rsidP="001D4B9D">
      <w:pPr>
        <w:bidi/>
        <w:spacing w:line="240" w:lineRule="auto"/>
        <w:rPr>
          <w:rFonts w:ascii="Simplified Arabic" w:hAnsi="Simplified Arabic" w:cs="Simplified Arabic"/>
          <w:b/>
          <w:bCs/>
          <w:sz w:val="24"/>
          <w:szCs w:val="24"/>
        </w:rPr>
      </w:pPr>
    </w:p>
    <w:p w14:paraId="2676DE0E" w14:textId="05C9A5F2" w:rsidR="00BF777C" w:rsidRPr="001D4B9D" w:rsidRDefault="00BF777C" w:rsidP="001D4B9D">
      <w:pPr>
        <w:numPr>
          <w:ilvl w:val="0"/>
          <w:numId w:val="14"/>
        </w:numPr>
        <w:bidi/>
        <w:spacing w:line="240" w:lineRule="auto"/>
        <w:rPr>
          <w:rFonts w:ascii="Simplified Arabic" w:hAnsi="Simplified Arabic" w:cs="Simplified Arabic"/>
          <w:b/>
          <w:bCs/>
          <w:sz w:val="24"/>
          <w:szCs w:val="24"/>
        </w:rPr>
      </w:pPr>
      <w:r w:rsidRPr="001D4B9D">
        <w:rPr>
          <w:rFonts w:ascii="Simplified Arabic" w:hAnsi="Simplified Arabic" w:cs="Simplified Arabic"/>
          <w:b/>
          <w:bCs/>
          <w:sz w:val="24"/>
          <w:szCs w:val="24"/>
          <w:rtl/>
        </w:rPr>
        <w:t xml:space="preserve">وجوب </w:t>
      </w:r>
      <w:r w:rsidR="003B14CB" w:rsidRPr="001D4B9D">
        <w:rPr>
          <w:rFonts w:ascii="Simplified Arabic" w:hAnsi="Simplified Arabic" w:cs="Simplified Arabic" w:hint="cs"/>
          <w:b/>
          <w:bCs/>
          <w:sz w:val="24"/>
          <w:szCs w:val="24"/>
          <w:rtl/>
        </w:rPr>
        <w:t xml:space="preserve"> الاستماع لأقوال</w:t>
      </w:r>
      <w:r w:rsidRPr="001D4B9D">
        <w:rPr>
          <w:rFonts w:ascii="Simplified Arabic" w:hAnsi="Simplified Arabic" w:cs="Simplified Arabic"/>
          <w:b/>
          <w:bCs/>
          <w:sz w:val="24"/>
          <w:szCs w:val="24"/>
          <w:rtl/>
        </w:rPr>
        <w:t xml:space="preserve"> </w:t>
      </w:r>
      <w:r w:rsidR="00BE772B" w:rsidRPr="001D4B9D">
        <w:rPr>
          <w:rFonts w:ascii="Simplified Arabic" w:hAnsi="Simplified Arabic" w:cs="Simplified Arabic" w:hint="cs"/>
          <w:b/>
          <w:bCs/>
          <w:sz w:val="24"/>
          <w:szCs w:val="24"/>
          <w:rtl/>
        </w:rPr>
        <w:t xml:space="preserve"> المتهم</w:t>
      </w:r>
      <w:r w:rsidR="003C1E49" w:rsidRPr="001D4B9D">
        <w:rPr>
          <w:rFonts w:ascii="Simplified Arabic" w:hAnsi="Simplified Arabic" w:cs="Simplified Arabic" w:hint="cs"/>
          <w:b/>
          <w:bCs/>
          <w:sz w:val="24"/>
          <w:szCs w:val="24"/>
          <w:rtl/>
        </w:rPr>
        <w:t>.</w:t>
      </w:r>
      <w:r w:rsidR="00BE772B" w:rsidRPr="001D4B9D">
        <w:rPr>
          <w:rFonts w:ascii="Simplified Arabic" w:hAnsi="Simplified Arabic" w:cs="Simplified Arabic" w:hint="cs"/>
          <w:b/>
          <w:bCs/>
          <w:sz w:val="24"/>
          <w:szCs w:val="24"/>
          <w:rtl/>
        </w:rPr>
        <w:t xml:space="preserve"> </w:t>
      </w:r>
    </w:p>
    <w:p w14:paraId="39318898" w14:textId="1B2ACCEF" w:rsidR="00BF777C" w:rsidRPr="001D4B9D" w:rsidRDefault="00BF777C"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sz w:val="24"/>
          <w:szCs w:val="24"/>
          <w:rtl/>
        </w:rPr>
        <w:t>لا يجوز لقاضي الصلح تمديـد توقيـف الم</w:t>
      </w:r>
      <w:r w:rsidRPr="001D4B9D">
        <w:rPr>
          <w:rFonts w:ascii="Simplified Arabic" w:hAnsi="Simplified Arabic" w:cs="Simplified Arabic" w:hint="cs"/>
          <w:sz w:val="24"/>
          <w:szCs w:val="24"/>
          <w:rtl/>
        </w:rPr>
        <w:t>تهم</w:t>
      </w:r>
      <w:r w:rsidRPr="001D4B9D">
        <w:rPr>
          <w:rFonts w:ascii="Simplified Arabic" w:hAnsi="Simplified Arabic" w:cs="Simplified Arabic"/>
          <w:sz w:val="24"/>
          <w:szCs w:val="24"/>
          <w:rtl/>
        </w:rPr>
        <w:t xml:space="preserve"> إلا بعد سماع أقواله إلى جانب أقوال النيابة</w:t>
      </w:r>
      <w:r w:rsidR="00F23420" w:rsidRPr="001D4B9D">
        <w:rPr>
          <w:rFonts w:ascii="Simplified Arabic" w:hAnsi="Simplified Arabic" w:cs="Simplified Arabic" w:hint="cs"/>
          <w:sz w:val="24"/>
          <w:szCs w:val="24"/>
          <w:rtl/>
        </w:rPr>
        <w:t>،</w:t>
      </w:r>
      <w:r w:rsidRPr="001D4B9D">
        <w:rPr>
          <w:rFonts w:ascii="Simplified Arabic" w:hAnsi="Simplified Arabic" w:cs="Simplified Arabic"/>
          <w:sz w:val="24"/>
          <w:szCs w:val="24"/>
          <w:rtl/>
        </w:rPr>
        <w:t xml:space="preserve"> و</w:t>
      </w:r>
      <w:r w:rsidRPr="001D4B9D">
        <w:rPr>
          <w:rFonts w:ascii="Simplified Arabic" w:hAnsi="Simplified Arabic" w:cs="Simplified Arabic" w:hint="cs"/>
          <w:sz w:val="24"/>
          <w:szCs w:val="24"/>
          <w:rtl/>
        </w:rPr>
        <w:t>هذا</w:t>
      </w:r>
      <w:r w:rsidRPr="001D4B9D">
        <w:rPr>
          <w:rFonts w:ascii="Simplified Arabic" w:hAnsi="Simplified Arabic" w:cs="Simplified Arabic"/>
          <w:sz w:val="24"/>
          <w:szCs w:val="24"/>
          <w:rtl/>
        </w:rPr>
        <w:t xml:space="preserve"> </w:t>
      </w:r>
      <w:r w:rsidRPr="001D4B9D">
        <w:rPr>
          <w:rFonts w:ascii="Simplified Arabic" w:hAnsi="Simplified Arabic" w:cs="Simplified Arabic" w:hint="cs"/>
          <w:sz w:val="24"/>
          <w:szCs w:val="24"/>
          <w:rtl/>
        </w:rPr>
        <w:t xml:space="preserve">ما </w:t>
      </w:r>
      <w:r w:rsidRPr="001D4B9D">
        <w:rPr>
          <w:rFonts w:ascii="Simplified Arabic" w:hAnsi="Simplified Arabic" w:cs="Simplified Arabic"/>
          <w:sz w:val="24"/>
          <w:szCs w:val="24"/>
          <w:rtl/>
        </w:rPr>
        <w:t>نصت عليه  المادة</w:t>
      </w:r>
      <w:r w:rsidRPr="001D4B9D">
        <w:rPr>
          <w:rFonts w:ascii="Simplified Arabic" w:hAnsi="Simplified Arabic" w:cs="Simplified Arabic" w:hint="cs"/>
          <w:sz w:val="24"/>
          <w:szCs w:val="24"/>
          <w:rtl/>
        </w:rPr>
        <w:t xml:space="preserve"> 120 من قانون الاجراءات الجزائية رقم (3) لسنة 2001 والتي جاء </w:t>
      </w:r>
      <w:r w:rsidRPr="001D4B9D">
        <w:rPr>
          <w:rFonts w:ascii="Simplified Arabic" w:hAnsi="Simplified Arabic" w:cs="Simplified Arabic"/>
          <w:sz w:val="24"/>
          <w:szCs w:val="24"/>
          <w:rtl/>
        </w:rPr>
        <w:t>فيها " لقاضي الصلح بعد سماع أقوال ممثل النيابة والمقبوض عليه أن يفرج عنه، أو يوقفه لمدة لا تزيد على خمسة عشر يوماً</w:t>
      </w:r>
      <w:r w:rsidRPr="001D4B9D">
        <w:rPr>
          <w:rFonts w:ascii="Simplified Arabic" w:hAnsi="Simplified Arabic" w:cs="Simplified Arabic" w:hint="cs"/>
          <w:sz w:val="24"/>
          <w:szCs w:val="24"/>
          <w:rtl/>
        </w:rPr>
        <w:t xml:space="preserve">...." </w:t>
      </w:r>
      <w:r w:rsidRPr="001D4B9D">
        <w:rPr>
          <w:rFonts w:ascii="Simplified Arabic" w:hAnsi="Simplified Arabic" w:cs="Simplified Arabic"/>
          <w:sz w:val="24"/>
          <w:szCs w:val="24"/>
          <w:rtl/>
        </w:rPr>
        <w:t xml:space="preserve">وقاضي الصلح دوره جوازياً وليس وجوبياً بمعنى انه مخير </w:t>
      </w:r>
      <w:r w:rsidRPr="001D4B9D">
        <w:rPr>
          <w:rFonts w:ascii="Simplified Arabic" w:hAnsi="Simplified Arabic" w:cs="Simplified Arabic" w:hint="cs"/>
          <w:sz w:val="24"/>
          <w:szCs w:val="24"/>
          <w:rtl/>
        </w:rPr>
        <w:t>اما</w:t>
      </w:r>
      <w:r w:rsidRPr="001D4B9D">
        <w:rPr>
          <w:rFonts w:ascii="Simplified Arabic" w:hAnsi="Simplified Arabic" w:cs="Simplified Arabic"/>
          <w:sz w:val="24"/>
          <w:szCs w:val="24"/>
          <w:rtl/>
        </w:rPr>
        <w:t xml:space="preserve"> </w:t>
      </w:r>
      <w:r w:rsidRPr="001D4B9D">
        <w:rPr>
          <w:rFonts w:ascii="Simplified Arabic" w:hAnsi="Simplified Arabic" w:cs="Simplified Arabic" w:hint="cs"/>
          <w:sz w:val="24"/>
          <w:szCs w:val="24"/>
          <w:rtl/>
        </w:rPr>
        <w:t>ب</w:t>
      </w:r>
      <w:r w:rsidRPr="001D4B9D">
        <w:rPr>
          <w:rFonts w:ascii="Simplified Arabic" w:hAnsi="Simplified Arabic" w:cs="Simplified Arabic"/>
          <w:sz w:val="24"/>
          <w:szCs w:val="24"/>
          <w:rtl/>
        </w:rPr>
        <w:t>التوقيف أو بالإفراج عن الم</w:t>
      </w:r>
      <w:r w:rsidRPr="001D4B9D">
        <w:rPr>
          <w:rFonts w:ascii="Simplified Arabic" w:hAnsi="Simplified Arabic" w:cs="Simplified Arabic" w:hint="cs"/>
          <w:sz w:val="24"/>
          <w:szCs w:val="24"/>
          <w:rtl/>
        </w:rPr>
        <w:t>تهم</w:t>
      </w:r>
      <w:r w:rsidRPr="001D4B9D">
        <w:rPr>
          <w:rFonts w:ascii="Simplified Arabic" w:hAnsi="Simplified Arabic" w:cs="Simplified Arabic"/>
          <w:sz w:val="24"/>
          <w:szCs w:val="24"/>
          <w:rtl/>
        </w:rPr>
        <w:t xml:space="preserve"> بعد سماع أقوال</w:t>
      </w:r>
      <w:r w:rsidRPr="001D4B9D">
        <w:rPr>
          <w:rFonts w:ascii="Simplified Arabic" w:hAnsi="Simplified Arabic" w:cs="Simplified Arabic" w:hint="cs"/>
          <w:sz w:val="24"/>
          <w:szCs w:val="24"/>
          <w:rtl/>
        </w:rPr>
        <w:t>ه، واقوال</w:t>
      </w:r>
      <w:r w:rsidRPr="001D4B9D">
        <w:rPr>
          <w:rFonts w:ascii="Simplified Arabic" w:hAnsi="Simplified Arabic" w:cs="Simplified Arabic"/>
          <w:sz w:val="24"/>
          <w:szCs w:val="24"/>
          <w:rtl/>
        </w:rPr>
        <w:t xml:space="preserve"> النيابة العامة، لذ كما أشرنا اعلاه جعل المشرع من حضور الم</w:t>
      </w:r>
      <w:r w:rsidRPr="001D4B9D">
        <w:rPr>
          <w:rFonts w:ascii="Simplified Arabic" w:hAnsi="Simplified Arabic" w:cs="Simplified Arabic" w:hint="cs"/>
          <w:sz w:val="24"/>
          <w:szCs w:val="24"/>
          <w:rtl/>
        </w:rPr>
        <w:t>تهم</w:t>
      </w:r>
      <w:r w:rsidRPr="001D4B9D">
        <w:rPr>
          <w:rFonts w:ascii="Simplified Arabic" w:hAnsi="Simplified Arabic" w:cs="Simplified Arabic"/>
          <w:sz w:val="24"/>
          <w:szCs w:val="24"/>
          <w:rtl/>
        </w:rPr>
        <w:t xml:space="preserve"> أمام قاضي الصلح عند طلب تمديد توقيفه من قبل النيابة العامة أمراً وجوبياً يؤكد ضمانه حق الدفاع للمقبوض عليه، وهي ضمانة أساسية لتبرير موقفه والـدفاع عـن نفسه أمام اتهام قد يكون هو منه بر</w:t>
      </w:r>
      <w:r w:rsidRPr="001D4B9D">
        <w:rPr>
          <w:rFonts w:ascii="Simplified Arabic" w:hAnsi="Simplified Arabic" w:cs="Simplified Arabic" w:hint="cs"/>
          <w:sz w:val="24"/>
          <w:szCs w:val="24"/>
          <w:rtl/>
        </w:rPr>
        <w:t xml:space="preserve">يء، فقد رصد فريق المراقبين في الضفة الغربية </w:t>
      </w:r>
      <w:r w:rsidR="00DC2FF4" w:rsidRPr="001D4B9D">
        <w:rPr>
          <w:rFonts w:ascii="Simplified Arabic" w:hAnsi="Simplified Arabic" w:cs="Simplified Arabic"/>
          <w:sz w:val="24"/>
          <w:szCs w:val="24"/>
        </w:rPr>
        <w:t>1,157</w:t>
      </w:r>
      <w:r w:rsidR="00DC2FF4"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hint="cs"/>
          <w:sz w:val="24"/>
          <w:szCs w:val="24"/>
          <w:rtl/>
        </w:rPr>
        <w:t xml:space="preserve">حالة سمح فيها القاضي للمتهم بالحديث بناء على طلبه، أي ما نسبته 90.3% من مجمل جلسات تمديد التوقيف التي تم الرقابة عليها، في حين رصد </w:t>
      </w:r>
      <w:r w:rsidR="00BE772B" w:rsidRPr="001D4B9D">
        <w:rPr>
          <w:rFonts w:ascii="Simplified Arabic" w:hAnsi="Simplified Arabic" w:cs="Simplified Arabic" w:hint="cs"/>
          <w:sz w:val="24"/>
          <w:szCs w:val="24"/>
          <w:rtl/>
        </w:rPr>
        <w:t xml:space="preserve"> المراقبون </w:t>
      </w:r>
      <w:r w:rsidRPr="001D4B9D">
        <w:rPr>
          <w:rFonts w:ascii="Simplified Arabic" w:hAnsi="Simplified Arabic" w:cs="Simplified Arabic" w:hint="cs"/>
          <w:sz w:val="24"/>
          <w:szCs w:val="24"/>
          <w:rtl/>
        </w:rPr>
        <w:t xml:space="preserve">في قطاع غزة 317 حالة </w:t>
      </w:r>
      <w:r w:rsidR="00F23420" w:rsidRPr="001D4B9D">
        <w:rPr>
          <w:rFonts w:ascii="Simplified Arabic" w:hAnsi="Simplified Arabic" w:cs="Simplified Arabic" w:hint="cs"/>
          <w:sz w:val="24"/>
          <w:szCs w:val="24"/>
          <w:rtl/>
        </w:rPr>
        <w:t xml:space="preserve">فقط </w:t>
      </w:r>
      <w:r w:rsidRPr="001D4B9D">
        <w:rPr>
          <w:rFonts w:ascii="Simplified Arabic" w:hAnsi="Simplified Arabic" w:cs="Simplified Arabic" w:hint="cs"/>
          <w:sz w:val="24"/>
          <w:szCs w:val="24"/>
          <w:rtl/>
        </w:rPr>
        <w:t xml:space="preserve">تم فيها السماح للمتهم بالحديث بناء على طلبه أي ما نسبته 13% فقط من مجمل جلسات تمديد التوقيف التي تم حضورها، وهو ما يشكل مؤشراً خطيراً على حقوق المتهمين وحقوقهم الاساسية سواء بالحديث او الدفاع عن النفس. </w:t>
      </w:r>
    </w:p>
    <w:p w14:paraId="3C5200F7" w14:textId="77777777" w:rsidR="00BF777C" w:rsidRPr="001D4B9D" w:rsidRDefault="00BF777C" w:rsidP="001D4B9D">
      <w:pPr>
        <w:bidi/>
        <w:spacing w:line="240" w:lineRule="auto"/>
        <w:jc w:val="both"/>
        <w:rPr>
          <w:rFonts w:ascii="Simplified Arabic" w:hAnsi="Simplified Arabic" w:cs="Simplified Arabic"/>
          <w:b/>
          <w:bCs/>
          <w:sz w:val="24"/>
          <w:szCs w:val="24"/>
          <w:rtl/>
          <w:lang w:bidi="ar-JO"/>
        </w:rPr>
      </w:pPr>
      <w:r w:rsidRPr="001D4B9D">
        <w:rPr>
          <w:rFonts w:ascii="Simplified Arabic" w:hAnsi="Simplified Arabic" w:cs="Simplified Arabic" w:hint="cs"/>
          <w:b/>
          <w:bCs/>
          <w:sz w:val="24"/>
          <w:szCs w:val="24"/>
          <w:rtl/>
          <w:lang w:bidi="ar-JO"/>
        </w:rPr>
        <w:t xml:space="preserve">2- قيام المتهم او وكيله بمناقشة عضو النيابة العامة </w:t>
      </w:r>
    </w:p>
    <w:p w14:paraId="30FBE417" w14:textId="5404A877" w:rsidR="00BF777C" w:rsidRPr="001D4B9D" w:rsidRDefault="00BF777C"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hint="cs"/>
          <w:sz w:val="24"/>
          <w:szCs w:val="24"/>
          <w:rtl/>
          <w:lang w:bidi="ar-JO"/>
        </w:rPr>
        <w:t xml:space="preserve">يقوم القاضي بعد سماع اقوال النيابة العامة بسماع اقوال المتهم او وكيله، لما لذلك من اهمية كبيرة في ضمان حق الدفاع، وتوضيح حقيقة التهمة الموجهة للمتهم، فقد ينكر المتهم التهمة الموجهة اليه، وقد يقوم بتقديم او طلب بينات تثبت خلاف ما قامت بذكره النيابة العامة، ويعد هذا الحق من الحقوق الاساسية للمتهم، لما له من دور كبير في التاثير على قناعة القاضي، فمن حق المتهم الحديث ومناقشة النيابة العامة والمحكمة، </w:t>
      </w:r>
      <w:r w:rsidR="00F23420" w:rsidRPr="001D4B9D">
        <w:rPr>
          <w:rFonts w:ascii="Simplified Arabic" w:hAnsi="Simplified Arabic" w:cs="Simplified Arabic" w:hint="cs"/>
          <w:sz w:val="24"/>
          <w:szCs w:val="24"/>
          <w:rtl/>
          <w:lang w:bidi="ar-JO"/>
        </w:rPr>
        <w:t xml:space="preserve">رصد </w:t>
      </w:r>
      <w:r w:rsidRPr="001D4B9D">
        <w:rPr>
          <w:rFonts w:ascii="Simplified Arabic" w:hAnsi="Simplified Arabic" w:cs="Simplified Arabic" w:hint="cs"/>
          <w:sz w:val="24"/>
          <w:szCs w:val="24"/>
          <w:rtl/>
          <w:lang w:bidi="ar-JO"/>
        </w:rPr>
        <w:t>فريق المراقبين في الضفة الغربية 369 حالة قام خلالها المتهم او وكيله بمناقشة النيابة العامة اي ما نسبته 28% من مجمل جلسات تمديد التوقيف التي تم</w:t>
      </w:r>
      <w:r w:rsidR="00F23420" w:rsidRPr="001D4B9D">
        <w:rPr>
          <w:rFonts w:ascii="Simplified Arabic" w:hAnsi="Simplified Arabic" w:cs="Simplified Arabic" w:hint="cs"/>
          <w:sz w:val="24"/>
          <w:szCs w:val="24"/>
          <w:rtl/>
          <w:lang w:bidi="ar-JO"/>
        </w:rPr>
        <w:t>ت</w:t>
      </w:r>
      <w:r w:rsidRPr="001D4B9D">
        <w:rPr>
          <w:rFonts w:ascii="Simplified Arabic" w:hAnsi="Simplified Arabic" w:cs="Simplified Arabic" w:hint="cs"/>
          <w:sz w:val="24"/>
          <w:szCs w:val="24"/>
          <w:rtl/>
          <w:lang w:bidi="ar-JO"/>
        </w:rPr>
        <w:t xml:space="preserve"> الرقابة عليها، في حين </w:t>
      </w:r>
      <w:r w:rsidR="00F23420" w:rsidRPr="001D4B9D">
        <w:rPr>
          <w:rFonts w:ascii="Simplified Arabic" w:hAnsi="Simplified Arabic" w:cs="Simplified Arabic" w:hint="cs"/>
          <w:sz w:val="24"/>
          <w:szCs w:val="24"/>
          <w:rtl/>
          <w:lang w:bidi="ar-JO"/>
        </w:rPr>
        <w:t xml:space="preserve">رصد المراقبون </w:t>
      </w:r>
      <w:r w:rsidRPr="001D4B9D">
        <w:rPr>
          <w:rFonts w:ascii="Simplified Arabic" w:hAnsi="Simplified Arabic" w:cs="Simplified Arabic" w:hint="cs"/>
          <w:sz w:val="24"/>
          <w:szCs w:val="24"/>
          <w:rtl/>
          <w:lang w:bidi="ar-JO"/>
        </w:rPr>
        <w:t>في قطاع غزة برصد 23 حالة فقد قام خلالها المتهم او وكيله بمناقشة النيابة العامة اي ما نسبته 7.2% من مجمل الجلسات التي تم الرقابة عليها.</w:t>
      </w:r>
    </w:p>
    <w:p w14:paraId="4A6A1076" w14:textId="65ADE363" w:rsidR="00BF777C" w:rsidRPr="001D4B9D" w:rsidRDefault="00BF777C" w:rsidP="001D4B9D">
      <w:pPr>
        <w:bidi/>
        <w:spacing w:line="240" w:lineRule="auto"/>
        <w:jc w:val="both"/>
        <w:rPr>
          <w:rFonts w:ascii="Simplified Arabic" w:hAnsi="Simplified Arabic" w:cs="Simplified Arabic"/>
          <w:b/>
          <w:bCs/>
          <w:sz w:val="24"/>
          <w:szCs w:val="24"/>
          <w:rtl/>
          <w:lang w:bidi="ar-JO"/>
        </w:rPr>
      </w:pPr>
      <w:r w:rsidRPr="001D4B9D">
        <w:rPr>
          <w:rFonts w:ascii="Simplified Arabic" w:hAnsi="Simplified Arabic" w:cs="Simplified Arabic"/>
          <w:b/>
          <w:bCs/>
          <w:sz w:val="24"/>
          <w:szCs w:val="24"/>
          <w:rtl/>
          <w:lang w:bidi="ar-JO"/>
        </w:rPr>
        <w:t xml:space="preserve">3- اعلام المحكمة للمتهم </w:t>
      </w:r>
      <w:r w:rsidR="003B14CB" w:rsidRPr="001D4B9D">
        <w:rPr>
          <w:rFonts w:ascii="Simplified Arabic" w:hAnsi="Simplified Arabic" w:cs="Simplified Arabic" w:hint="cs"/>
          <w:b/>
          <w:bCs/>
          <w:sz w:val="24"/>
          <w:szCs w:val="24"/>
          <w:rtl/>
          <w:lang w:bidi="ar-JO"/>
        </w:rPr>
        <w:t xml:space="preserve"> بالإجراءات</w:t>
      </w:r>
      <w:r w:rsidRPr="001D4B9D">
        <w:rPr>
          <w:rFonts w:ascii="Simplified Arabic" w:hAnsi="Simplified Arabic" w:cs="Simplified Arabic"/>
          <w:b/>
          <w:bCs/>
          <w:sz w:val="24"/>
          <w:szCs w:val="24"/>
          <w:rtl/>
          <w:lang w:bidi="ar-JO"/>
        </w:rPr>
        <w:t xml:space="preserve"> </w:t>
      </w:r>
      <w:r w:rsidR="003B14CB" w:rsidRPr="001D4B9D">
        <w:rPr>
          <w:rFonts w:ascii="Simplified Arabic" w:hAnsi="Simplified Arabic" w:cs="Simplified Arabic" w:hint="cs"/>
          <w:b/>
          <w:bCs/>
          <w:sz w:val="24"/>
          <w:szCs w:val="24"/>
          <w:rtl/>
          <w:lang w:bidi="ar-JO"/>
        </w:rPr>
        <w:t xml:space="preserve"> المتخذة</w:t>
      </w:r>
      <w:r w:rsidRPr="001D4B9D">
        <w:rPr>
          <w:rFonts w:ascii="Simplified Arabic" w:hAnsi="Simplified Arabic" w:cs="Simplified Arabic"/>
          <w:b/>
          <w:bCs/>
          <w:sz w:val="24"/>
          <w:szCs w:val="24"/>
          <w:rtl/>
          <w:lang w:bidi="ar-JO"/>
        </w:rPr>
        <w:t xml:space="preserve"> بحقه </w:t>
      </w:r>
    </w:p>
    <w:p w14:paraId="62064AFE" w14:textId="016936BB" w:rsidR="00BF777C" w:rsidRPr="001D4B9D" w:rsidRDefault="00BF777C"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hint="cs"/>
          <w:sz w:val="24"/>
          <w:szCs w:val="24"/>
          <w:rtl/>
          <w:lang w:bidi="ar-JO"/>
        </w:rPr>
        <w:t xml:space="preserve">مما لا شك فيه ان حق المتهم او وكيله بالعلم </w:t>
      </w:r>
      <w:r w:rsidR="003B14CB" w:rsidRPr="001D4B9D">
        <w:rPr>
          <w:rFonts w:ascii="Simplified Arabic" w:hAnsi="Simplified Arabic" w:cs="Simplified Arabic" w:hint="cs"/>
          <w:sz w:val="24"/>
          <w:szCs w:val="24"/>
          <w:rtl/>
          <w:lang w:bidi="ar-JO"/>
        </w:rPr>
        <w:t xml:space="preserve"> بالإجراء</w:t>
      </w:r>
      <w:r w:rsidRPr="001D4B9D">
        <w:rPr>
          <w:rFonts w:ascii="Simplified Arabic" w:hAnsi="Simplified Arabic" w:cs="Simplified Arabic" w:hint="cs"/>
          <w:sz w:val="24"/>
          <w:szCs w:val="24"/>
          <w:rtl/>
          <w:lang w:bidi="ar-JO"/>
        </w:rPr>
        <w:t xml:space="preserve"> الذي تتخذه المحكمة بحقه من اهم حقوق المتهم، لان هذا الحق يشكل ضمانة من اهم ضمانات المحاكمة العادلة، فيجب ان يعلم المتهم الاجراء الذي اتخذته المحكمة بحقه، سواء اكان اخلاء سبيله او الابقاء عليه موقوفاً، وتوضيح ذلك من خلال تسبيبه التسبيب القانوني المقنع والكافي، فقام فريق المراقبين في الضفة الغربية برصد </w:t>
      </w:r>
      <w:r w:rsidR="00591079" w:rsidRPr="001D4B9D">
        <w:rPr>
          <w:rFonts w:ascii="Simplified Arabic" w:hAnsi="Simplified Arabic" w:cs="Simplified Arabic"/>
          <w:sz w:val="24"/>
          <w:szCs w:val="24"/>
          <w:lang w:bidi="ar-JO"/>
        </w:rPr>
        <w:t>1,231</w:t>
      </w:r>
      <w:r w:rsidR="00591079"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hint="cs"/>
          <w:sz w:val="24"/>
          <w:szCs w:val="24"/>
          <w:rtl/>
          <w:lang w:bidi="ar-JO"/>
        </w:rPr>
        <w:t xml:space="preserve">حالة قامت فيها المحكمة </w:t>
      </w:r>
      <w:r w:rsidR="003B14CB" w:rsidRPr="001D4B9D">
        <w:rPr>
          <w:rFonts w:ascii="Simplified Arabic" w:hAnsi="Simplified Arabic" w:cs="Simplified Arabic" w:hint="cs"/>
          <w:sz w:val="24"/>
          <w:szCs w:val="24"/>
          <w:rtl/>
          <w:lang w:bidi="ar-JO"/>
        </w:rPr>
        <w:t xml:space="preserve"> بإعلام</w:t>
      </w:r>
      <w:r w:rsidRPr="001D4B9D">
        <w:rPr>
          <w:rFonts w:ascii="Simplified Arabic" w:hAnsi="Simplified Arabic" w:cs="Simplified Arabic" w:hint="cs"/>
          <w:sz w:val="24"/>
          <w:szCs w:val="24"/>
          <w:rtl/>
          <w:lang w:bidi="ar-JO"/>
        </w:rPr>
        <w:t xml:space="preserve"> المتهم او وكيله </w:t>
      </w:r>
      <w:r w:rsidR="003B14CB" w:rsidRPr="001D4B9D">
        <w:rPr>
          <w:rFonts w:ascii="Simplified Arabic" w:hAnsi="Simplified Arabic" w:cs="Simplified Arabic" w:hint="cs"/>
          <w:sz w:val="24"/>
          <w:szCs w:val="24"/>
          <w:rtl/>
          <w:lang w:bidi="ar-JO"/>
        </w:rPr>
        <w:t xml:space="preserve"> بالإجراءات</w:t>
      </w:r>
      <w:r w:rsidRPr="001D4B9D">
        <w:rPr>
          <w:rFonts w:ascii="Simplified Arabic" w:hAnsi="Simplified Arabic" w:cs="Simplified Arabic" w:hint="cs"/>
          <w:sz w:val="24"/>
          <w:szCs w:val="24"/>
          <w:rtl/>
          <w:lang w:bidi="ar-JO"/>
        </w:rPr>
        <w:t xml:space="preserve"> </w:t>
      </w:r>
      <w:r w:rsidR="003B14CB" w:rsidRPr="001D4B9D">
        <w:rPr>
          <w:rFonts w:ascii="Simplified Arabic" w:hAnsi="Simplified Arabic" w:cs="Simplified Arabic" w:hint="cs"/>
          <w:sz w:val="24"/>
          <w:szCs w:val="24"/>
          <w:rtl/>
          <w:lang w:bidi="ar-JO"/>
        </w:rPr>
        <w:t xml:space="preserve"> المتخذة</w:t>
      </w:r>
      <w:r w:rsidRPr="001D4B9D">
        <w:rPr>
          <w:rFonts w:ascii="Simplified Arabic" w:hAnsi="Simplified Arabic" w:cs="Simplified Arabic" w:hint="cs"/>
          <w:sz w:val="24"/>
          <w:szCs w:val="24"/>
          <w:rtl/>
          <w:lang w:bidi="ar-JO"/>
        </w:rPr>
        <w:t xml:space="preserve"> بحقه اي ما نسبته 96% من مجمل الجلسات التي تمت الرقابة عليها، في حين رصد فريق المراقبين في قطاع غزة 317 حالة تم خلالها اعلام المتهم او وكيله </w:t>
      </w:r>
      <w:r w:rsidR="003B14CB" w:rsidRPr="001D4B9D">
        <w:rPr>
          <w:rFonts w:ascii="Simplified Arabic" w:hAnsi="Simplified Arabic" w:cs="Simplified Arabic" w:hint="cs"/>
          <w:sz w:val="24"/>
          <w:szCs w:val="24"/>
          <w:rtl/>
          <w:lang w:bidi="ar-JO"/>
        </w:rPr>
        <w:t xml:space="preserve"> بالإجراءات</w:t>
      </w:r>
      <w:r w:rsidRPr="001D4B9D">
        <w:rPr>
          <w:rFonts w:ascii="Simplified Arabic" w:hAnsi="Simplified Arabic" w:cs="Simplified Arabic" w:hint="cs"/>
          <w:sz w:val="24"/>
          <w:szCs w:val="24"/>
          <w:rtl/>
          <w:lang w:bidi="ar-JO"/>
        </w:rPr>
        <w:t xml:space="preserve"> </w:t>
      </w:r>
      <w:r w:rsidR="003B14CB" w:rsidRPr="001D4B9D">
        <w:rPr>
          <w:rFonts w:ascii="Simplified Arabic" w:hAnsi="Simplified Arabic" w:cs="Simplified Arabic" w:hint="cs"/>
          <w:sz w:val="24"/>
          <w:szCs w:val="24"/>
          <w:rtl/>
          <w:lang w:bidi="ar-JO"/>
        </w:rPr>
        <w:t xml:space="preserve"> المتخذة</w:t>
      </w:r>
      <w:r w:rsidRPr="001D4B9D">
        <w:rPr>
          <w:rFonts w:ascii="Simplified Arabic" w:hAnsi="Simplified Arabic" w:cs="Simplified Arabic" w:hint="cs"/>
          <w:sz w:val="24"/>
          <w:szCs w:val="24"/>
          <w:rtl/>
          <w:lang w:bidi="ar-JO"/>
        </w:rPr>
        <w:t xml:space="preserve"> بحقه. </w:t>
      </w:r>
    </w:p>
    <w:p w14:paraId="2677E118" w14:textId="77777777" w:rsidR="00BF777C" w:rsidRPr="001D4B9D" w:rsidRDefault="00BF777C" w:rsidP="001D4B9D">
      <w:pPr>
        <w:bidi/>
        <w:spacing w:line="240" w:lineRule="auto"/>
        <w:jc w:val="both"/>
        <w:rPr>
          <w:rFonts w:ascii="Simplified Arabic" w:hAnsi="Simplified Arabic" w:cs="Simplified Arabic"/>
          <w:b/>
          <w:bCs/>
          <w:sz w:val="24"/>
          <w:szCs w:val="24"/>
          <w:rtl/>
          <w:lang w:bidi="ar-JO"/>
        </w:rPr>
      </w:pPr>
      <w:r w:rsidRPr="001D4B9D">
        <w:rPr>
          <w:rFonts w:ascii="Simplified Arabic" w:hAnsi="Simplified Arabic" w:cs="Simplified Arabic"/>
          <w:b/>
          <w:bCs/>
          <w:sz w:val="24"/>
          <w:szCs w:val="24"/>
          <w:rtl/>
          <w:lang w:bidi="ar-JO"/>
        </w:rPr>
        <w:t xml:space="preserve">4- رفع الجلسة للمداولة قبل اصدار قرار التوقيف </w:t>
      </w:r>
    </w:p>
    <w:p w14:paraId="600321FE" w14:textId="3276906A" w:rsidR="00BF777C" w:rsidRPr="001D4B9D" w:rsidRDefault="00BF777C"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hint="cs"/>
          <w:sz w:val="24"/>
          <w:szCs w:val="24"/>
          <w:rtl/>
          <w:lang w:bidi="ar-JO"/>
        </w:rPr>
        <w:t xml:space="preserve">ان قيام القاضي برفع الجلسة للمداولة قبل اصدار قرار بتمديد التوقيف من عدمه ذو اهمية كبيرة، فالهدف من ذلك هو قيام القاضي بمراجعة وقراءة ملف الطلب بتأن وهدوء، من اجل اصدار القرار المناسب فيه، فقد يحتاج القاضي لبعض الوقت لمراجعة الملف </w:t>
      </w:r>
      <w:r w:rsidR="003B14CB" w:rsidRPr="001D4B9D">
        <w:rPr>
          <w:rFonts w:ascii="Simplified Arabic" w:hAnsi="Simplified Arabic" w:cs="Simplified Arabic" w:hint="cs"/>
          <w:sz w:val="24"/>
          <w:szCs w:val="24"/>
          <w:rtl/>
          <w:lang w:bidi="ar-JO"/>
        </w:rPr>
        <w:t xml:space="preserve"> وقراءة</w:t>
      </w:r>
      <w:r w:rsidRPr="001D4B9D">
        <w:rPr>
          <w:rFonts w:ascii="Simplified Arabic" w:hAnsi="Simplified Arabic" w:cs="Simplified Arabic" w:hint="cs"/>
          <w:sz w:val="24"/>
          <w:szCs w:val="24"/>
          <w:rtl/>
          <w:lang w:bidi="ar-JO"/>
        </w:rPr>
        <w:t xml:space="preserve"> اقوال النيابة العامة والمتهم او وكيله ومرافعاتهم في طلب تمديد التوقيف، ومما لا شك فيه بأن هذا يلعب دورا كبيراً في اصدار القاضي للقرار المناسب بتأن وترو بعيداً عن اي طرف من اطراف الطلب، فقد </w:t>
      </w:r>
      <w:r w:rsidR="00F23420" w:rsidRPr="001D4B9D">
        <w:rPr>
          <w:rFonts w:ascii="Simplified Arabic" w:hAnsi="Simplified Arabic" w:cs="Simplified Arabic" w:hint="cs"/>
          <w:sz w:val="24"/>
          <w:szCs w:val="24"/>
          <w:rtl/>
          <w:lang w:bidi="ar-JO"/>
        </w:rPr>
        <w:t xml:space="preserve">رصد </w:t>
      </w:r>
      <w:r w:rsidRPr="001D4B9D">
        <w:rPr>
          <w:rFonts w:ascii="Simplified Arabic" w:hAnsi="Simplified Arabic" w:cs="Simplified Arabic" w:hint="cs"/>
          <w:sz w:val="24"/>
          <w:szCs w:val="24"/>
          <w:rtl/>
          <w:lang w:bidi="ar-JO"/>
        </w:rPr>
        <w:t xml:space="preserve">فريق المراقبين في الضفة الغربية </w:t>
      </w:r>
      <w:r w:rsidR="00F23420"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hint="cs"/>
          <w:sz w:val="24"/>
          <w:szCs w:val="24"/>
          <w:rtl/>
          <w:lang w:bidi="ar-JO"/>
        </w:rPr>
        <w:t>50 حالة فقط قام فيها القاضي برفع الجلسة اي ما نسبته 4% من مجمل الجلسات التي تمت الرقابة عليها وهي نسبة ضئيلة جداً ولا تكاد تذكر، وتستوجب الوقوف عندها لمعرفة اسبابها وظروفها . في حين لم يقم اي قاض برفع الجلسة للمداولة في غزة</w:t>
      </w:r>
      <w:r w:rsidR="00DB568F" w:rsidRPr="001D4B9D">
        <w:rPr>
          <w:rFonts w:ascii="Simplified Arabic" w:hAnsi="Simplified Arabic" w:cs="Simplified Arabic" w:hint="cs"/>
          <w:sz w:val="24"/>
          <w:szCs w:val="24"/>
          <w:rtl/>
          <w:lang w:bidi="ar-JO"/>
        </w:rPr>
        <w:t xml:space="preserve"> في الجلسات التي تم رصدها بحضور المتهم.</w:t>
      </w:r>
    </w:p>
    <w:p w14:paraId="733C0A07" w14:textId="77777777" w:rsidR="00BF777C" w:rsidRPr="001D4B9D" w:rsidRDefault="00BF777C" w:rsidP="001D4B9D">
      <w:pPr>
        <w:bidi/>
        <w:spacing w:line="240" w:lineRule="auto"/>
        <w:jc w:val="both"/>
        <w:rPr>
          <w:rFonts w:ascii="Simplified Arabic" w:hAnsi="Simplified Arabic" w:cs="Simplified Arabic"/>
          <w:b/>
          <w:bCs/>
          <w:sz w:val="24"/>
          <w:szCs w:val="24"/>
          <w:rtl/>
          <w:lang w:bidi="ar-JO"/>
        </w:rPr>
      </w:pPr>
      <w:r w:rsidRPr="001D4B9D">
        <w:rPr>
          <w:rFonts w:ascii="Simplified Arabic" w:hAnsi="Simplified Arabic" w:cs="Simplified Arabic"/>
          <w:b/>
          <w:bCs/>
          <w:sz w:val="24"/>
          <w:szCs w:val="24"/>
          <w:lang w:bidi="ar-JO"/>
        </w:rPr>
        <w:t>5</w:t>
      </w:r>
      <w:r w:rsidRPr="001D4B9D">
        <w:rPr>
          <w:rFonts w:ascii="Simplified Arabic" w:hAnsi="Simplified Arabic" w:cs="Simplified Arabic"/>
          <w:b/>
          <w:bCs/>
          <w:sz w:val="24"/>
          <w:szCs w:val="24"/>
          <w:rtl/>
          <w:lang w:bidi="ar-JO"/>
        </w:rPr>
        <w:t xml:space="preserve">- وجود اعضاء الضابطة القضائية او الاجهزة الامنية في جلسة تمديد التوقيف </w:t>
      </w:r>
    </w:p>
    <w:p w14:paraId="615998F0" w14:textId="37382B36" w:rsidR="00BF777C" w:rsidRPr="001D4B9D" w:rsidRDefault="00BF777C"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hint="cs"/>
          <w:sz w:val="24"/>
          <w:szCs w:val="24"/>
          <w:rtl/>
          <w:lang w:bidi="ar-JO"/>
        </w:rPr>
        <w:t xml:space="preserve">يعد وجود اعضاء من افراد الضابطة القضائية او اعضاء الاجهزة الامنية في جلسة تمديد توقيف المتهمين انتهاكً جسيماً لاهم ضمانات وحقوق المتهم، فوجود اعضاء من الضابطة القضائية او الاجهزة الامنية يبث شعورا سلبيا لدى المتهم ووكيله، وهو </w:t>
      </w:r>
      <w:r w:rsidR="003B14CB" w:rsidRPr="001D4B9D">
        <w:rPr>
          <w:rFonts w:ascii="Simplified Arabic" w:hAnsi="Simplified Arabic" w:cs="Simplified Arabic" w:hint="cs"/>
          <w:sz w:val="24"/>
          <w:szCs w:val="24"/>
          <w:rtl/>
          <w:lang w:bidi="ar-JO"/>
        </w:rPr>
        <w:t xml:space="preserve"> بالتأكيد</w:t>
      </w:r>
      <w:r w:rsidRPr="001D4B9D">
        <w:rPr>
          <w:rFonts w:ascii="Simplified Arabic" w:hAnsi="Simplified Arabic" w:cs="Simplified Arabic" w:hint="cs"/>
          <w:sz w:val="24"/>
          <w:szCs w:val="24"/>
          <w:rtl/>
          <w:lang w:bidi="ar-JO"/>
        </w:rPr>
        <w:t xml:space="preserve"> يؤثر على قناعة القاضي وفي بعض الاحيان يسبب تشتيتا او فوضى خلال جلسة تمديد التوقيف، ويمثل هيمنة من اجهزة السلطة التنفيذية على السلطة القضائية وتعدياً عليها، </w:t>
      </w:r>
      <w:r w:rsidR="008414DA" w:rsidRPr="001D4B9D">
        <w:rPr>
          <w:rFonts w:ascii="Simplified Arabic" w:hAnsi="Simplified Arabic" w:cs="Simplified Arabic" w:hint="cs"/>
          <w:sz w:val="24"/>
          <w:szCs w:val="24"/>
          <w:rtl/>
          <w:lang w:bidi="ar-JO"/>
        </w:rPr>
        <w:t>رصد</w:t>
      </w:r>
      <w:r w:rsidR="00F23420" w:rsidRPr="001D4B9D">
        <w:rPr>
          <w:rFonts w:ascii="Simplified Arabic" w:hAnsi="Simplified Arabic" w:cs="Simplified Arabic" w:hint="cs"/>
          <w:sz w:val="24"/>
          <w:szCs w:val="24"/>
          <w:rtl/>
          <w:lang w:bidi="ar-JO"/>
        </w:rPr>
        <w:t xml:space="preserve"> المراقبون في </w:t>
      </w:r>
      <w:r w:rsidRPr="001D4B9D">
        <w:rPr>
          <w:rFonts w:ascii="Simplified Arabic" w:hAnsi="Simplified Arabic" w:cs="Simplified Arabic" w:hint="cs"/>
          <w:sz w:val="24"/>
          <w:szCs w:val="24"/>
          <w:rtl/>
          <w:lang w:bidi="ar-JO"/>
        </w:rPr>
        <w:t xml:space="preserve">الضفة الغربية 599 حالة حضور اعضاء من الضابطة القضائية او الاجهزة الامنية لجلسات تمديد التوقيف اي ما نسبته 46% من مجمل الجلسات، في حين رصد فريق الرقابة في قطاع غزة حضور اعضاء الضابطة القضائية والاجهزة </w:t>
      </w:r>
      <w:r w:rsidR="008414DA" w:rsidRPr="001D4B9D">
        <w:rPr>
          <w:rFonts w:ascii="Simplified Arabic" w:hAnsi="Simplified Arabic" w:cs="Simplified Arabic" w:hint="cs"/>
          <w:sz w:val="24"/>
          <w:szCs w:val="24"/>
          <w:rtl/>
          <w:lang w:bidi="ar-JO"/>
        </w:rPr>
        <w:t xml:space="preserve">الأمنية </w:t>
      </w:r>
      <w:r w:rsidRPr="001D4B9D">
        <w:rPr>
          <w:rFonts w:ascii="Simplified Arabic" w:hAnsi="Simplified Arabic" w:cs="Simplified Arabic" w:hint="cs"/>
          <w:sz w:val="24"/>
          <w:szCs w:val="24"/>
          <w:rtl/>
          <w:lang w:bidi="ar-JO"/>
        </w:rPr>
        <w:t xml:space="preserve">318 جلسة، وهو يشكل تعدياً كبيرا على استقلالية السلطة القضائية وتدخلا فيها . </w:t>
      </w:r>
    </w:p>
    <w:p w14:paraId="454D2CB1" w14:textId="098F0E73" w:rsidR="00BF777C" w:rsidRPr="001D4B9D" w:rsidRDefault="00BF777C" w:rsidP="001D4B9D">
      <w:pPr>
        <w:bidi/>
        <w:spacing w:line="240" w:lineRule="auto"/>
        <w:jc w:val="both"/>
        <w:rPr>
          <w:rFonts w:ascii="Simplified Arabic" w:hAnsi="Simplified Arabic" w:cs="Simplified Arabic"/>
          <w:b/>
          <w:bCs/>
          <w:sz w:val="24"/>
          <w:szCs w:val="24"/>
          <w:rtl/>
          <w:lang w:bidi="ar-JO"/>
        </w:rPr>
      </w:pPr>
      <w:r w:rsidRPr="001D4B9D">
        <w:rPr>
          <w:rFonts w:ascii="Simplified Arabic" w:hAnsi="Simplified Arabic" w:cs="Simplified Arabic"/>
          <w:b/>
          <w:bCs/>
          <w:sz w:val="24"/>
          <w:szCs w:val="24"/>
          <w:lang w:bidi="ar-JO"/>
        </w:rPr>
        <w:t>6</w:t>
      </w:r>
      <w:r w:rsidRPr="001D4B9D">
        <w:rPr>
          <w:rFonts w:ascii="Simplified Arabic" w:hAnsi="Simplified Arabic" w:cs="Simplified Arabic"/>
          <w:b/>
          <w:bCs/>
          <w:sz w:val="24"/>
          <w:szCs w:val="24"/>
          <w:rtl/>
          <w:lang w:bidi="ar-JO"/>
        </w:rPr>
        <w:t>- حق المتهم في توكيل محام</w:t>
      </w:r>
      <w:r w:rsidR="008414DA" w:rsidRPr="001D4B9D">
        <w:rPr>
          <w:rFonts w:ascii="Simplified Arabic" w:hAnsi="Simplified Arabic" w:cs="Simplified Arabic" w:hint="cs"/>
          <w:b/>
          <w:bCs/>
          <w:sz w:val="24"/>
          <w:szCs w:val="24"/>
          <w:rtl/>
          <w:lang w:bidi="ar-JO"/>
        </w:rPr>
        <w:t>/ة</w:t>
      </w:r>
      <w:r w:rsidRPr="001D4B9D">
        <w:rPr>
          <w:rFonts w:ascii="Simplified Arabic" w:hAnsi="Simplified Arabic" w:cs="Simplified Arabic"/>
          <w:b/>
          <w:bCs/>
          <w:sz w:val="24"/>
          <w:szCs w:val="24"/>
          <w:rtl/>
          <w:lang w:bidi="ar-JO"/>
        </w:rPr>
        <w:t xml:space="preserve"> </w:t>
      </w:r>
    </w:p>
    <w:p w14:paraId="3CB865A8" w14:textId="742B4019" w:rsidR="00BF777C" w:rsidRPr="001D4B9D" w:rsidRDefault="00BF777C"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sz w:val="24"/>
          <w:szCs w:val="24"/>
          <w:rtl/>
          <w:lang w:bidi="ar-JO"/>
        </w:rPr>
        <w:t>يعد حق المتهم في توكيل محام</w:t>
      </w:r>
      <w:r w:rsidR="008414DA" w:rsidRPr="001D4B9D">
        <w:rPr>
          <w:rFonts w:ascii="Simplified Arabic" w:hAnsi="Simplified Arabic" w:cs="Simplified Arabic" w:hint="cs"/>
          <w:sz w:val="24"/>
          <w:szCs w:val="24"/>
          <w:rtl/>
          <w:lang w:bidi="ar-JO"/>
        </w:rPr>
        <w:t>/ة</w:t>
      </w:r>
      <w:r w:rsidRPr="001D4B9D">
        <w:rPr>
          <w:rFonts w:ascii="Simplified Arabic" w:hAnsi="Simplified Arabic" w:cs="Simplified Arabic"/>
          <w:sz w:val="24"/>
          <w:szCs w:val="24"/>
          <w:rtl/>
          <w:lang w:bidi="ar-JO"/>
        </w:rPr>
        <w:t xml:space="preserve"> من اهم ضمانات المحاكمة العادلة والتي نصت عليها مختلف التشريعات والقوانين الدولية والتشريعات الداخلية، لما له من اهمية تتمثل في ان حق الدفاع حق مقدس، وقد نص</w:t>
      </w:r>
      <w:r w:rsidR="008A7353" w:rsidRPr="001D4B9D">
        <w:rPr>
          <w:rFonts w:ascii="Simplified Arabic" w:hAnsi="Simplified Arabic" w:cs="Simplified Arabic" w:hint="cs"/>
          <w:sz w:val="24"/>
          <w:szCs w:val="24"/>
          <w:rtl/>
          <w:lang w:bidi="ar-JO"/>
        </w:rPr>
        <w:t xml:space="preserve"> القانون الأساسي الفلسطيني في المادة (14) أن </w:t>
      </w:r>
      <w:bookmarkStart w:id="45" w:name="A14138_14"/>
      <w:r w:rsidR="008A7353" w:rsidRPr="001D4B9D">
        <w:rPr>
          <w:rFonts w:ascii="Simplified Arabic" w:hAnsi="Simplified Arabic" w:cs="Simplified Arabic" w:hint="cs"/>
          <w:sz w:val="24"/>
          <w:szCs w:val="24"/>
          <w:rtl/>
          <w:lang w:bidi="ar-JO"/>
        </w:rPr>
        <w:t>ا</w:t>
      </w:r>
      <w:r w:rsidR="008A7353" w:rsidRPr="001D4B9D">
        <w:rPr>
          <w:rFonts w:ascii="Simplified Arabic" w:hAnsi="Simplified Arabic" w:cs="Simplified Arabic"/>
          <w:sz w:val="24"/>
          <w:szCs w:val="24"/>
          <w:rtl/>
        </w:rPr>
        <w:t>لمتهم برئ حتى تثبت ‏إدانته في محاكمة قانونية تكفل له فيها ضمانات الدفاع عن نفسه، وكل متهم في جناية يجب أن يكون له محام يدافع عنه</w:t>
      </w:r>
      <w:r w:rsidR="008A7353" w:rsidRPr="001D4B9D">
        <w:rPr>
          <w:rFonts w:ascii="Simplified Arabic" w:hAnsi="Simplified Arabic" w:cs="Simplified Arabic"/>
          <w:sz w:val="24"/>
          <w:szCs w:val="24"/>
          <w:lang w:bidi="ar-JO"/>
        </w:rPr>
        <w:t>.</w:t>
      </w:r>
      <w:r w:rsidR="008A7353" w:rsidRPr="001D4B9D">
        <w:rPr>
          <w:rFonts w:ascii="Simplified Arabic" w:hAnsi="Simplified Arabic" w:cs="Simplified Arabic" w:hint="cs"/>
          <w:sz w:val="24"/>
          <w:szCs w:val="24"/>
          <w:rtl/>
          <w:lang w:bidi="ar-JO"/>
        </w:rPr>
        <w:t xml:space="preserve"> </w:t>
      </w:r>
      <w:bookmarkEnd w:id="45"/>
      <w:r w:rsidR="008A7353" w:rsidRPr="001D4B9D">
        <w:rPr>
          <w:rFonts w:ascii="Simplified Arabic" w:hAnsi="Simplified Arabic" w:cs="Simplified Arabic" w:hint="cs"/>
          <w:sz w:val="24"/>
          <w:szCs w:val="24"/>
          <w:rtl/>
          <w:lang w:bidi="ar-JO"/>
        </w:rPr>
        <w:t xml:space="preserve">ونص </w:t>
      </w:r>
      <w:r w:rsidRPr="001D4B9D">
        <w:rPr>
          <w:rFonts w:ascii="Simplified Arabic" w:hAnsi="Simplified Arabic" w:cs="Simplified Arabic"/>
          <w:sz w:val="24"/>
          <w:szCs w:val="24"/>
          <w:rtl/>
          <w:lang w:bidi="ar-JO"/>
        </w:rPr>
        <w:t>قانون الاجراءات الجزائية الفلسطيني رقم (3) لسنة 2001 في المادة 96 والتي جاء فيها " ....</w:t>
      </w:r>
      <w:r w:rsidR="003B14CB" w:rsidRPr="001D4B9D">
        <w:rPr>
          <w:rFonts w:ascii="Simplified Arabic" w:hAnsi="Simplified Arabic" w:cs="Simplified Arabic" w:hint="cs"/>
          <w:sz w:val="24"/>
          <w:szCs w:val="24"/>
          <w:rtl/>
          <w:lang w:bidi="ar-JO"/>
        </w:rPr>
        <w:t xml:space="preserve"> </w:t>
      </w:r>
      <w:r w:rsidRPr="001D4B9D">
        <w:rPr>
          <w:rFonts w:ascii="Simplified Arabic" w:hAnsi="Simplified Arabic" w:cs="Simplified Arabic"/>
          <w:sz w:val="24"/>
          <w:szCs w:val="24"/>
          <w:rtl/>
          <w:lang w:bidi="ar-JO"/>
        </w:rPr>
        <w:t xml:space="preserve">ويخطره أن من حقه الاستعانة بمحام..." واكد عليه العهد الدولي الخاص بالحقوق المدنية والسياسية في المادة (14) والتي جاء فيها " </w:t>
      </w:r>
      <w:r w:rsidRPr="001D4B9D">
        <w:rPr>
          <w:rFonts w:ascii="Simplified Arabic" w:hAnsi="Simplified Arabic" w:cs="Simplified Arabic"/>
          <w:sz w:val="24"/>
          <w:szCs w:val="24"/>
          <w:rtl/>
        </w:rPr>
        <w:t>أن يعطى من الوقت ومن التسهيلات ما يكفيه لإعداد دفاعه وللاتصال بمحام يختاره بنفسه"</w:t>
      </w:r>
      <w:r w:rsidRPr="001D4B9D">
        <w:rPr>
          <w:rFonts w:ascii="Simplified Arabic" w:hAnsi="Simplified Arabic" w:cs="Simplified Arabic" w:hint="cs"/>
          <w:sz w:val="24"/>
          <w:szCs w:val="24"/>
          <w:rtl/>
        </w:rPr>
        <w:t>، يتضح من خلال نصوص المواد السابقة بأن الهدف من توكيل محام للمتهم هو الدفاع عنه ولكون المحامي اعلم بطرق حماية وحفظ حقوق المتهم ولضمان عدم التعدي عليها، تابع فريق المراقبين رصد وتوثيق 681 حالة لم يحضر فيها محام مع المتهم</w:t>
      </w:r>
      <w:r w:rsidR="00CC2C5F" w:rsidRPr="001D4B9D">
        <w:rPr>
          <w:rFonts w:ascii="Simplified Arabic" w:hAnsi="Simplified Arabic" w:cs="Simplified Arabic" w:hint="cs"/>
          <w:sz w:val="24"/>
          <w:szCs w:val="24"/>
          <w:rtl/>
        </w:rPr>
        <w:t>،</w:t>
      </w:r>
      <w:r w:rsidRPr="001D4B9D">
        <w:rPr>
          <w:rFonts w:ascii="Simplified Arabic" w:hAnsi="Simplified Arabic" w:cs="Simplified Arabic" w:hint="cs"/>
          <w:sz w:val="24"/>
          <w:szCs w:val="24"/>
          <w:rtl/>
        </w:rPr>
        <w:t xml:space="preserve"> أي ما نسبته 99.8% في الضفة الغربية، كما ورصد المراقبون 2481 حالة لم يحضر فيها محام مع المتهم في قطاع غزة أي ما نسبته 0.2% ولعل هذا الفرق في النسب بين الضفة الغربية وقطاع غزة يعود الى ان اغلب الجلسات في قطاع غزة لم يحضر فيها المتهم فكان يتم تمديد توقيفه غيابياً وهذا يشكل مساساً كبيراً باهم حق من حقوق المتهم الا وهو حق الدفاع وحقه في توكيل محام للدفاع عنه. </w:t>
      </w:r>
    </w:p>
    <w:p w14:paraId="0920B254" w14:textId="77777777" w:rsidR="00BF777C" w:rsidRPr="001D4B9D" w:rsidRDefault="00BF777C" w:rsidP="001D4B9D">
      <w:pPr>
        <w:bidi/>
        <w:spacing w:line="240" w:lineRule="auto"/>
        <w:jc w:val="both"/>
        <w:rPr>
          <w:rFonts w:ascii="Simplified Arabic" w:hAnsi="Simplified Arabic" w:cs="Simplified Arabic"/>
          <w:sz w:val="24"/>
          <w:szCs w:val="24"/>
          <w:rtl/>
          <w:lang w:bidi="ar-JO"/>
        </w:rPr>
      </w:pPr>
      <w:r w:rsidRPr="001D4B9D">
        <w:rPr>
          <w:rFonts w:ascii="Simplified Arabic" w:hAnsi="Simplified Arabic" w:cs="Simplified Arabic"/>
          <w:b/>
          <w:bCs/>
          <w:sz w:val="24"/>
          <w:szCs w:val="24"/>
          <w:lang w:bidi="ar-JO"/>
        </w:rPr>
        <w:t>7</w:t>
      </w:r>
      <w:r w:rsidRPr="001D4B9D">
        <w:rPr>
          <w:rFonts w:ascii="Simplified Arabic" w:hAnsi="Simplified Arabic" w:cs="Simplified Arabic"/>
          <w:b/>
          <w:bCs/>
          <w:sz w:val="24"/>
          <w:szCs w:val="24"/>
          <w:rtl/>
          <w:lang w:bidi="ar-JO"/>
        </w:rPr>
        <w:t xml:space="preserve">- التوقيف خلال جلسة علنية </w:t>
      </w:r>
    </w:p>
    <w:p w14:paraId="46660141" w14:textId="502A0062" w:rsidR="00617C74" w:rsidRPr="001D4B9D" w:rsidRDefault="00BF777C" w:rsidP="001D4B9D">
      <w:pPr>
        <w:bidi/>
        <w:spacing w:line="240" w:lineRule="auto"/>
        <w:jc w:val="both"/>
        <w:rPr>
          <w:rFonts w:ascii="Simplified Arabic" w:hAnsi="Simplified Arabic" w:cs="Simplified Arabic"/>
          <w:sz w:val="24"/>
          <w:szCs w:val="24"/>
          <w:rtl/>
        </w:rPr>
      </w:pPr>
      <w:r w:rsidRPr="001D4B9D">
        <w:rPr>
          <w:rFonts w:ascii="Simplified Arabic" w:hAnsi="Simplified Arabic" w:cs="Simplified Arabic" w:hint="cs"/>
          <w:sz w:val="24"/>
          <w:szCs w:val="24"/>
          <w:rtl/>
          <w:lang w:bidi="ar-JO"/>
        </w:rPr>
        <w:t>تعد علانية الجلسات من اهم ضمانات حقوق المتهمين</w:t>
      </w:r>
      <w:r w:rsidR="00CC2C5F" w:rsidRPr="001D4B9D">
        <w:rPr>
          <w:rFonts w:ascii="Simplified Arabic" w:hAnsi="Simplified Arabic" w:cs="Simplified Arabic" w:hint="cs"/>
          <w:sz w:val="24"/>
          <w:szCs w:val="24"/>
          <w:rtl/>
          <w:lang w:bidi="ar-JO"/>
        </w:rPr>
        <w:t>،</w:t>
      </w:r>
      <w:r w:rsidRPr="001D4B9D">
        <w:rPr>
          <w:rFonts w:ascii="Simplified Arabic" w:hAnsi="Simplified Arabic" w:cs="Simplified Arabic" w:hint="cs"/>
          <w:sz w:val="24"/>
          <w:szCs w:val="24"/>
          <w:rtl/>
          <w:lang w:bidi="ar-JO"/>
        </w:rPr>
        <w:t xml:space="preserve"> وخصوصاً في الدعوى الجزائية، لما لها من اهمية في تحقيق نوع من الرقابة على القضاء والسماع للأطراف كافة بالاطلاع على اجراءات المحاكمة وحضورها، ومما لا شك فيه بأن علانية الجلسات تساهم في تحقيق نوع من الردع العام، وتسهم في بسط رقابة الاطراف على اجراءات المحكمة، وهي </w:t>
      </w:r>
      <w:r w:rsidR="003B14CB" w:rsidRPr="001D4B9D">
        <w:rPr>
          <w:rFonts w:ascii="Simplified Arabic" w:hAnsi="Simplified Arabic" w:cs="Simplified Arabic" w:hint="cs"/>
          <w:sz w:val="24"/>
          <w:szCs w:val="24"/>
          <w:rtl/>
          <w:lang w:bidi="ar-JO"/>
        </w:rPr>
        <w:t xml:space="preserve"> بالتأكيد</w:t>
      </w:r>
      <w:r w:rsidRPr="001D4B9D">
        <w:rPr>
          <w:rFonts w:ascii="Simplified Arabic" w:hAnsi="Simplified Arabic" w:cs="Simplified Arabic" w:hint="cs"/>
          <w:sz w:val="24"/>
          <w:szCs w:val="24"/>
          <w:rtl/>
          <w:lang w:bidi="ar-JO"/>
        </w:rPr>
        <w:t xml:space="preserve"> تعطي شعوراً بالطمأنينة للمتهم، وهو ما أكد عليه قانون الإجراءات </w:t>
      </w:r>
      <w:r w:rsidRPr="001D4B9D">
        <w:rPr>
          <w:rFonts w:ascii="Simplified Arabic" w:hAnsi="Simplified Arabic" w:cs="Simplified Arabic"/>
          <w:sz w:val="24"/>
          <w:szCs w:val="24"/>
          <w:rtl/>
          <w:lang w:bidi="ar-JO"/>
        </w:rPr>
        <w:t xml:space="preserve">الجزائية الفلسطيني رقم (3) لسنة 2001 فنصت المادة 237 منه على " </w:t>
      </w:r>
      <w:r w:rsidRPr="001D4B9D">
        <w:rPr>
          <w:rFonts w:ascii="Simplified Arabic" w:hAnsi="Simplified Arabic" w:cs="Simplified Arabic"/>
          <w:sz w:val="24"/>
          <w:szCs w:val="24"/>
          <w:rtl/>
        </w:rPr>
        <w:t>تجرى المحكمة بصورة علنية، ما لم تقرر المحكمة إجراءها سرية لاعتبارات المحافظة على النظام العام أو الأخلاق، ويجوز في جميع الأحوال منع الأحداث أو فئة معينة من الأشخاص من حضور المحاكمة</w:t>
      </w:r>
      <w:r w:rsidRPr="001D4B9D">
        <w:rPr>
          <w:rFonts w:ascii="Simplified Arabic" w:hAnsi="Simplified Arabic" w:cs="Simplified Arabic" w:hint="cs"/>
          <w:sz w:val="24"/>
          <w:szCs w:val="24"/>
          <w:rtl/>
        </w:rPr>
        <w:t>". خلال رقابة الباحثين في الضفة الغربية تم رصد 127 حالة لم يتم فيها تمديد توقيف المتهم خلال جلسة علنية أي ما نسبته 9.7% من مجموع الجلسات التي تم</w:t>
      </w:r>
      <w:r w:rsidR="00CC2C5F" w:rsidRPr="001D4B9D">
        <w:rPr>
          <w:rFonts w:ascii="Simplified Arabic" w:hAnsi="Simplified Arabic" w:cs="Simplified Arabic" w:hint="cs"/>
          <w:sz w:val="24"/>
          <w:szCs w:val="24"/>
          <w:rtl/>
        </w:rPr>
        <w:t>ت</w:t>
      </w:r>
      <w:r w:rsidRPr="001D4B9D">
        <w:rPr>
          <w:rFonts w:ascii="Simplified Arabic" w:hAnsi="Simplified Arabic" w:cs="Simplified Arabic" w:hint="cs"/>
          <w:sz w:val="24"/>
          <w:szCs w:val="24"/>
          <w:rtl/>
        </w:rPr>
        <w:t xml:space="preserve"> الرقابة عليها، في حين قام فريق الرقابة في قطاع غزة برصد 150 حالة لم يتم فيها تمديد التوقيف خلال جلسات علنية أي ما نسبته 6% من مجموع الجلسات التي تم الرقابة عليها في قطاع غزة، ومما لا شك فيه بأن هذه الجلسات التي تم تمديد توقيف المتهمين فيها في جلسات ليست علنية تشكل انتهاك</w:t>
      </w:r>
      <w:r w:rsidR="00CC2C5F" w:rsidRPr="001D4B9D">
        <w:rPr>
          <w:rFonts w:ascii="Simplified Arabic" w:hAnsi="Simplified Arabic" w:cs="Simplified Arabic" w:hint="cs"/>
          <w:sz w:val="24"/>
          <w:szCs w:val="24"/>
          <w:rtl/>
        </w:rPr>
        <w:t>اً</w:t>
      </w:r>
      <w:r w:rsidRPr="001D4B9D">
        <w:rPr>
          <w:rFonts w:ascii="Simplified Arabic" w:hAnsi="Simplified Arabic" w:cs="Simplified Arabic" w:hint="cs"/>
          <w:sz w:val="24"/>
          <w:szCs w:val="24"/>
          <w:rtl/>
        </w:rPr>
        <w:t xml:space="preserve"> جسيما لاهم حق من حقوق المتهمين الا وهو الحق في ان تتم اجراءات المحاكمة في جلسات علنية ويشكل مساساً بضمانات حقوقهم</w:t>
      </w:r>
      <w:r w:rsidR="00D96194" w:rsidRPr="001D4B9D">
        <w:rPr>
          <w:rFonts w:ascii="Simplified Arabic" w:hAnsi="Simplified Arabic" w:cs="Simplified Arabic" w:hint="cs"/>
          <w:sz w:val="24"/>
          <w:szCs w:val="24"/>
          <w:rtl/>
        </w:rPr>
        <w:t>.</w:t>
      </w:r>
    </w:p>
    <w:p w14:paraId="0027D70C" w14:textId="3C309B0E" w:rsidR="00591079" w:rsidRPr="001D4B9D" w:rsidRDefault="00591079" w:rsidP="001D4B9D">
      <w:pPr>
        <w:spacing w:line="240" w:lineRule="auto"/>
        <w:rPr>
          <w:rFonts w:ascii="Simplified Arabic" w:hAnsi="Simplified Arabic" w:cs="Simplified Arabic"/>
          <w:sz w:val="24"/>
          <w:szCs w:val="24"/>
          <w:rtl/>
        </w:rPr>
      </w:pPr>
      <w:r w:rsidRPr="001D4B9D">
        <w:rPr>
          <w:rFonts w:ascii="Simplified Arabic" w:hAnsi="Simplified Arabic" w:cs="Simplified Arabic"/>
          <w:sz w:val="24"/>
          <w:szCs w:val="24"/>
          <w:rtl/>
        </w:rPr>
        <w:br w:type="page"/>
      </w:r>
    </w:p>
    <w:p w14:paraId="6AAB4EB9" w14:textId="77777777" w:rsidR="00AB5A4A" w:rsidRPr="001D4B9D" w:rsidRDefault="00AB5A4A" w:rsidP="001D4B9D">
      <w:pPr>
        <w:bidi/>
        <w:spacing w:line="240" w:lineRule="auto"/>
        <w:rPr>
          <w:rFonts w:ascii="Simplified Arabic" w:hAnsi="Simplified Arabic" w:cs="Simplified Arabic"/>
          <w:sz w:val="24"/>
          <w:szCs w:val="24"/>
          <w:rtl/>
        </w:rPr>
      </w:pPr>
    </w:p>
    <w:sectPr w:rsidR="00AB5A4A" w:rsidRPr="001D4B9D" w:rsidSect="000121B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1028F" w14:textId="77777777" w:rsidR="009E538E" w:rsidRDefault="009E538E" w:rsidP="00104975">
      <w:pPr>
        <w:spacing w:after="0" w:line="240" w:lineRule="auto"/>
      </w:pPr>
      <w:r>
        <w:separator/>
      </w:r>
    </w:p>
  </w:endnote>
  <w:endnote w:type="continuationSeparator" w:id="0">
    <w:p w14:paraId="2D5417C0" w14:textId="77777777" w:rsidR="009E538E" w:rsidRDefault="009E538E" w:rsidP="001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C7085" w14:textId="77777777" w:rsidR="009E538E" w:rsidRDefault="009E538E" w:rsidP="00104975">
      <w:pPr>
        <w:spacing w:after="0" w:line="240" w:lineRule="auto"/>
      </w:pPr>
      <w:r>
        <w:separator/>
      </w:r>
    </w:p>
  </w:footnote>
  <w:footnote w:type="continuationSeparator" w:id="0">
    <w:p w14:paraId="4ED5895E" w14:textId="77777777" w:rsidR="009E538E" w:rsidRDefault="009E538E" w:rsidP="00104975">
      <w:pPr>
        <w:spacing w:after="0" w:line="240" w:lineRule="auto"/>
      </w:pPr>
      <w:r>
        <w:continuationSeparator/>
      </w:r>
    </w:p>
  </w:footnote>
  <w:footnote w:id="1">
    <w:p w14:paraId="5B2979BF" w14:textId="0843149A" w:rsidR="00190046" w:rsidRPr="009B6CC2" w:rsidRDefault="00190046" w:rsidP="009B6CC2">
      <w:pPr>
        <w:pStyle w:val="FootnoteText"/>
        <w:bidi/>
        <w:rPr>
          <w:lang w:bidi="ar-JO"/>
        </w:rPr>
      </w:pPr>
      <w:r>
        <w:rPr>
          <w:rStyle w:val="FootnoteReference"/>
        </w:rPr>
        <w:footnoteRef/>
      </w:r>
      <w:r>
        <w:t xml:space="preserve"> </w:t>
      </w:r>
      <w:r>
        <w:rPr>
          <w:rFonts w:hint="cs"/>
          <w:rtl/>
          <w:lang w:bidi="ar-JO"/>
        </w:rPr>
        <w:t xml:space="preserve"> تنص المادة 11 من القانون الاساسي الفلسطين</w:t>
      </w:r>
      <w:r>
        <w:rPr>
          <w:rFonts w:hint="eastAsia"/>
          <w:rtl/>
          <w:lang w:bidi="ar-JO"/>
        </w:rPr>
        <w:t>ي</w:t>
      </w:r>
      <w:r>
        <w:rPr>
          <w:rFonts w:hint="cs"/>
          <w:rtl/>
          <w:lang w:bidi="ar-JO"/>
        </w:rPr>
        <w:t xml:space="preserve"> "  </w:t>
      </w:r>
      <w:bookmarkStart w:id="25" w:name="A14138_11"/>
      <w:r w:rsidRPr="009B6CC2">
        <w:rPr>
          <w:lang w:bidi="ar-JO"/>
        </w:rPr>
        <w:t xml:space="preserve">2- </w:t>
      </w:r>
      <w:r w:rsidRPr="009B6CC2">
        <w:rPr>
          <w:rtl/>
        </w:rPr>
        <w:t>لا يجوز القبض على أحد أو تفتيشه أو حبسه أو تقييد حريته بأي قيد او منعه من التنقل إلا بأمر قضائي وفقاً لأحكام القانون، ويحدد القانون مدة الحبس الاحتياطي، ولا يجوز الحجز أو الحبس في غير الأماكن الخاضعة للقوانين الصادرة بتنظيم السجون</w:t>
      </w:r>
      <w:r w:rsidRPr="009B6CC2">
        <w:rPr>
          <w:lang w:bidi="ar-JO"/>
        </w:rPr>
        <w:t>.</w:t>
      </w:r>
    </w:p>
    <w:bookmarkEnd w:id="25"/>
    <w:p w14:paraId="340004CC" w14:textId="3A8A9749" w:rsidR="00190046" w:rsidRPr="009B6CC2" w:rsidRDefault="00190046" w:rsidP="009B6CC2">
      <w:pPr>
        <w:pStyle w:val="FootnoteText"/>
        <w:bidi/>
        <w:rPr>
          <w:lang w:bidi="ar-JO"/>
        </w:rPr>
      </w:pPr>
      <w:r>
        <w:rPr>
          <w:rFonts w:hint="cs"/>
          <w:rtl/>
          <w:lang w:bidi="ar-JO"/>
        </w:rPr>
        <w:t xml:space="preserve">وتنص المادة 32 من القانون الاساسي  </w:t>
      </w:r>
      <w:bookmarkStart w:id="26" w:name="A14138_32"/>
      <w:r w:rsidRPr="009B6CC2">
        <w:rPr>
          <w:rtl/>
        </w:rPr>
        <w:t>كل اعتداء على أي من الحريات الشخصية أو حرمة الحياة الخاصة للإنسان وغيرها من الحقوق والحريات العامة التي يكفلها القانون الأساسي أو القانون، جريمة لا تسقط الدعوى الجنائية ولا المدنية الناشئة عنها بالتقادم، وتضمن السلطة الوطنية تعويضاً عادلاً لمن وقع عليه الضرر</w:t>
      </w:r>
      <w:r w:rsidRPr="009B6CC2">
        <w:rPr>
          <w:lang w:bidi="ar-JO"/>
        </w:rPr>
        <w:t>.</w:t>
      </w:r>
    </w:p>
    <w:bookmarkEnd w:id="26"/>
    <w:p w14:paraId="0A57E481" w14:textId="3A216F65" w:rsidR="00190046" w:rsidRPr="009B6CC2" w:rsidRDefault="00190046" w:rsidP="009B6CC2">
      <w:pPr>
        <w:pStyle w:val="FootnoteText"/>
        <w:bidi/>
        <w:rPr>
          <w:rtl/>
          <w:lang w:bidi="ar-JO"/>
        </w:rPr>
      </w:pPr>
    </w:p>
  </w:footnote>
  <w:footnote w:id="2">
    <w:p w14:paraId="0378D0EC" w14:textId="77777777" w:rsidR="00190046" w:rsidRPr="007560CA" w:rsidRDefault="00190046" w:rsidP="00722F7D">
      <w:pPr>
        <w:pStyle w:val="CommentText"/>
        <w:bidi/>
        <w:rPr>
          <w:rtl/>
        </w:rPr>
      </w:pPr>
      <w:r>
        <w:rPr>
          <w:rStyle w:val="FootnoteReference"/>
        </w:rPr>
        <w:footnoteRef/>
      </w:r>
      <w:r>
        <w:t xml:space="preserve"> </w:t>
      </w:r>
      <w:r>
        <w:rPr>
          <w:rFonts w:hint="cs"/>
          <w:rtl/>
          <w:lang w:bidi="ar-JO"/>
        </w:rPr>
        <w:t xml:space="preserve">  </w:t>
      </w:r>
      <w:r w:rsidRPr="007560CA">
        <w:rPr>
          <w:rFonts w:hint="cs"/>
          <w:rtl/>
        </w:rPr>
        <w:t>"</w:t>
      </w:r>
      <w:r w:rsidRPr="007560CA">
        <w:rPr>
          <w:rtl/>
        </w:rPr>
        <w:t xml:space="preserve">إن ما افصحت عنه ارادة </w:t>
      </w:r>
      <w:r>
        <w:rPr>
          <w:rFonts w:hint="cs"/>
          <w:rtl/>
        </w:rPr>
        <w:t xml:space="preserve"> المشرع</w:t>
      </w:r>
      <w:r w:rsidRPr="007560CA">
        <w:rPr>
          <w:rtl/>
        </w:rPr>
        <w:t xml:space="preserve"> ومن صريح نص المادة 121 من قانون الاجراءات الجزائية ان لا يتم توقيف أي متهم في ظل غيابه وفي غفلة منه، في حين ان الاستثناء من هذا الاصل اجاز التوقيف اذا اقتنع القاضي بالاستناد الى بينات طبية انه يتعذر احضاره امامه بسبب مرضه ، والاستثناء المذكور جاء حصراً ومقيداً بحالة واحدة وحيدة، ومعلوم ان من غير الجائز التوسع في تفسير الاستثناء</w:t>
      </w:r>
      <w:r w:rsidRPr="007560CA">
        <w:rPr>
          <w:rFonts w:hint="cs"/>
          <w:rtl/>
        </w:rPr>
        <w:t>".</w:t>
      </w:r>
    </w:p>
    <w:p w14:paraId="12837F4D" w14:textId="370F8239" w:rsidR="00190046" w:rsidRDefault="00190046" w:rsidP="00722F7D">
      <w:pPr>
        <w:pStyle w:val="FootnoteText"/>
        <w:bidi/>
        <w:rPr>
          <w:rtl/>
          <w:lang w:bidi="ar-JO"/>
        </w:rPr>
      </w:pPr>
      <w:r w:rsidRPr="007560CA">
        <w:rPr>
          <w:rtl/>
        </w:rPr>
        <w:t>حكم محكمة النقض الفلسطينية المنعقدة في</w:t>
      </w:r>
      <w:r w:rsidRPr="007560CA">
        <w:t xml:space="preserve"> </w:t>
      </w:r>
      <w:r w:rsidRPr="007560CA">
        <w:rPr>
          <w:rtl/>
        </w:rPr>
        <w:t>رام الله</w:t>
      </w:r>
      <w:r w:rsidRPr="007560CA">
        <w:t xml:space="preserve"> </w:t>
      </w:r>
      <w:r w:rsidRPr="007560CA">
        <w:rPr>
          <w:rtl/>
        </w:rPr>
        <w:t>في</w:t>
      </w:r>
      <w:r w:rsidRPr="007560CA">
        <w:t xml:space="preserve"> </w:t>
      </w:r>
      <w:r w:rsidRPr="007560CA">
        <w:rPr>
          <w:rtl/>
        </w:rPr>
        <w:t>الدعوى الجزائية</w:t>
      </w:r>
      <w:r w:rsidRPr="007560CA">
        <w:t xml:space="preserve"> </w:t>
      </w:r>
      <w:r w:rsidRPr="007560CA">
        <w:rPr>
          <w:rtl/>
        </w:rPr>
        <w:t>رقم 48 لسنة 2005، بتاريخ 04/03/2006.</w:t>
      </w:r>
    </w:p>
  </w:footnote>
  <w:footnote w:id="3">
    <w:p w14:paraId="37B76835" w14:textId="3FF3556C" w:rsidR="00190046" w:rsidRDefault="00190046" w:rsidP="00722F7D">
      <w:pPr>
        <w:pStyle w:val="FootnoteText"/>
        <w:bidi/>
        <w:jc w:val="both"/>
        <w:rPr>
          <w:rtl/>
        </w:rPr>
      </w:pPr>
      <w:r>
        <w:rPr>
          <w:rStyle w:val="FootnoteReference"/>
        </w:rPr>
        <w:footnoteRef/>
      </w:r>
      <w:r>
        <w:t xml:space="preserve"> </w:t>
      </w:r>
      <w:r>
        <w:rPr>
          <w:rFonts w:hint="cs"/>
          <w:rtl/>
        </w:rPr>
        <w:t xml:space="preserve">    </w:t>
      </w:r>
      <w:r w:rsidRPr="00722F7D">
        <w:rPr>
          <w:rFonts w:hint="cs"/>
          <w:rtl/>
        </w:rPr>
        <w:t>تم تشكيل مجلس القضاء الأعلى الانتقالي بمدة ولاية سنة واحدة وذلك بموجب القرار بقانون رقم (17)</w:t>
      </w:r>
      <w:r w:rsidRPr="00722F7D">
        <w:rPr>
          <w:rtl/>
        </w:rPr>
        <w:t xml:space="preserve"> </w:t>
      </w:r>
      <w:r w:rsidRPr="00722F7D">
        <w:rPr>
          <w:rFonts w:hint="cs"/>
          <w:rtl/>
        </w:rPr>
        <w:t>لسنة 2019م بشأن تشكيل مجلس قضاء أعلى انتقالي، والمنشور في الجريدة الرسمية (الوقائع الفلسطينية) في العدد الممتاز رقم (20) بتاريخ 16/07/2019م. وتم تمديد ولاية هذا المجلس لمدة ستة أشهر، اعتباراً من تاريخ 16/07/2020م بموجب القرار رقم (27)</w:t>
      </w:r>
      <w:r w:rsidRPr="00722F7D">
        <w:rPr>
          <w:rtl/>
        </w:rPr>
        <w:t xml:space="preserve"> </w:t>
      </w:r>
      <w:r w:rsidRPr="00722F7D">
        <w:rPr>
          <w:rFonts w:hint="cs"/>
          <w:rtl/>
        </w:rPr>
        <w:t>لسنة 2020م بشأن تمديد ولاية مجلس القضاء الأعلى الانتقالي، المنشور في الجريدة الرسمية (الوقائع الفلسطينية) في العدد رقم (168) بتاريخ 25/06/2020م.</w:t>
      </w:r>
    </w:p>
    <w:p w14:paraId="1C7D86D3" w14:textId="77777777" w:rsidR="00190046" w:rsidRDefault="00190046" w:rsidP="00070478">
      <w:pPr>
        <w:pStyle w:val="FootnoteText"/>
        <w:bidi/>
        <w:jc w:val="both"/>
        <w:rPr>
          <w:rtl/>
          <w:lang w:bidi="ar-JO"/>
        </w:rPr>
      </w:pPr>
    </w:p>
  </w:footnote>
  <w:footnote w:id="4">
    <w:p w14:paraId="7933CEF0" w14:textId="14758BD6" w:rsidR="00190046" w:rsidRDefault="00190046" w:rsidP="00611A10">
      <w:pPr>
        <w:pStyle w:val="FootnoteText"/>
        <w:bidi/>
        <w:jc w:val="both"/>
        <w:rPr>
          <w:lang w:bidi="ar-JO"/>
        </w:rPr>
      </w:pPr>
      <w:r>
        <w:rPr>
          <w:rStyle w:val="FootnoteReference"/>
        </w:rPr>
        <w:footnoteRef/>
      </w:r>
      <w:r>
        <w:t xml:space="preserve"> </w:t>
      </w:r>
      <w:r>
        <w:rPr>
          <w:rFonts w:hint="cs"/>
          <w:rtl/>
          <w:lang w:bidi="ar-JO"/>
        </w:rPr>
        <w:t xml:space="preserve">    </w:t>
      </w:r>
      <w:r>
        <w:rPr>
          <w:rFonts w:cs="Arial"/>
          <w:rtl/>
          <w:lang w:bidi="ar-JO"/>
        </w:rPr>
        <w:t>التوقيف والحبس الاحتياطي هو "عبارة عن إجراء من إجراءات التحقيق الجنائي يصدر ممن منحه المشرع هذا الحق، ويتضمن أمراً لمدير السجن بقبول المتهم وتوقيفه به ويبقى موقوفاً مدة قد تطول أو تقصر حسب ظروف كل دعوى حتى ينتهي إما بالإفراج عن المتهم أثناء التحقيق الابتدائي أو أثناء المحاكمة، وإما بصدور حكم في الدعوى "</w:t>
      </w:r>
    </w:p>
    <w:p w14:paraId="09739DC8" w14:textId="5396C7C5" w:rsidR="00190046" w:rsidRDefault="00190046" w:rsidP="00611A10">
      <w:pPr>
        <w:pStyle w:val="FootnoteText"/>
        <w:bidi/>
        <w:jc w:val="both"/>
        <w:rPr>
          <w:rFonts w:cs="Arial"/>
          <w:rtl/>
          <w:lang w:bidi="ar-JO"/>
        </w:rPr>
      </w:pPr>
      <w:r>
        <w:rPr>
          <w:rFonts w:cs="Arial"/>
          <w:rtl/>
          <w:lang w:bidi="ar-JO"/>
        </w:rPr>
        <w:t>حسن صادق المرصفاوي، الحبس الاحتياطي وضمان حرية الفرد في التشريع المصري، رسالة دكتوراه، جامعة القاهرة، سنة 1954م، ص22</w:t>
      </w:r>
    </w:p>
    <w:p w14:paraId="5A7AB0B3" w14:textId="77777777" w:rsidR="00190046" w:rsidRDefault="00190046" w:rsidP="00070478">
      <w:pPr>
        <w:pStyle w:val="FootnoteText"/>
        <w:bidi/>
        <w:rPr>
          <w:rtl/>
          <w:lang w:bidi="ar-JO"/>
        </w:rPr>
      </w:pPr>
    </w:p>
  </w:footnote>
  <w:footnote w:id="5">
    <w:p w14:paraId="77193960" w14:textId="1AD469AC" w:rsidR="00190046" w:rsidRDefault="00190046" w:rsidP="00611A10">
      <w:pPr>
        <w:pStyle w:val="FootnoteText"/>
        <w:bidi/>
        <w:jc w:val="both"/>
        <w:rPr>
          <w:rtl/>
          <w:lang w:bidi="ar-JO"/>
        </w:rPr>
      </w:pPr>
      <w:r>
        <w:rPr>
          <w:rStyle w:val="FootnoteReference"/>
        </w:rPr>
        <w:footnoteRef/>
      </w:r>
      <w:r>
        <w:t xml:space="preserve"> </w:t>
      </w:r>
      <w:r>
        <w:rPr>
          <w:rFonts w:hint="cs"/>
          <w:rtl/>
        </w:rPr>
        <w:t xml:space="preserve">   </w:t>
      </w:r>
      <w:r w:rsidRPr="00070478">
        <w:rPr>
          <w:rtl/>
        </w:rPr>
        <w:t>" إن محكمة الاستئناف قد توصلت الى ان تمديد توقيف المتهم جرى في غيابه، الا انها بررت تمديد التوقيف في ظل غيابه الى اسباب امنية قاهرة وما تتعرض له البلاد من اجراءات واغلاقات فضلاً عن خطورة التهمة المسندة اليه وان وكيله قد حضر اجراءات تمديد التوقيف. ولما كانت المادة 121 من قانون الاجراءات الجزائية تنص (لا يجوز اصدار امر بتوقيف أي متهم في غيابه، الا اذا اقتنع القاضي بالاستناد الى بينات طبية انه يتعذر احضاره امامه بسبب مرضه) فإن ما افصحت عنه ارادة الشارع ومن صريح نص المادة 121 من قانون الاجراءات الجزائية ان لا يتم توقيف أي متهم في ظل غيابه وفي غفلة منه، في حين ان الاستثناء من هذا الاصل اجاز التوقيف اذا اقتنع القاضي بالاستناد الى بينات طبية انه يتعذر احضاره امامه بسبب مرضه ، والاستثناء المذكور جاء حصراً ومقيداً بحالة واحدة وحيدة، ومعلوم ان من غير الجائز التوسع في تفسير الاستثناء. اما بخصوص ما تضمنه القرار الطعين من ان تمديد توقيف المتهم جرى في ظل حضور وكيله ، فإنن لا نجد له اصل في اوراق الدعوى وفيه مخالفة للواقع. لذا ولما كان القرار الطعين قد حمل على اسباب لا تقوى على حمله وان تمديد توقيف الطاعن جرى في ظل غيابه وفي غفلة منه دون مسوغ من قانون فإن الطعن يغدو والحالة هذه وارد في محله وان القرار الطعن قد جاء معتلاً مستوجب النقض"، حكم محكمة النقض الفلسطينية المنعقدة في</w:t>
      </w:r>
      <w:r w:rsidRPr="00070478">
        <w:t xml:space="preserve"> </w:t>
      </w:r>
      <w:r w:rsidRPr="00070478">
        <w:rPr>
          <w:rtl/>
        </w:rPr>
        <w:t>رام الله</w:t>
      </w:r>
      <w:r w:rsidRPr="00070478">
        <w:t xml:space="preserve"> </w:t>
      </w:r>
      <w:r w:rsidRPr="00070478">
        <w:rPr>
          <w:rtl/>
        </w:rPr>
        <w:t>في</w:t>
      </w:r>
      <w:r w:rsidRPr="00070478">
        <w:t xml:space="preserve"> </w:t>
      </w:r>
      <w:r w:rsidRPr="00070478">
        <w:rPr>
          <w:rtl/>
        </w:rPr>
        <w:t>الدعوى الجزائية</w:t>
      </w:r>
      <w:r w:rsidRPr="00070478">
        <w:t xml:space="preserve"> </w:t>
      </w:r>
      <w:r w:rsidRPr="00070478">
        <w:rPr>
          <w:rtl/>
        </w:rPr>
        <w:t>رقم 48 لسنة 2005، بتاريخ 04/03/2006.</w:t>
      </w:r>
    </w:p>
  </w:footnote>
  <w:footnote w:id="6">
    <w:p w14:paraId="19601124" w14:textId="1EB69613" w:rsidR="00190046" w:rsidRDefault="00190046" w:rsidP="00CD70FE">
      <w:pPr>
        <w:pStyle w:val="FootnoteText"/>
        <w:bidi/>
        <w:jc w:val="both"/>
        <w:rPr>
          <w:lang w:bidi="ar-JO"/>
        </w:rPr>
      </w:pPr>
      <w:r>
        <w:rPr>
          <w:rStyle w:val="FootnoteReference"/>
        </w:rPr>
        <w:footnoteRef/>
      </w:r>
      <w:r>
        <w:t xml:space="preserve"> </w:t>
      </w:r>
      <w:r>
        <w:rPr>
          <w:rFonts w:hint="cs"/>
          <w:rtl/>
          <w:lang w:bidi="ar-JO"/>
        </w:rPr>
        <w:t xml:space="preserve">  </w:t>
      </w:r>
      <w:r>
        <w:rPr>
          <w:rFonts w:cs="Arial"/>
          <w:rtl/>
          <w:lang w:bidi="ar-JO"/>
        </w:rPr>
        <w:t>"ا</w:t>
      </w:r>
      <w:r>
        <w:rPr>
          <w:rFonts w:cs="Arial" w:hint="cs"/>
          <w:rtl/>
          <w:lang w:bidi="ar-JO"/>
        </w:rPr>
        <w:t xml:space="preserve"> </w:t>
      </w:r>
      <w:r>
        <w:rPr>
          <w:rFonts w:cs="Arial"/>
          <w:rtl/>
          <w:lang w:bidi="ar-JO"/>
        </w:rPr>
        <w:t xml:space="preserve">وضع </w:t>
      </w:r>
      <w:r>
        <w:rPr>
          <w:rFonts w:cs="Arial" w:hint="cs"/>
          <w:rtl/>
          <w:lang w:bidi="ar-JO"/>
        </w:rPr>
        <w:t xml:space="preserve"> المشرع </w:t>
      </w:r>
      <w:r>
        <w:rPr>
          <w:rFonts w:cs="Arial"/>
          <w:rtl/>
          <w:lang w:bidi="ar-JO"/>
        </w:rPr>
        <w:t>قيوداً على إجراءات الحبس الاحتياطي وفق ضوابط صارمة دقيقة محكمة، ومن هذه القيود والضوابط أن حصر تقديم طلبات التوقيف لمدة تزيد على خمسة وأربعين يوماً بالنائب العام أو أحد مساعديه، وانه إذ فعل ذلك إيماناً منه بأن حرية الإنسان لا يجوز امتهانها أو التضحية بها في غير ضرورة تمليها مصلحة لها اعتبارها، وان تقدير هذه المصلحة ما يستوجب أن تناط بالنائب العام أو أحد مساعديه وليس بغيرهما من أعضاء النيابة وان ما نص عليه المشرع في هذا الجانب يرتبط بحق كفل</w:t>
      </w:r>
      <w:r>
        <w:rPr>
          <w:rFonts w:cs="Arial" w:hint="cs"/>
          <w:rtl/>
          <w:lang w:bidi="ar-JO"/>
        </w:rPr>
        <w:t xml:space="preserve">ها </w:t>
      </w:r>
      <w:r>
        <w:rPr>
          <w:rFonts w:cs="Arial"/>
          <w:rtl/>
          <w:lang w:bidi="ar-JO"/>
        </w:rPr>
        <w:t xml:space="preserve">القانون الأساسي، إذ نصت الفقرة الثانية من المادة (11) من القانون المذكور " لا يجوز القبض على أحد أو تفتيشه أو حبسه أو تقييد حريته بأي قيد أو منعه من التنقل، الا بأمر قضائي وفقاً لأحكام القانون، ويحدد القانون مدة الحبس الاحتياطي، ولا يجوز الحجز أو الحبس في غير الأماكن الخاضعة للقوانين الصادرة بتنظيم السجون. ولما كان المشرع قد أناط حصراً تقديم طلبات التوقيف لمدة تزيد على خمسة وأربعين يوماً بالنائب العام أو احد مساعديه، في حين أن طلباً كهذا لم يقدم من أي متهم، وإنما قدم من قبل وكيل نيابة الخليل، فإنه يغدو والحالة هذه مقدماً ممن لا يملك حق تقديمه، فضلاً عن انه يشكل سلباً لاختصاصات النائب العام ومساعديه، وان القول بان خطورة التهمة المسندة للمتهم (الطاعن) تبرر ذلك، فيه تجاوز لقاعدة آمره تتعلق بالحقوق والحريات، إذ أن الحبس وفق طبيعته يعد عقوبة وهو الأصل، وبذلك يجب أن يفرض بمقتضى حكم بالإدانة، في حين أنه كإجراء من إجراءات التحقيق خروج على الأصل بما يستوجب التقيد بالضمانات والضوابط التي فرضها الشارع"، </w:t>
      </w:r>
    </w:p>
    <w:p w14:paraId="157E421C" w14:textId="77777777" w:rsidR="00190046" w:rsidRDefault="00190046" w:rsidP="00BA2024">
      <w:pPr>
        <w:pStyle w:val="FootnoteText"/>
        <w:bidi/>
        <w:jc w:val="both"/>
        <w:rPr>
          <w:rtl/>
          <w:lang w:bidi="ar-JO"/>
        </w:rPr>
      </w:pPr>
      <w:r>
        <w:rPr>
          <w:rFonts w:cs="Arial"/>
          <w:rtl/>
          <w:lang w:bidi="ar-JO"/>
        </w:rPr>
        <w:t>حكم محكمة النقض الفلسطينية المنعقدة في رام الله في الدعوى الجزائية رقم 55 لسنة 2005، بتاريخ 11/02/2006.</w:t>
      </w:r>
    </w:p>
  </w:footnote>
  <w:footnote w:id="7">
    <w:p w14:paraId="7C7F4ED2" w14:textId="77777777" w:rsidR="00190046" w:rsidRDefault="00190046" w:rsidP="00BA2024">
      <w:pPr>
        <w:pStyle w:val="FootnoteText"/>
        <w:bidi/>
        <w:jc w:val="both"/>
      </w:pPr>
      <w:r>
        <w:rPr>
          <w:rStyle w:val="FootnoteReference"/>
        </w:rPr>
        <w:footnoteRef/>
      </w:r>
      <w:r>
        <w:t xml:space="preserve"> </w:t>
      </w:r>
      <w:r>
        <w:rPr>
          <w:rFonts w:hint="cs"/>
          <w:rtl/>
        </w:rPr>
        <w:t xml:space="preserve">   </w:t>
      </w:r>
    </w:p>
    <w:p w14:paraId="3AFFB82A" w14:textId="5DA80655" w:rsidR="00190046" w:rsidRDefault="00190046" w:rsidP="00BA2024">
      <w:pPr>
        <w:pStyle w:val="FootnoteText"/>
        <w:bidi/>
        <w:jc w:val="both"/>
      </w:pPr>
      <w:r>
        <w:rPr>
          <w:rFonts w:cs="Arial"/>
          <w:rtl/>
        </w:rPr>
        <w:t xml:space="preserve">"جاءت الفقرة (4) من المادة (120) من قانون الإجراءات الجزائية بقاعدة آمرة مؤادها أن أقصى مدة لتوقيف المتهم ستة أشهر؛  ويتعين الافراج عنه فوراً إذا لم تتم إحالته إلى المحكمة المختصة خلالها ؛ فالمشرع وضع قيداً على إجراءات وسلطة التوقيف ؛ وضوابط دقيقة  تؤدي إلى عدم إطالة أمد التوقيف والتسريع بإنهاء التحقيق ؛ لحماية حرية  الإنسان. لا يتعارض </w:t>
      </w:r>
      <w:r>
        <w:rPr>
          <w:rFonts w:cs="Arial" w:hint="cs"/>
          <w:rtl/>
        </w:rPr>
        <w:t xml:space="preserve">مع </w:t>
      </w:r>
      <w:r>
        <w:rPr>
          <w:rFonts w:cs="Arial"/>
          <w:rtl/>
        </w:rPr>
        <w:t>ما ذهبت إليه إرادة المشرع ، وفق صريح نص المادة 120/4 من قانون الإجراءات الجزائية مع حق النيابة بالطلب من  المحكمة المختصة إجراء محاكمة المتهم بعد ان يكون هذا الأخير موقوفاً مدة ستة أشهر،  وتم الافراج عنه لعدم إحالته لمحاكمته خلال المدة المذكورة توقيفه مرة ثانية بعد الإحالة إذا ما كان مبرراً لمثل هذا الإجراء ؛  إذ لا فارق بالمطلق بين الطلب إلى المحكمة إعادة النظر بأمر من تم الافراج عنه سواء كان الافراج صادراً بقرار من لدنها وفق الإجراءات التي رسمها القانون أو ان يكون الافراج بحكم القانون وفق نص المادة 120/4</w:t>
      </w:r>
    </w:p>
    <w:p w14:paraId="7F48F00E" w14:textId="77777777" w:rsidR="00190046" w:rsidRDefault="00190046" w:rsidP="00BA2024">
      <w:pPr>
        <w:pStyle w:val="FootnoteText"/>
        <w:bidi/>
        <w:jc w:val="both"/>
      </w:pPr>
    </w:p>
    <w:p w14:paraId="151E732B" w14:textId="2C2E5042" w:rsidR="00190046" w:rsidRDefault="00190046" w:rsidP="00BA2024">
      <w:pPr>
        <w:pStyle w:val="FootnoteText"/>
        <w:bidi/>
        <w:jc w:val="both"/>
        <w:rPr>
          <w:rtl/>
          <w:lang w:bidi="ar-JO"/>
        </w:rPr>
      </w:pPr>
      <w:r>
        <w:rPr>
          <w:rFonts w:cs="Arial"/>
          <w:rtl/>
        </w:rPr>
        <w:t>حكم محكمة النقض الفلسطينية المنعقدة في رام الله في الدعوى الجزائية رقم 10 لسنة 2004، القرار رقم (11) بتاريخ 29/05/2004.</w:t>
      </w:r>
    </w:p>
  </w:footnote>
  <w:footnote w:id="8">
    <w:p w14:paraId="29E39C20" w14:textId="77777777" w:rsidR="00190046" w:rsidRDefault="00190046" w:rsidP="00BA2024">
      <w:pPr>
        <w:pStyle w:val="FootnoteText"/>
        <w:bidi/>
      </w:pPr>
      <w:r>
        <w:rPr>
          <w:rStyle w:val="FootnoteReference"/>
        </w:rPr>
        <w:footnoteRef/>
      </w:r>
      <w:r>
        <w:t xml:space="preserve"> </w:t>
      </w:r>
      <w:r>
        <w:rPr>
          <w:rFonts w:hint="cs"/>
          <w:rtl/>
        </w:rPr>
        <w:t xml:space="preserve">  </w:t>
      </w:r>
      <w:r>
        <w:rPr>
          <w:rFonts w:cs="Arial"/>
          <w:rtl/>
        </w:rPr>
        <w:t xml:space="preserve">إن أغلب التشريعات تتفق على جواز التوقيف و الحبس الاحتياطي في الجنايات لجسامة الجريمة وخطورتها، كما تتفق في تحريم الحبس الاحتياطي في مواد المخالفات لبساطتها، أما الجنح فيجوز الحبس الاحتياطي بشروط. </w:t>
      </w:r>
    </w:p>
    <w:p w14:paraId="1BE93093" w14:textId="77777777" w:rsidR="00190046" w:rsidRDefault="00190046" w:rsidP="00BA2024">
      <w:pPr>
        <w:pStyle w:val="FootnoteText"/>
        <w:bidi/>
      </w:pPr>
      <w:r>
        <w:rPr>
          <w:rFonts w:cs="Arial"/>
          <w:rtl/>
        </w:rPr>
        <w:t>مثال ذلك  المادة (114/1) من قانون أصول المحاكمات الجزائية الأردني يجوز للمدعي العام أن يصدر مذكرة توقيف بحق المشتكي عليه إذا كان الفعل المسند إليه معاقباً عليه بالحبس مدة تزيد على سنتين أو بعقوبة جنائية مؤقتة، وجاءت في الفقرة الثانية من المادة (114) من نفس القانون بأنه على الرغم من ما ورد في الفقرة (1) يجوز للمدعي العام أن يصدر مذكرة التوقيف بحق المشتكي عليه في الأحوال التالية:</w:t>
      </w:r>
    </w:p>
    <w:p w14:paraId="5BF92CAD" w14:textId="77777777" w:rsidR="00190046" w:rsidRDefault="00190046" w:rsidP="00BA2024">
      <w:pPr>
        <w:pStyle w:val="FootnoteText"/>
        <w:bidi/>
      </w:pPr>
      <w:r>
        <w:rPr>
          <w:rFonts w:cs="Arial"/>
          <w:rtl/>
        </w:rPr>
        <w:t>أ- إذا كان الفعل المسند إليه من جرائم الإيذاء أو الإيذاء غير المقصود أو السرقة.</w:t>
      </w:r>
    </w:p>
    <w:p w14:paraId="7849276D" w14:textId="0133C84F" w:rsidR="00190046" w:rsidRDefault="00190046" w:rsidP="00BA2024">
      <w:pPr>
        <w:pStyle w:val="FootnoteText"/>
        <w:bidi/>
        <w:rPr>
          <w:rtl/>
          <w:lang w:bidi="ar-JO"/>
        </w:rPr>
      </w:pPr>
      <w:r>
        <w:rPr>
          <w:rFonts w:cs="Arial"/>
          <w:rtl/>
        </w:rPr>
        <w:t>ب- إذا لم يكن له محل إقامة ثابت ومعروف في المملكة.</w:t>
      </w:r>
    </w:p>
  </w:footnote>
  <w:footnote w:id="9">
    <w:p w14:paraId="7BC9B840" w14:textId="12C0BD23" w:rsidR="00190046" w:rsidRDefault="00190046" w:rsidP="008A7353">
      <w:pPr>
        <w:pStyle w:val="FootnoteText"/>
        <w:bidi/>
        <w:jc w:val="both"/>
        <w:rPr>
          <w:rtl/>
          <w:lang w:bidi="ar-JO"/>
        </w:rPr>
      </w:pPr>
      <w:r>
        <w:rPr>
          <w:rStyle w:val="FootnoteReference"/>
        </w:rPr>
        <w:footnoteRef/>
      </w:r>
      <w:r>
        <w:t xml:space="preserve"> </w:t>
      </w:r>
      <w:r>
        <w:rPr>
          <w:rFonts w:hint="cs"/>
          <w:rtl/>
          <w:lang w:bidi="ar-JO"/>
        </w:rPr>
        <w:t xml:space="preserve"> </w:t>
      </w:r>
      <w:r w:rsidRPr="008A7353">
        <w:rPr>
          <w:rFonts w:hint="cs"/>
          <w:color w:val="FF0000"/>
          <w:rtl/>
        </w:rPr>
        <w:t>نص المادة 4 من القرار بقانون رقم 17 لسنة 2014 بتعديل قانون الإجراءات الجزائية وهي المادة التي عدلت المادة 137 من القانون الأصلي</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B299F"/>
    <w:multiLevelType w:val="hybridMultilevel"/>
    <w:tmpl w:val="B1106780"/>
    <w:lvl w:ilvl="0" w:tplc="484E6C14">
      <w:start w:val="1"/>
      <w:numFmt w:val="arabicAlpha"/>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 w15:restartNumberingAfterBreak="0">
    <w:nsid w:val="0D1750FF"/>
    <w:multiLevelType w:val="hybridMultilevel"/>
    <w:tmpl w:val="021416AE"/>
    <w:lvl w:ilvl="0" w:tplc="DED08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94D80"/>
    <w:multiLevelType w:val="hybridMultilevel"/>
    <w:tmpl w:val="4C54B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C0D97"/>
    <w:multiLevelType w:val="hybridMultilevel"/>
    <w:tmpl w:val="2D662954"/>
    <w:lvl w:ilvl="0" w:tplc="10223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85205"/>
    <w:multiLevelType w:val="hybridMultilevel"/>
    <w:tmpl w:val="B5A65892"/>
    <w:lvl w:ilvl="0" w:tplc="0401000F">
      <w:start w:val="1"/>
      <w:numFmt w:val="decimal"/>
      <w:lvlText w:val="%1."/>
      <w:lvlJc w:val="left"/>
      <w:pPr>
        <w:tabs>
          <w:tab w:val="num" w:pos="360"/>
        </w:tabs>
        <w:ind w:left="360" w:right="720" w:hanging="360"/>
      </w:pPr>
    </w:lvl>
    <w:lvl w:ilvl="1" w:tplc="04010019" w:tentative="1">
      <w:start w:val="1"/>
      <w:numFmt w:val="lowerLetter"/>
      <w:lvlText w:val="%2."/>
      <w:lvlJc w:val="left"/>
      <w:pPr>
        <w:tabs>
          <w:tab w:val="num" w:pos="1530"/>
        </w:tabs>
        <w:ind w:left="1530" w:right="1440" w:hanging="360"/>
      </w:pPr>
    </w:lvl>
    <w:lvl w:ilvl="2" w:tplc="0401001B" w:tentative="1">
      <w:start w:val="1"/>
      <w:numFmt w:val="lowerRoman"/>
      <w:lvlText w:val="%3."/>
      <w:lvlJc w:val="right"/>
      <w:pPr>
        <w:tabs>
          <w:tab w:val="num" w:pos="2250"/>
        </w:tabs>
        <w:ind w:left="2250" w:right="2160" w:hanging="180"/>
      </w:pPr>
    </w:lvl>
    <w:lvl w:ilvl="3" w:tplc="0401000F" w:tentative="1">
      <w:start w:val="1"/>
      <w:numFmt w:val="decimal"/>
      <w:lvlText w:val="%4."/>
      <w:lvlJc w:val="left"/>
      <w:pPr>
        <w:tabs>
          <w:tab w:val="num" w:pos="2970"/>
        </w:tabs>
        <w:ind w:left="2970" w:right="2880" w:hanging="360"/>
      </w:pPr>
    </w:lvl>
    <w:lvl w:ilvl="4" w:tplc="04010019" w:tentative="1">
      <w:start w:val="1"/>
      <w:numFmt w:val="lowerLetter"/>
      <w:lvlText w:val="%5."/>
      <w:lvlJc w:val="left"/>
      <w:pPr>
        <w:tabs>
          <w:tab w:val="num" w:pos="3690"/>
        </w:tabs>
        <w:ind w:left="3690" w:right="3600" w:hanging="360"/>
      </w:pPr>
    </w:lvl>
    <w:lvl w:ilvl="5" w:tplc="0401001B" w:tentative="1">
      <w:start w:val="1"/>
      <w:numFmt w:val="lowerRoman"/>
      <w:lvlText w:val="%6."/>
      <w:lvlJc w:val="right"/>
      <w:pPr>
        <w:tabs>
          <w:tab w:val="num" w:pos="4410"/>
        </w:tabs>
        <w:ind w:left="4410" w:right="4320" w:hanging="180"/>
      </w:pPr>
    </w:lvl>
    <w:lvl w:ilvl="6" w:tplc="0401000F" w:tentative="1">
      <w:start w:val="1"/>
      <w:numFmt w:val="decimal"/>
      <w:lvlText w:val="%7."/>
      <w:lvlJc w:val="left"/>
      <w:pPr>
        <w:tabs>
          <w:tab w:val="num" w:pos="5130"/>
        </w:tabs>
        <w:ind w:left="5130" w:right="5040" w:hanging="360"/>
      </w:pPr>
    </w:lvl>
    <w:lvl w:ilvl="7" w:tplc="04010019" w:tentative="1">
      <w:start w:val="1"/>
      <w:numFmt w:val="lowerLetter"/>
      <w:lvlText w:val="%8."/>
      <w:lvlJc w:val="left"/>
      <w:pPr>
        <w:tabs>
          <w:tab w:val="num" w:pos="5850"/>
        </w:tabs>
        <w:ind w:left="5850" w:right="5760" w:hanging="360"/>
      </w:pPr>
    </w:lvl>
    <w:lvl w:ilvl="8" w:tplc="0401001B" w:tentative="1">
      <w:start w:val="1"/>
      <w:numFmt w:val="lowerRoman"/>
      <w:lvlText w:val="%9."/>
      <w:lvlJc w:val="right"/>
      <w:pPr>
        <w:tabs>
          <w:tab w:val="num" w:pos="6570"/>
        </w:tabs>
        <w:ind w:left="6570" w:right="6480" w:hanging="180"/>
      </w:pPr>
    </w:lvl>
  </w:abstractNum>
  <w:abstractNum w:abstractNumId="5" w15:restartNumberingAfterBreak="0">
    <w:nsid w:val="1BCC1FB7"/>
    <w:multiLevelType w:val="hybridMultilevel"/>
    <w:tmpl w:val="D5584FAC"/>
    <w:lvl w:ilvl="0" w:tplc="74FC5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8192C"/>
    <w:multiLevelType w:val="hybridMultilevel"/>
    <w:tmpl w:val="4F68CADA"/>
    <w:lvl w:ilvl="0" w:tplc="7608A33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F702A"/>
    <w:multiLevelType w:val="hybridMultilevel"/>
    <w:tmpl w:val="B70A8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76BEA"/>
    <w:multiLevelType w:val="hybridMultilevel"/>
    <w:tmpl w:val="C0ECB0D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AF93E2E"/>
    <w:multiLevelType w:val="hybridMultilevel"/>
    <w:tmpl w:val="6DF26844"/>
    <w:lvl w:ilvl="0" w:tplc="107EF7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459E1"/>
    <w:multiLevelType w:val="hybridMultilevel"/>
    <w:tmpl w:val="C76AA458"/>
    <w:lvl w:ilvl="0" w:tplc="845AF9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A4585"/>
    <w:multiLevelType w:val="hybridMultilevel"/>
    <w:tmpl w:val="9D901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D4FBA"/>
    <w:multiLevelType w:val="hybridMultilevel"/>
    <w:tmpl w:val="8196CEC0"/>
    <w:lvl w:ilvl="0" w:tplc="D5581956">
      <w:start w:val="1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E7170"/>
    <w:multiLevelType w:val="hybridMultilevel"/>
    <w:tmpl w:val="97E25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822FD1"/>
    <w:multiLevelType w:val="hybridMultilevel"/>
    <w:tmpl w:val="4F82AFD4"/>
    <w:lvl w:ilvl="0" w:tplc="FB50E4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F03B9"/>
    <w:multiLevelType w:val="hybridMultilevel"/>
    <w:tmpl w:val="A1E69F2E"/>
    <w:lvl w:ilvl="0" w:tplc="811C8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10AFF"/>
    <w:multiLevelType w:val="hybridMultilevel"/>
    <w:tmpl w:val="2BCC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8707C"/>
    <w:multiLevelType w:val="hybridMultilevel"/>
    <w:tmpl w:val="565A22F6"/>
    <w:lvl w:ilvl="0" w:tplc="845AF9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A20527"/>
    <w:multiLevelType w:val="hybridMultilevel"/>
    <w:tmpl w:val="2CE25518"/>
    <w:lvl w:ilvl="0" w:tplc="2292A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D6B3B"/>
    <w:multiLevelType w:val="hybridMultilevel"/>
    <w:tmpl w:val="32A8C88A"/>
    <w:lvl w:ilvl="0" w:tplc="CC9AB83E">
      <w:start w:val="1"/>
      <w:numFmt w:val="decimal"/>
      <w:lvlText w:val="%1."/>
      <w:lvlJc w:val="left"/>
      <w:pPr>
        <w:ind w:left="720" w:hanging="360"/>
      </w:pPr>
      <w:rPr>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B0EA1"/>
    <w:multiLevelType w:val="hybridMultilevel"/>
    <w:tmpl w:val="7846B230"/>
    <w:lvl w:ilvl="0" w:tplc="5366D9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E4101"/>
    <w:multiLevelType w:val="hybridMultilevel"/>
    <w:tmpl w:val="A2F042D6"/>
    <w:lvl w:ilvl="0" w:tplc="FB50E4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A2C7F"/>
    <w:multiLevelType w:val="hybridMultilevel"/>
    <w:tmpl w:val="565A22F6"/>
    <w:lvl w:ilvl="0" w:tplc="845AF9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867EF"/>
    <w:multiLevelType w:val="hybridMultilevel"/>
    <w:tmpl w:val="7690DA40"/>
    <w:lvl w:ilvl="0" w:tplc="0DB2E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A0B35"/>
    <w:multiLevelType w:val="hybridMultilevel"/>
    <w:tmpl w:val="D2769860"/>
    <w:lvl w:ilvl="0" w:tplc="EC0E7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C3D25"/>
    <w:multiLevelType w:val="hybridMultilevel"/>
    <w:tmpl w:val="19F4E658"/>
    <w:lvl w:ilvl="0" w:tplc="0408F9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C16483"/>
    <w:multiLevelType w:val="hybridMultilevel"/>
    <w:tmpl w:val="02E0C0FA"/>
    <w:lvl w:ilvl="0" w:tplc="87E25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5638FD"/>
    <w:multiLevelType w:val="hybridMultilevel"/>
    <w:tmpl w:val="4EA0CEB0"/>
    <w:lvl w:ilvl="0" w:tplc="0192A45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BA2EE7"/>
    <w:multiLevelType w:val="hybridMultilevel"/>
    <w:tmpl w:val="5BCE40B6"/>
    <w:lvl w:ilvl="0" w:tplc="31C4B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8"/>
  </w:num>
  <w:num w:numId="4">
    <w:abstractNumId w:val="11"/>
  </w:num>
  <w:num w:numId="5">
    <w:abstractNumId w:val="3"/>
  </w:num>
  <w:num w:numId="6">
    <w:abstractNumId w:val="5"/>
  </w:num>
  <w:num w:numId="7">
    <w:abstractNumId w:val="18"/>
  </w:num>
  <w:num w:numId="8">
    <w:abstractNumId w:val="1"/>
  </w:num>
  <w:num w:numId="9">
    <w:abstractNumId w:val="15"/>
  </w:num>
  <w:num w:numId="10">
    <w:abstractNumId w:val="28"/>
  </w:num>
  <w:num w:numId="11">
    <w:abstractNumId w:val="26"/>
  </w:num>
  <w:num w:numId="12">
    <w:abstractNumId w:val="23"/>
  </w:num>
  <w:num w:numId="13">
    <w:abstractNumId w:val="24"/>
  </w:num>
  <w:num w:numId="14">
    <w:abstractNumId w:val="13"/>
  </w:num>
  <w:num w:numId="15">
    <w:abstractNumId w:val="7"/>
  </w:num>
  <w:num w:numId="16">
    <w:abstractNumId w:val="25"/>
  </w:num>
  <w:num w:numId="17">
    <w:abstractNumId w:val="0"/>
  </w:num>
  <w:num w:numId="18">
    <w:abstractNumId w:val="14"/>
  </w:num>
  <w:num w:numId="19">
    <w:abstractNumId w:val="21"/>
  </w:num>
  <w:num w:numId="20">
    <w:abstractNumId w:val="17"/>
  </w:num>
  <w:num w:numId="21">
    <w:abstractNumId w:val="19"/>
  </w:num>
  <w:num w:numId="22">
    <w:abstractNumId w:val="6"/>
  </w:num>
  <w:num w:numId="23">
    <w:abstractNumId w:val="27"/>
  </w:num>
  <w:num w:numId="24">
    <w:abstractNumId w:val="2"/>
  </w:num>
  <w:num w:numId="25">
    <w:abstractNumId w:val="16"/>
  </w:num>
  <w:num w:numId="26">
    <w:abstractNumId w:val="20"/>
  </w:num>
  <w:num w:numId="27">
    <w:abstractNumId w:val="10"/>
  </w:num>
  <w:num w:numId="28">
    <w:abstractNumId w:val="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E56"/>
    <w:rsid w:val="000121B2"/>
    <w:rsid w:val="00012F92"/>
    <w:rsid w:val="00015AF4"/>
    <w:rsid w:val="00016A55"/>
    <w:rsid w:val="0002259D"/>
    <w:rsid w:val="00025732"/>
    <w:rsid w:val="00030F78"/>
    <w:rsid w:val="00033792"/>
    <w:rsid w:val="000349F5"/>
    <w:rsid w:val="00034CEF"/>
    <w:rsid w:val="00042C63"/>
    <w:rsid w:val="00046E1E"/>
    <w:rsid w:val="0005383E"/>
    <w:rsid w:val="000635A0"/>
    <w:rsid w:val="00065A38"/>
    <w:rsid w:val="0007029A"/>
    <w:rsid w:val="00070478"/>
    <w:rsid w:val="000814E8"/>
    <w:rsid w:val="00082CFA"/>
    <w:rsid w:val="000846FC"/>
    <w:rsid w:val="00085185"/>
    <w:rsid w:val="000865CA"/>
    <w:rsid w:val="00091DE0"/>
    <w:rsid w:val="00092974"/>
    <w:rsid w:val="00095ACB"/>
    <w:rsid w:val="00095B3C"/>
    <w:rsid w:val="00096BF0"/>
    <w:rsid w:val="00097694"/>
    <w:rsid w:val="000A7217"/>
    <w:rsid w:val="000B2A2B"/>
    <w:rsid w:val="000B4372"/>
    <w:rsid w:val="000B60A1"/>
    <w:rsid w:val="000B70E3"/>
    <w:rsid w:val="000C1450"/>
    <w:rsid w:val="000C6267"/>
    <w:rsid w:val="000D7838"/>
    <w:rsid w:val="000D7F8D"/>
    <w:rsid w:val="000E05EE"/>
    <w:rsid w:val="000F29C0"/>
    <w:rsid w:val="000F2A62"/>
    <w:rsid w:val="000F61CC"/>
    <w:rsid w:val="001039B6"/>
    <w:rsid w:val="001039FE"/>
    <w:rsid w:val="00104975"/>
    <w:rsid w:val="00105BC8"/>
    <w:rsid w:val="001074A8"/>
    <w:rsid w:val="001079FC"/>
    <w:rsid w:val="00110EAD"/>
    <w:rsid w:val="00112C1C"/>
    <w:rsid w:val="00115E05"/>
    <w:rsid w:val="00120964"/>
    <w:rsid w:val="00122E55"/>
    <w:rsid w:val="0013028C"/>
    <w:rsid w:val="001308EC"/>
    <w:rsid w:val="001365F6"/>
    <w:rsid w:val="00140C1B"/>
    <w:rsid w:val="00142F6E"/>
    <w:rsid w:val="00163F98"/>
    <w:rsid w:val="0018297A"/>
    <w:rsid w:val="00183E0B"/>
    <w:rsid w:val="00186615"/>
    <w:rsid w:val="00190046"/>
    <w:rsid w:val="001A7F22"/>
    <w:rsid w:val="001C71C9"/>
    <w:rsid w:val="001D4B9D"/>
    <w:rsid w:val="001D73F9"/>
    <w:rsid w:val="001D7F1A"/>
    <w:rsid w:val="001E44DC"/>
    <w:rsid w:val="001E64DD"/>
    <w:rsid w:val="001E78C5"/>
    <w:rsid w:val="001F0408"/>
    <w:rsid w:val="001F619D"/>
    <w:rsid w:val="002014FE"/>
    <w:rsid w:val="0020241A"/>
    <w:rsid w:val="002130E5"/>
    <w:rsid w:val="00213BFE"/>
    <w:rsid w:val="00214F29"/>
    <w:rsid w:val="00217E60"/>
    <w:rsid w:val="002205E5"/>
    <w:rsid w:val="00222383"/>
    <w:rsid w:val="00224825"/>
    <w:rsid w:val="00227E09"/>
    <w:rsid w:val="00234A5A"/>
    <w:rsid w:val="00235BA9"/>
    <w:rsid w:val="00237021"/>
    <w:rsid w:val="00243D0A"/>
    <w:rsid w:val="00250AE1"/>
    <w:rsid w:val="00252F4A"/>
    <w:rsid w:val="00254FBE"/>
    <w:rsid w:val="00261E76"/>
    <w:rsid w:val="00266DC1"/>
    <w:rsid w:val="00267B90"/>
    <w:rsid w:val="00271D03"/>
    <w:rsid w:val="00275FDD"/>
    <w:rsid w:val="002769D2"/>
    <w:rsid w:val="00276B43"/>
    <w:rsid w:val="002775AE"/>
    <w:rsid w:val="00277B81"/>
    <w:rsid w:val="0028009C"/>
    <w:rsid w:val="00282580"/>
    <w:rsid w:val="002908E2"/>
    <w:rsid w:val="00295931"/>
    <w:rsid w:val="00295FA3"/>
    <w:rsid w:val="002A2807"/>
    <w:rsid w:val="002B7960"/>
    <w:rsid w:val="002C0DEF"/>
    <w:rsid w:val="002D3743"/>
    <w:rsid w:val="002E639F"/>
    <w:rsid w:val="002F0A80"/>
    <w:rsid w:val="002F5E6E"/>
    <w:rsid w:val="003009D4"/>
    <w:rsid w:val="00306C40"/>
    <w:rsid w:val="00307D06"/>
    <w:rsid w:val="00322E34"/>
    <w:rsid w:val="00322E90"/>
    <w:rsid w:val="00323F4E"/>
    <w:rsid w:val="003250CE"/>
    <w:rsid w:val="00326E49"/>
    <w:rsid w:val="00327099"/>
    <w:rsid w:val="003273FC"/>
    <w:rsid w:val="003334B9"/>
    <w:rsid w:val="00334462"/>
    <w:rsid w:val="00336B9A"/>
    <w:rsid w:val="00342467"/>
    <w:rsid w:val="0035575A"/>
    <w:rsid w:val="0035579D"/>
    <w:rsid w:val="00355C0F"/>
    <w:rsid w:val="003577AC"/>
    <w:rsid w:val="00362DA3"/>
    <w:rsid w:val="003A781E"/>
    <w:rsid w:val="003B14CB"/>
    <w:rsid w:val="003B38F2"/>
    <w:rsid w:val="003C05D3"/>
    <w:rsid w:val="003C1E49"/>
    <w:rsid w:val="003C458D"/>
    <w:rsid w:val="003C49D1"/>
    <w:rsid w:val="003C6410"/>
    <w:rsid w:val="003C7E56"/>
    <w:rsid w:val="003C7FAB"/>
    <w:rsid w:val="003D7D21"/>
    <w:rsid w:val="003E6D9D"/>
    <w:rsid w:val="003E7D2D"/>
    <w:rsid w:val="003F0061"/>
    <w:rsid w:val="003F27AF"/>
    <w:rsid w:val="003F6BDC"/>
    <w:rsid w:val="004014D8"/>
    <w:rsid w:val="00402C14"/>
    <w:rsid w:val="00413A70"/>
    <w:rsid w:val="00417CA3"/>
    <w:rsid w:val="00424917"/>
    <w:rsid w:val="00431BEB"/>
    <w:rsid w:val="00431EB5"/>
    <w:rsid w:val="00436EFE"/>
    <w:rsid w:val="0044058A"/>
    <w:rsid w:val="004432AC"/>
    <w:rsid w:val="00447F08"/>
    <w:rsid w:val="00452341"/>
    <w:rsid w:val="00457320"/>
    <w:rsid w:val="0046088E"/>
    <w:rsid w:val="00460AC3"/>
    <w:rsid w:val="0047026B"/>
    <w:rsid w:val="00484ABB"/>
    <w:rsid w:val="004900BD"/>
    <w:rsid w:val="00490A1F"/>
    <w:rsid w:val="00492065"/>
    <w:rsid w:val="00495901"/>
    <w:rsid w:val="004A313B"/>
    <w:rsid w:val="004B043B"/>
    <w:rsid w:val="004B066B"/>
    <w:rsid w:val="004B195C"/>
    <w:rsid w:val="004B2768"/>
    <w:rsid w:val="004B6FD0"/>
    <w:rsid w:val="004C42B3"/>
    <w:rsid w:val="004C6754"/>
    <w:rsid w:val="004D1A40"/>
    <w:rsid w:val="004D6C2D"/>
    <w:rsid w:val="004F1C63"/>
    <w:rsid w:val="004F3012"/>
    <w:rsid w:val="00500777"/>
    <w:rsid w:val="00500BAF"/>
    <w:rsid w:val="00504603"/>
    <w:rsid w:val="0053609D"/>
    <w:rsid w:val="0055231E"/>
    <w:rsid w:val="00566743"/>
    <w:rsid w:val="005731A5"/>
    <w:rsid w:val="00575121"/>
    <w:rsid w:val="00577B17"/>
    <w:rsid w:val="005852F5"/>
    <w:rsid w:val="00585455"/>
    <w:rsid w:val="00586994"/>
    <w:rsid w:val="00586B3E"/>
    <w:rsid w:val="00586C82"/>
    <w:rsid w:val="00587980"/>
    <w:rsid w:val="00590686"/>
    <w:rsid w:val="00591079"/>
    <w:rsid w:val="005946B4"/>
    <w:rsid w:val="005B023A"/>
    <w:rsid w:val="005B0DA4"/>
    <w:rsid w:val="005B4364"/>
    <w:rsid w:val="005B4795"/>
    <w:rsid w:val="005B787B"/>
    <w:rsid w:val="005B7A4D"/>
    <w:rsid w:val="005C000D"/>
    <w:rsid w:val="005C794F"/>
    <w:rsid w:val="005D0C5E"/>
    <w:rsid w:val="005D526F"/>
    <w:rsid w:val="005E0FD9"/>
    <w:rsid w:val="005E4F3E"/>
    <w:rsid w:val="005E5A62"/>
    <w:rsid w:val="005F21ED"/>
    <w:rsid w:val="005F38AC"/>
    <w:rsid w:val="005F4E64"/>
    <w:rsid w:val="00604F68"/>
    <w:rsid w:val="00611A10"/>
    <w:rsid w:val="006125F7"/>
    <w:rsid w:val="00614E71"/>
    <w:rsid w:val="00617C74"/>
    <w:rsid w:val="00623A7A"/>
    <w:rsid w:val="006258A3"/>
    <w:rsid w:val="00633A7B"/>
    <w:rsid w:val="00633D14"/>
    <w:rsid w:val="006521B5"/>
    <w:rsid w:val="006537C2"/>
    <w:rsid w:val="00653ACE"/>
    <w:rsid w:val="00655146"/>
    <w:rsid w:val="006558A1"/>
    <w:rsid w:val="006714C3"/>
    <w:rsid w:val="00672300"/>
    <w:rsid w:val="00672CD3"/>
    <w:rsid w:val="006746F9"/>
    <w:rsid w:val="00677920"/>
    <w:rsid w:val="00685CC1"/>
    <w:rsid w:val="00690760"/>
    <w:rsid w:val="0069391B"/>
    <w:rsid w:val="006957F9"/>
    <w:rsid w:val="006A4F5C"/>
    <w:rsid w:val="006A5F55"/>
    <w:rsid w:val="006C04B2"/>
    <w:rsid w:val="006C78D6"/>
    <w:rsid w:val="006D1F0F"/>
    <w:rsid w:val="006D5A16"/>
    <w:rsid w:val="006E1749"/>
    <w:rsid w:val="006E4A14"/>
    <w:rsid w:val="006E610E"/>
    <w:rsid w:val="006F32C3"/>
    <w:rsid w:val="006F5360"/>
    <w:rsid w:val="006F6158"/>
    <w:rsid w:val="00703DF2"/>
    <w:rsid w:val="00711057"/>
    <w:rsid w:val="00711B55"/>
    <w:rsid w:val="0071790B"/>
    <w:rsid w:val="00721523"/>
    <w:rsid w:val="00722F7D"/>
    <w:rsid w:val="00724EFD"/>
    <w:rsid w:val="0073127A"/>
    <w:rsid w:val="007322DC"/>
    <w:rsid w:val="00745DEE"/>
    <w:rsid w:val="00746733"/>
    <w:rsid w:val="007560CA"/>
    <w:rsid w:val="00756D5A"/>
    <w:rsid w:val="00766E8D"/>
    <w:rsid w:val="00767138"/>
    <w:rsid w:val="007705FE"/>
    <w:rsid w:val="00770EA7"/>
    <w:rsid w:val="00775797"/>
    <w:rsid w:val="00785272"/>
    <w:rsid w:val="007919B3"/>
    <w:rsid w:val="0079262D"/>
    <w:rsid w:val="00795B88"/>
    <w:rsid w:val="00796693"/>
    <w:rsid w:val="007A1AC5"/>
    <w:rsid w:val="007B0F6A"/>
    <w:rsid w:val="007B4EEB"/>
    <w:rsid w:val="007B5FD2"/>
    <w:rsid w:val="007B68DA"/>
    <w:rsid w:val="007C1C85"/>
    <w:rsid w:val="007E138F"/>
    <w:rsid w:val="007E50E8"/>
    <w:rsid w:val="007E676F"/>
    <w:rsid w:val="007F313E"/>
    <w:rsid w:val="007F48C0"/>
    <w:rsid w:val="007F5975"/>
    <w:rsid w:val="007F7BC3"/>
    <w:rsid w:val="00804F40"/>
    <w:rsid w:val="0080541A"/>
    <w:rsid w:val="008115FB"/>
    <w:rsid w:val="008134D1"/>
    <w:rsid w:val="008314BE"/>
    <w:rsid w:val="00833A61"/>
    <w:rsid w:val="008373B7"/>
    <w:rsid w:val="008373DE"/>
    <w:rsid w:val="00841291"/>
    <w:rsid w:val="008414DA"/>
    <w:rsid w:val="00845074"/>
    <w:rsid w:val="0084599F"/>
    <w:rsid w:val="00852A5C"/>
    <w:rsid w:val="0085466F"/>
    <w:rsid w:val="008546EA"/>
    <w:rsid w:val="0085671B"/>
    <w:rsid w:val="008709EE"/>
    <w:rsid w:val="008715CE"/>
    <w:rsid w:val="008745AB"/>
    <w:rsid w:val="0087730E"/>
    <w:rsid w:val="00884992"/>
    <w:rsid w:val="00887148"/>
    <w:rsid w:val="0088770B"/>
    <w:rsid w:val="008907F1"/>
    <w:rsid w:val="00891486"/>
    <w:rsid w:val="00893D2F"/>
    <w:rsid w:val="00893E90"/>
    <w:rsid w:val="00894616"/>
    <w:rsid w:val="00896D2B"/>
    <w:rsid w:val="00897E2B"/>
    <w:rsid w:val="008A322E"/>
    <w:rsid w:val="008A4D80"/>
    <w:rsid w:val="008A7353"/>
    <w:rsid w:val="008C239A"/>
    <w:rsid w:val="008C54E3"/>
    <w:rsid w:val="008C694F"/>
    <w:rsid w:val="008D20F0"/>
    <w:rsid w:val="008D3EC6"/>
    <w:rsid w:val="008D60A2"/>
    <w:rsid w:val="008E0D85"/>
    <w:rsid w:val="008E1D03"/>
    <w:rsid w:val="008E390E"/>
    <w:rsid w:val="008E4044"/>
    <w:rsid w:val="008E4D00"/>
    <w:rsid w:val="008F59FF"/>
    <w:rsid w:val="008F604C"/>
    <w:rsid w:val="008F7E45"/>
    <w:rsid w:val="0090063E"/>
    <w:rsid w:val="00900B54"/>
    <w:rsid w:val="00901CD6"/>
    <w:rsid w:val="00902F9D"/>
    <w:rsid w:val="009043F9"/>
    <w:rsid w:val="00904D95"/>
    <w:rsid w:val="00912421"/>
    <w:rsid w:val="009126F2"/>
    <w:rsid w:val="009149C2"/>
    <w:rsid w:val="00923A0F"/>
    <w:rsid w:val="00924533"/>
    <w:rsid w:val="009418DA"/>
    <w:rsid w:val="009467DC"/>
    <w:rsid w:val="00947B87"/>
    <w:rsid w:val="0095282D"/>
    <w:rsid w:val="009627ED"/>
    <w:rsid w:val="009738A4"/>
    <w:rsid w:val="00977246"/>
    <w:rsid w:val="00980061"/>
    <w:rsid w:val="00985050"/>
    <w:rsid w:val="0099079C"/>
    <w:rsid w:val="00991CD1"/>
    <w:rsid w:val="009927F1"/>
    <w:rsid w:val="00995511"/>
    <w:rsid w:val="00995AE1"/>
    <w:rsid w:val="009964D0"/>
    <w:rsid w:val="009A24F6"/>
    <w:rsid w:val="009A3DCC"/>
    <w:rsid w:val="009A4647"/>
    <w:rsid w:val="009A7166"/>
    <w:rsid w:val="009B205A"/>
    <w:rsid w:val="009B63CA"/>
    <w:rsid w:val="009B67DE"/>
    <w:rsid w:val="009B6C0E"/>
    <w:rsid w:val="009B6CC2"/>
    <w:rsid w:val="009C5D8D"/>
    <w:rsid w:val="009C6D03"/>
    <w:rsid w:val="009D0F56"/>
    <w:rsid w:val="009D44B6"/>
    <w:rsid w:val="009E2A9D"/>
    <w:rsid w:val="009E3B29"/>
    <w:rsid w:val="009E538E"/>
    <w:rsid w:val="009E63CF"/>
    <w:rsid w:val="00A033DE"/>
    <w:rsid w:val="00A12B67"/>
    <w:rsid w:val="00A14895"/>
    <w:rsid w:val="00A35ECF"/>
    <w:rsid w:val="00A41911"/>
    <w:rsid w:val="00A41A04"/>
    <w:rsid w:val="00A65D7C"/>
    <w:rsid w:val="00A666DD"/>
    <w:rsid w:val="00A81FC0"/>
    <w:rsid w:val="00A82441"/>
    <w:rsid w:val="00A8769B"/>
    <w:rsid w:val="00A9218E"/>
    <w:rsid w:val="00A929DA"/>
    <w:rsid w:val="00AA40A7"/>
    <w:rsid w:val="00AA6E7E"/>
    <w:rsid w:val="00AB01BB"/>
    <w:rsid w:val="00AB3E8A"/>
    <w:rsid w:val="00AB4CFA"/>
    <w:rsid w:val="00AB5A4A"/>
    <w:rsid w:val="00AC709F"/>
    <w:rsid w:val="00AC7DFC"/>
    <w:rsid w:val="00AD2C7F"/>
    <w:rsid w:val="00AE0F19"/>
    <w:rsid w:val="00AE1A2E"/>
    <w:rsid w:val="00AE6480"/>
    <w:rsid w:val="00AF3EF2"/>
    <w:rsid w:val="00AF5DC8"/>
    <w:rsid w:val="00B00963"/>
    <w:rsid w:val="00B073DE"/>
    <w:rsid w:val="00B106D5"/>
    <w:rsid w:val="00B10A67"/>
    <w:rsid w:val="00B1278E"/>
    <w:rsid w:val="00B15EA7"/>
    <w:rsid w:val="00B24A48"/>
    <w:rsid w:val="00B32F6A"/>
    <w:rsid w:val="00B344B1"/>
    <w:rsid w:val="00B44847"/>
    <w:rsid w:val="00B45F6D"/>
    <w:rsid w:val="00B53FAB"/>
    <w:rsid w:val="00B654B0"/>
    <w:rsid w:val="00B77ABD"/>
    <w:rsid w:val="00B8041A"/>
    <w:rsid w:val="00B80B75"/>
    <w:rsid w:val="00B84901"/>
    <w:rsid w:val="00B94B3B"/>
    <w:rsid w:val="00B969C2"/>
    <w:rsid w:val="00B96D90"/>
    <w:rsid w:val="00BA1D99"/>
    <w:rsid w:val="00BA2024"/>
    <w:rsid w:val="00BA26B8"/>
    <w:rsid w:val="00BA33A4"/>
    <w:rsid w:val="00BA4509"/>
    <w:rsid w:val="00BB1A6D"/>
    <w:rsid w:val="00BB1AD9"/>
    <w:rsid w:val="00BB1CEC"/>
    <w:rsid w:val="00BC5B5B"/>
    <w:rsid w:val="00BC6035"/>
    <w:rsid w:val="00BC61CE"/>
    <w:rsid w:val="00BC75FF"/>
    <w:rsid w:val="00BD1624"/>
    <w:rsid w:val="00BD1F06"/>
    <w:rsid w:val="00BD2019"/>
    <w:rsid w:val="00BE03EB"/>
    <w:rsid w:val="00BE0775"/>
    <w:rsid w:val="00BE772B"/>
    <w:rsid w:val="00BF1BAB"/>
    <w:rsid w:val="00BF777C"/>
    <w:rsid w:val="00C00C96"/>
    <w:rsid w:val="00C018D6"/>
    <w:rsid w:val="00C01981"/>
    <w:rsid w:val="00C036EB"/>
    <w:rsid w:val="00C059AE"/>
    <w:rsid w:val="00C077D9"/>
    <w:rsid w:val="00C07EBA"/>
    <w:rsid w:val="00C15AC3"/>
    <w:rsid w:val="00C168DB"/>
    <w:rsid w:val="00C22E16"/>
    <w:rsid w:val="00C27B25"/>
    <w:rsid w:val="00C3003A"/>
    <w:rsid w:val="00C33F80"/>
    <w:rsid w:val="00C34B14"/>
    <w:rsid w:val="00C35663"/>
    <w:rsid w:val="00C3591C"/>
    <w:rsid w:val="00C518C9"/>
    <w:rsid w:val="00C51AB9"/>
    <w:rsid w:val="00C612B0"/>
    <w:rsid w:val="00C63041"/>
    <w:rsid w:val="00C648BC"/>
    <w:rsid w:val="00C659D1"/>
    <w:rsid w:val="00C706C7"/>
    <w:rsid w:val="00C76B42"/>
    <w:rsid w:val="00C77E25"/>
    <w:rsid w:val="00C92A84"/>
    <w:rsid w:val="00C937CB"/>
    <w:rsid w:val="00CA19BF"/>
    <w:rsid w:val="00CA227A"/>
    <w:rsid w:val="00CA5DC2"/>
    <w:rsid w:val="00CB0FB9"/>
    <w:rsid w:val="00CB163E"/>
    <w:rsid w:val="00CC131E"/>
    <w:rsid w:val="00CC27DE"/>
    <w:rsid w:val="00CC2C5F"/>
    <w:rsid w:val="00CD342A"/>
    <w:rsid w:val="00CD3D1B"/>
    <w:rsid w:val="00CD70FE"/>
    <w:rsid w:val="00CE0DA5"/>
    <w:rsid w:val="00CE294E"/>
    <w:rsid w:val="00CF4194"/>
    <w:rsid w:val="00CF77F0"/>
    <w:rsid w:val="00D0583C"/>
    <w:rsid w:val="00D062CE"/>
    <w:rsid w:val="00D07610"/>
    <w:rsid w:val="00D11F6E"/>
    <w:rsid w:val="00D16C2E"/>
    <w:rsid w:val="00D20DA6"/>
    <w:rsid w:val="00D26F8D"/>
    <w:rsid w:val="00D32A73"/>
    <w:rsid w:val="00D37BC6"/>
    <w:rsid w:val="00D41A47"/>
    <w:rsid w:val="00D473E6"/>
    <w:rsid w:val="00D53071"/>
    <w:rsid w:val="00D5493D"/>
    <w:rsid w:val="00D55117"/>
    <w:rsid w:val="00D60444"/>
    <w:rsid w:val="00D607CD"/>
    <w:rsid w:val="00D6207F"/>
    <w:rsid w:val="00D62554"/>
    <w:rsid w:val="00D76557"/>
    <w:rsid w:val="00D77CE1"/>
    <w:rsid w:val="00D81AC6"/>
    <w:rsid w:val="00D83A6A"/>
    <w:rsid w:val="00D84547"/>
    <w:rsid w:val="00D85C05"/>
    <w:rsid w:val="00D87D38"/>
    <w:rsid w:val="00D95372"/>
    <w:rsid w:val="00D96194"/>
    <w:rsid w:val="00DA0C37"/>
    <w:rsid w:val="00DA2DF7"/>
    <w:rsid w:val="00DB568F"/>
    <w:rsid w:val="00DB7A58"/>
    <w:rsid w:val="00DC21B0"/>
    <w:rsid w:val="00DC2FF4"/>
    <w:rsid w:val="00DC7E7C"/>
    <w:rsid w:val="00DD0F90"/>
    <w:rsid w:val="00DD26A6"/>
    <w:rsid w:val="00DE694D"/>
    <w:rsid w:val="00DF3B4A"/>
    <w:rsid w:val="00DF5ACB"/>
    <w:rsid w:val="00E039CB"/>
    <w:rsid w:val="00E0610A"/>
    <w:rsid w:val="00E10F8E"/>
    <w:rsid w:val="00E3104C"/>
    <w:rsid w:val="00E317CB"/>
    <w:rsid w:val="00E3227C"/>
    <w:rsid w:val="00E36040"/>
    <w:rsid w:val="00E53D43"/>
    <w:rsid w:val="00E53F7B"/>
    <w:rsid w:val="00E57D72"/>
    <w:rsid w:val="00E610A9"/>
    <w:rsid w:val="00E64588"/>
    <w:rsid w:val="00E64718"/>
    <w:rsid w:val="00E700B6"/>
    <w:rsid w:val="00E71257"/>
    <w:rsid w:val="00E740BB"/>
    <w:rsid w:val="00E745DD"/>
    <w:rsid w:val="00E74B94"/>
    <w:rsid w:val="00E74C00"/>
    <w:rsid w:val="00E750F3"/>
    <w:rsid w:val="00E80DF7"/>
    <w:rsid w:val="00E81123"/>
    <w:rsid w:val="00E81727"/>
    <w:rsid w:val="00E82449"/>
    <w:rsid w:val="00E862EE"/>
    <w:rsid w:val="00E86BA1"/>
    <w:rsid w:val="00E92980"/>
    <w:rsid w:val="00EA2437"/>
    <w:rsid w:val="00EB0B12"/>
    <w:rsid w:val="00EB1064"/>
    <w:rsid w:val="00EB20B1"/>
    <w:rsid w:val="00EC1BE3"/>
    <w:rsid w:val="00EC1D4E"/>
    <w:rsid w:val="00EC4199"/>
    <w:rsid w:val="00EC6B39"/>
    <w:rsid w:val="00EE1A9B"/>
    <w:rsid w:val="00EF3C91"/>
    <w:rsid w:val="00F218A9"/>
    <w:rsid w:val="00F2244A"/>
    <w:rsid w:val="00F224CD"/>
    <w:rsid w:val="00F22E13"/>
    <w:rsid w:val="00F23420"/>
    <w:rsid w:val="00F33C9A"/>
    <w:rsid w:val="00F34D59"/>
    <w:rsid w:val="00F41B40"/>
    <w:rsid w:val="00F4202C"/>
    <w:rsid w:val="00F60A0D"/>
    <w:rsid w:val="00F6293A"/>
    <w:rsid w:val="00F6745A"/>
    <w:rsid w:val="00F7349D"/>
    <w:rsid w:val="00F81D08"/>
    <w:rsid w:val="00F84EEE"/>
    <w:rsid w:val="00F87FE3"/>
    <w:rsid w:val="00FA224A"/>
    <w:rsid w:val="00FA5C49"/>
    <w:rsid w:val="00FB2CA8"/>
    <w:rsid w:val="00FB7C1B"/>
    <w:rsid w:val="00FC528A"/>
    <w:rsid w:val="00FC7855"/>
    <w:rsid w:val="00FD6B4D"/>
    <w:rsid w:val="00FE3240"/>
    <w:rsid w:val="00FE7444"/>
    <w:rsid w:val="00FF1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F4F7"/>
  <w15:docId w15:val="{059D0CD5-121D-4AEA-AA00-880AEF5F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9D1"/>
  </w:style>
  <w:style w:type="paragraph" w:styleId="Heading1">
    <w:name w:val="heading 1"/>
    <w:basedOn w:val="Normal"/>
    <w:next w:val="Normal"/>
    <w:link w:val="Heading1Char"/>
    <w:uiPriority w:val="9"/>
    <w:qFormat/>
    <w:rsid w:val="00B10A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70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E1"/>
    <w:pPr>
      <w:ind w:left="720"/>
      <w:contextualSpacing/>
    </w:pPr>
  </w:style>
  <w:style w:type="paragraph" w:customStyle="1" w:styleId="Default">
    <w:name w:val="Default"/>
    <w:rsid w:val="00D16C2E"/>
    <w:pPr>
      <w:pBdr>
        <w:top w:val="nil"/>
        <w:left w:val="nil"/>
        <w:bottom w:val="nil"/>
        <w:right w:val="nil"/>
        <w:between w:val="nil"/>
        <w:bar w:val="nil"/>
      </w:pBdr>
      <w:spacing w:after="0" w:line="240" w:lineRule="auto"/>
    </w:pPr>
    <w:rPr>
      <w:rFonts w:ascii="Arial Unicode MS" w:eastAsia="Arial Unicode MS" w:hAnsi="Arial Unicode MS" w:cs="Helvetica Neue" w:hint="cs"/>
      <w:color w:val="000000"/>
      <w:bdr w:val="nil"/>
      <w:lang w:val="ar-SA"/>
    </w:rPr>
  </w:style>
  <w:style w:type="paragraph" w:styleId="Header">
    <w:name w:val="header"/>
    <w:basedOn w:val="Normal"/>
    <w:link w:val="HeaderChar"/>
    <w:uiPriority w:val="99"/>
    <w:unhideWhenUsed/>
    <w:rsid w:val="0010497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04975"/>
  </w:style>
  <w:style w:type="paragraph" w:styleId="Footer">
    <w:name w:val="footer"/>
    <w:basedOn w:val="Normal"/>
    <w:link w:val="FooterChar"/>
    <w:uiPriority w:val="99"/>
    <w:unhideWhenUsed/>
    <w:rsid w:val="0010497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04975"/>
  </w:style>
  <w:style w:type="paragraph" w:styleId="BalloonText">
    <w:name w:val="Balloon Text"/>
    <w:basedOn w:val="Normal"/>
    <w:link w:val="BalloonTextChar"/>
    <w:uiPriority w:val="99"/>
    <w:semiHidden/>
    <w:unhideWhenUsed/>
    <w:rsid w:val="00327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099"/>
    <w:rPr>
      <w:rFonts w:ascii="Segoe UI" w:hAnsi="Segoe UI" w:cs="Segoe UI"/>
      <w:sz w:val="18"/>
      <w:szCs w:val="18"/>
    </w:rPr>
  </w:style>
  <w:style w:type="paragraph" w:styleId="Title">
    <w:name w:val="Title"/>
    <w:basedOn w:val="Normal"/>
    <w:next w:val="Normal"/>
    <w:link w:val="TitleChar"/>
    <w:uiPriority w:val="10"/>
    <w:qFormat/>
    <w:rsid w:val="00B10A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A6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10A6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B5A4A"/>
    <w:pPr>
      <w:outlineLvl w:val="9"/>
    </w:pPr>
  </w:style>
  <w:style w:type="paragraph" w:styleId="TOC2">
    <w:name w:val="toc 2"/>
    <w:basedOn w:val="Normal"/>
    <w:next w:val="Normal"/>
    <w:autoRedefine/>
    <w:uiPriority w:val="39"/>
    <w:unhideWhenUsed/>
    <w:rsid w:val="00AB5A4A"/>
    <w:pPr>
      <w:spacing w:after="100"/>
      <w:ind w:left="220"/>
    </w:pPr>
    <w:rPr>
      <w:rFonts w:eastAsiaTheme="minorEastAsia" w:cs="Times New Roman"/>
    </w:rPr>
  </w:style>
  <w:style w:type="paragraph" w:styleId="TOC1">
    <w:name w:val="toc 1"/>
    <w:basedOn w:val="Normal"/>
    <w:next w:val="Normal"/>
    <w:autoRedefine/>
    <w:uiPriority w:val="39"/>
    <w:unhideWhenUsed/>
    <w:rsid w:val="001E78C5"/>
    <w:pPr>
      <w:tabs>
        <w:tab w:val="left" w:pos="270"/>
        <w:tab w:val="right" w:leader="dot" w:pos="8630"/>
      </w:tabs>
      <w:bidi/>
      <w:spacing w:after="100"/>
      <w:jc w:val="both"/>
    </w:pPr>
    <w:rPr>
      <w:rFonts w:eastAsiaTheme="minorEastAsia" w:cs="Times New Roman"/>
    </w:rPr>
  </w:style>
  <w:style w:type="paragraph" w:styleId="TOC3">
    <w:name w:val="toc 3"/>
    <w:basedOn w:val="Normal"/>
    <w:next w:val="Normal"/>
    <w:autoRedefine/>
    <w:uiPriority w:val="39"/>
    <w:unhideWhenUsed/>
    <w:rsid w:val="00AB5A4A"/>
    <w:pPr>
      <w:spacing w:after="100"/>
      <w:ind w:left="440"/>
    </w:pPr>
    <w:rPr>
      <w:rFonts w:eastAsiaTheme="minorEastAsia" w:cs="Times New Roman"/>
    </w:rPr>
  </w:style>
  <w:style w:type="character" w:styleId="Hyperlink">
    <w:name w:val="Hyperlink"/>
    <w:basedOn w:val="DefaultParagraphFont"/>
    <w:uiPriority w:val="99"/>
    <w:unhideWhenUsed/>
    <w:rsid w:val="00767138"/>
    <w:rPr>
      <w:color w:val="0563C1" w:themeColor="hyperlink"/>
      <w:u w:val="single"/>
    </w:rPr>
  </w:style>
  <w:style w:type="table" w:styleId="TableGrid">
    <w:name w:val="Table Grid"/>
    <w:basedOn w:val="TableNormal"/>
    <w:uiPriority w:val="39"/>
    <w:rsid w:val="00447F0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4F29"/>
    <w:rPr>
      <w:i/>
      <w:iCs/>
    </w:rPr>
  </w:style>
  <w:style w:type="character" w:styleId="CommentReference">
    <w:name w:val="annotation reference"/>
    <w:basedOn w:val="DefaultParagraphFont"/>
    <w:uiPriority w:val="99"/>
    <w:semiHidden/>
    <w:unhideWhenUsed/>
    <w:rsid w:val="00431EB5"/>
    <w:rPr>
      <w:sz w:val="16"/>
      <w:szCs w:val="16"/>
    </w:rPr>
  </w:style>
  <w:style w:type="paragraph" w:styleId="CommentText">
    <w:name w:val="annotation text"/>
    <w:basedOn w:val="Normal"/>
    <w:link w:val="CommentTextChar"/>
    <w:uiPriority w:val="99"/>
    <w:unhideWhenUsed/>
    <w:rsid w:val="00431EB5"/>
    <w:pPr>
      <w:spacing w:line="240" w:lineRule="auto"/>
    </w:pPr>
    <w:rPr>
      <w:sz w:val="20"/>
      <w:szCs w:val="20"/>
    </w:rPr>
  </w:style>
  <w:style w:type="character" w:customStyle="1" w:styleId="CommentTextChar">
    <w:name w:val="Comment Text Char"/>
    <w:basedOn w:val="DefaultParagraphFont"/>
    <w:link w:val="CommentText"/>
    <w:uiPriority w:val="99"/>
    <w:rsid w:val="00431EB5"/>
    <w:rPr>
      <w:sz w:val="20"/>
      <w:szCs w:val="20"/>
    </w:rPr>
  </w:style>
  <w:style w:type="paragraph" w:styleId="CommentSubject">
    <w:name w:val="annotation subject"/>
    <w:basedOn w:val="CommentText"/>
    <w:next w:val="CommentText"/>
    <w:link w:val="CommentSubjectChar"/>
    <w:uiPriority w:val="99"/>
    <w:semiHidden/>
    <w:unhideWhenUsed/>
    <w:rsid w:val="00431EB5"/>
    <w:rPr>
      <w:b/>
      <w:bCs/>
    </w:rPr>
  </w:style>
  <w:style w:type="character" w:customStyle="1" w:styleId="CommentSubjectChar">
    <w:name w:val="Comment Subject Char"/>
    <w:basedOn w:val="CommentTextChar"/>
    <w:link w:val="CommentSubject"/>
    <w:uiPriority w:val="99"/>
    <w:semiHidden/>
    <w:rsid w:val="00431EB5"/>
    <w:rPr>
      <w:b/>
      <w:bCs/>
      <w:sz w:val="20"/>
      <w:szCs w:val="20"/>
    </w:rPr>
  </w:style>
  <w:style w:type="paragraph" w:styleId="Revision">
    <w:name w:val="Revision"/>
    <w:hidden/>
    <w:uiPriority w:val="99"/>
    <w:semiHidden/>
    <w:rsid w:val="009C5D8D"/>
    <w:pPr>
      <w:spacing w:after="0" w:line="240" w:lineRule="auto"/>
    </w:pPr>
  </w:style>
  <w:style w:type="paragraph" w:styleId="FootnoteText">
    <w:name w:val="footnote text"/>
    <w:basedOn w:val="Normal"/>
    <w:link w:val="FootnoteTextChar"/>
    <w:uiPriority w:val="99"/>
    <w:semiHidden/>
    <w:unhideWhenUsed/>
    <w:rsid w:val="00722F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F7D"/>
    <w:rPr>
      <w:sz w:val="20"/>
      <w:szCs w:val="20"/>
    </w:rPr>
  </w:style>
  <w:style w:type="character" w:styleId="FootnoteReference">
    <w:name w:val="footnote reference"/>
    <w:basedOn w:val="DefaultParagraphFont"/>
    <w:uiPriority w:val="99"/>
    <w:semiHidden/>
    <w:unhideWhenUsed/>
    <w:rsid w:val="00722F7D"/>
    <w:rPr>
      <w:vertAlign w:val="superscript"/>
    </w:rPr>
  </w:style>
  <w:style w:type="table" w:styleId="PlainTable1">
    <w:name w:val="Plain Table 1"/>
    <w:basedOn w:val="TableNormal"/>
    <w:uiPriority w:val="41"/>
    <w:rsid w:val="002F0A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E40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8E404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E40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E404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8E40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E294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E294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E294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AC709F"/>
    <w:rPr>
      <w:rFonts w:asciiTheme="majorHAnsi" w:eastAsiaTheme="majorEastAsia" w:hAnsiTheme="majorHAnsi" w:cstheme="majorBidi"/>
      <w:color w:val="2E74B5" w:themeColor="accent1" w:themeShade="BF"/>
      <w:sz w:val="26"/>
      <w:szCs w:val="26"/>
    </w:rPr>
  </w:style>
  <w:style w:type="table" w:styleId="GridTable1Light-Accent5">
    <w:name w:val="Grid Table 1 Light Accent 5"/>
    <w:basedOn w:val="TableNormal"/>
    <w:uiPriority w:val="46"/>
    <w:rsid w:val="0019004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19004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19004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5300">
      <w:bodyDiv w:val="1"/>
      <w:marLeft w:val="0"/>
      <w:marRight w:val="0"/>
      <w:marTop w:val="0"/>
      <w:marBottom w:val="0"/>
      <w:divBdr>
        <w:top w:val="none" w:sz="0" w:space="0" w:color="auto"/>
        <w:left w:val="none" w:sz="0" w:space="0" w:color="auto"/>
        <w:bottom w:val="none" w:sz="0" w:space="0" w:color="auto"/>
        <w:right w:val="none" w:sz="0" w:space="0" w:color="auto"/>
      </w:divBdr>
      <w:divsChild>
        <w:div w:id="2145193314">
          <w:marLeft w:val="0"/>
          <w:marRight w:val="0"/>
          <w:marTop w:val="0"/>
          <w:marBottom w:val="0"/>
          <w:divBdr>
            <w:top w:val="none" w:sz="0" w:space="0" w:color="auto"/>
            <w:left w:val="none" w:sz="0" w:space="0" w:color="auto"/>
            <w:bottom w:val="none" w:sz="0" w:space="0" w:color="auto"/>
            <w:right w:val="none" w:sz="0" w:space="0" w:color="auto"/>
          </w:divBdr>
        </w:div>
      </w:divsChild>
    </w:div>
    <w:div w:id="165826219">
      <w:bodyDiv w:val="1"/>
      <w:marLeft w:val="0"/>
      <w:marRight w:val="0"/>
      <w:marTop w:val="0"/>
      <w:marBottom w:val="0"/>
      <w:divBdr>
        <w:top w:val="none" w:sz="0" w:space="0" w:color="auto"/>
        <w:left w:val="none" w:sz="0" w:space="0" w:color="auto"/>
        <w:bottom w:val="none" w:sz="0" w:space="0" w:color="auto"/>
        <w:right w:val="none" w:sz="0" w:space="0" w:color="auto"/>
      </w:divBdr>
    </w:div>
    <w:div w:id="261109798">
      <w:bodyDiv w:val="1"/>
      <w:marLeft w:val="0"/>
      <w:marRight w:val="0"/>
      <w:marTop w:val="0"/>
      <w:marBottom w:val="0"/>
      <w:divBdr>
        <w:top w:val="none" w:sz="0" w:space="0" w:color="auto"/>
        <w:left w:val="none" w:sz="0" w:space="0" w:color="auto"/>
        <w:bottom w:val="none" w:sz="0" w:space="0" w:color="auto"/>
        <w:right w:val="none" w:sz="0" w:space="0" w:color="auto"/>
      </w:divBdr>
      <w:divsChild>
        <w:div w:id="1488545896">
          <w:marLeft w:val="0"/>
          <w:marRight w:val="0"/>
          <w:marTop w:val="0"/>
          <w:marBottom w:val="0"/>
          <w:divBdr>
            <w:top w:val="none" w:sz="0" w:space="0" w:color="auto"/>
            <w:left w:val="none" w:sz="0" w:space="0" w:color="auto"/>
            <w:bottom w:val="none" w:sz="0" w:space="0" w:color="auto"/>
            <w:right w:val="none" w:sz="0" w:space="0" w:color="auto"/>
          </w:divBdr>
        </w:div>
      </w:divsChild>
    </w:div>
    <w:div w:id="384329183">
      <w:bodyDiv w:val="1"/>
      <w:marLeft w:val="0"/>
      <w:marRight w:val="0"/>
      <w:marTop w:val="0"/>
      <w:marBottom w:val="0"/>
      <w:divBdr>
        <w:top w:val="none" w:sz="0" w:space="0" w:color="auto"/>
        <w:left w:val="none" w:sz="0" w:space="0" w:color="auto"/>
        <w:bottom w:val="none" w:sz="0" w:space="0" w:color="auto"/>
        <w:right w:val="none" w:sz="0" w:space="0" w:color="auto"/>
      </w:divBdr>
    </w:div>
    <w:div w:id="568616738">
      <w:bodyDiv w:val="1"/>
      <w:marLeft w:val="0"/>
      <w:marRight w:val="0"/>
      <w:marTop w:val="0"/>
      <w:marBottom w:val="0"/>
      <w:divBdr>
        <w:top w:val="none" w:sz="0" w:space="0" w:color="auto"/>
        <w:left w:val="none" w:sz="0" w:space="0" w:color="auto"/>
        <w:bottom w:val="none" w:sz="0" w:space="0" w:color="auto"/>
        <w:right w:val="none" w:sz="0" w:space="0" w:color="auto"/>
      </w:divBdr>
    </w:div>
    <w:div w:id="606549692">
      <w:bodyDiv w:val="1"/>
      <w:marLeft w:val="0"/>
      <w:marRight w:val="0"/>
      <w:marTop w:val="0"/>
      <w:marBottom w:val="0"/>
      <w:divBdr>
        <w:top w:val="none" w:sz="0" w:space="0" w:color="auto"/>
        <w:left w:val="none" w:sz="0" w:space="0" w:color="auto"/>
        <w:bottom w:val="none" w:sz="0" w:space="0" w:color="auto"/>
        <w:right w:val="none" w:sz="0" w:space="0" w:color="auto"/>
      </w:divBdr>
      <w:divsChild>
        <w:div w:id="907689409">
          <w:marLeft w:val="0"/>
          <w:marRight w:val="0"/>
          <w:marTop w:val="0"/>
          <w:marBottom w:val="0"/>
          <w:divBdr>
            <w:top w:val="none" w:sz="0" w:space="0" w:color="auto"/>
            <w:left w:val="none" w:sz="0" w:space="0" w:color="auto"/>
            <w:bottom w:val="none" w:sz="0" w:space="0" w:color="auto"/>
            <w:right w:val="none" w:sz="0" w:space="0" w:color="auto"/>
          </w:divBdr>
        </w:div>
      </w:divsChild>
    </w:div>
    <w:div w:id="607856497">
      <w:bodyDiv w:val="1"/>
      <w:marLeft w:val="0"/>
      <w:marRight w:val="0"/>
      <w:marTop w:val="0"/>
      <w:marBottom w:val="0"/>
      <w:divBdr>
        <w:top w:val="none" w:sz="0" w:space="0" w:color="auto"/>
        <w:left w:val="none" w:sz="0" w:space="0" w:color="auto"/>
        <w:bottom w:val="none" w:sz="0" w:space="0" w:color="auto"/>
        <w:right w:val="none" w:sz="0" w:space="0" w:color="auto"/>
      </w:divBdr>
    </w:div>
    <w:div w:id="651519003">
      <w:bodyDiv w:val="1"/>
      <w:marLeft w:val="0"/>
      <w:marRight w:val="0"/>
      <w:marTop w:val="0"/>
      <w:marBottom w:val="0"/>
      <w:divBdr>
        <w:top w:val="none" w:sz="0" w:space="0" w:color="auto"/>
        <w:left w:val="none" w:sz="0" w:space="0" w:color="auto"/>
        <w:bottom w:val="none" w:sz="0" w:space="0" w:color="auto"/>
        <w:right w:val="none" w:sz="0" w:space="0" w:color="auto"/>
      </w:divBdr>
      <w:divsChild>
        <w:div w:id="52235452">
          <w:marLeft w:val="0"/>
          <w:marRight w:val="0"/>
          <w:marTop w:val="0"/>
          <w:marBottom w:val="0"/>
          <w:divBdr>
            <w:top w:val="none" w:sz="0" w:space="0" w:color="auto"/>
            <w:left w:val="none" w:sz="0" w:space="0" w:color="auto"/>
            <w:bottom w:val="none" w:sz="0" w:space="0" w:color="auto"/>
            <w:right w:val="none" w:sz="0" w:space="0" w:color="auto"/>
          </w:divBdr>
        </w:div>
      </w:divsChild>
    </w:div>
    <w:div w:id="1061640341">
      <w:bodyDiv w:val="1"/>
      <w:marLeft w:val="0"/>
      <w:marRight w:val="0"/>
      <w:marTop w:val="0"/>
      <w:marBottom w:val="0"/>
      <w:divBdr>
        <w:top w:val="none" w:sz="0" w:space="0" w:color="auto"/>
        <w:left w:val="none" w:sz="0" w:space="0" w:color="auto"/>
        <w:bottom w:val="none" w:sz="0" w:space="0" w:color="auto"/>
        <w:right w:val="none" w:sz="0" w:space="0" w:color="auto"/>
      </w:divBdr>
      <w:divsChild>
        <w:div w:id="1462117303">
          <w:marLeft w:val="0"/>
          <w:marRight w:val="0"/>
          <w:marTop w:val="0"/>
          <w:marBottom w:val="0"/>
          <w:divBdr>
            <w:top w:val="none" w:sz="0" w:space="0" w:color="auto"/>
            <w:left w:val="none" w:sz="0" w:space="0" w:color="auto"/>
            <w:bottom w:val="none" w:sz="0" w:space="0" w:color="auto"/>
            <w:right w:val="none" w:sz="0" w:space="0" w:color="auto"/>
          </w:divBdr>
        </w:div>
      </w:divsChild>
    </w:div>
    <w:div w:id="1204367777">
      <w:bodyDiv w:val="1"/>
      <w:marLeft w:val="0"/>
      <w:marRight w:val="0"/>
      <w:marTop w:val="0"/>
      <w:marBottom w:val="0"/>
      <w:divBdr>
        <w:top w:val="none" w:sz="0" w:space="0" w:color="auto"/>
        <w:left w:val="none" w:sz="0" w:space="0" w:color="auto"/>
        <w:bottom w:val="none" w:sz="0" w:space="0" w:color="auto"/>
        <w:right w:val="none" w:sz="0" w:space="0" w:color="auto"/>
      </w:divBdr>
      <w:divsChild>
        <w:div w:id="1498887720">
          <w:marLeft w:val="0"/>
          <w:marRight w:val="0"/>
          <w:marTop w:val="0"/>
          <w:marBottom w:val="0"/>
          <w:divBdr>
            <w:top w:val="none" w:sz="0" w:space="0" w:color="auto"/>
            <w:left w:val="none" w:sz="0" w:space="0" w:color="auto"/>
            <w:bottom w:val="none" w:sz="0" w:space="0" w:color="auto"/>
            <w:right w:val="none" w:sz="0" w:space="0" w:color="auto"/>
          </w:divBdr>
        </w:div>
        <w:div w:id="720058757">
          <w:marLeft w:val="0"/>
          <w:marRight w:val="0"/>
          <w:marTop w:val="0"/>
          <w:marBottom w:val="0"/>
          <w:divBdr>
            <w:top w:val="none" w:sz="0" w:space="0" w:color="auto"/>
            <w:left w:val="none" w:sz="0" w:space="0" w:color="auto"/>
            <w:bottom w:val="none" w:sz="0" w:space="0" w:color="auto"/>
            <w:right w:val="none" w:sz="0" w:space="0" w:color="auto"/>
          </w:divBdr>
        </w:div>
      </w:divsChild>
    </w:div>
    <w:div w:id="1372074908">
      <w:bodyDiv w:val="1"/>
      <w:marLeft w:val="0"/>
      <w:marRight w:val="0"/>
      <w:marTop w:val="0"/>
      <w:marBottom w:val="0"/>
      <w:divBdr>
        <w:top w:val="none" w:sz="0" w:space="0" w:color="auto"/>
        <w:left w:val="none" w:sz="0" w:space="0" w:color="auto"/>
        <w:bottom w:val="none" w:sz="0" w:space="0" w:color="auto"/>
        <w:right w:val="none" w:sz="0" w:space="0" w:color="auto"/>
      </w:divBdr>
    </w:div>
    <w:div w:id="1416436269">
      <w:bodyDiv w:val="1"/>
      <w:marLeft w:val="0"/>
      <w:marRight w:val="0"/>
      <w:marTop w:val="0"/>
      <w:marBottom w:val="0"/>
      <w:divBdr>
        <w:top w:val="none" w:sz="0" w:space="0" w:color="auto"/>
        <w:left w:val="none" w:sz="0" w:space="0" w:color="auto"/>
        <w:bottom w:val="none" w:sz="0" w:space="0" w:color="auto"/>
        <w:right w:val="none" w:sz="0" w:space="0" w:color="auto"/>
      </w:divBdr>
    </w:div>
    <w:div w:id="1687634656">
      <w:bodyDiv w:val="1"/>
      <w:marLeft w:val="0"/>
      <w:marRight w:val="0"/>
      <w:marTop w:val="0"/>
      <w:marBottom w:val="0"/>
      <w:divBdr>
        <w:top w:val="none" w:sz="0" w:space="0" w:color="auto"/>
        <w:left w:val="none" w:sz="0" w:space="0" w:color="auto"/>
        <w:bottom w:val="none" w:sz="0" w:space="0" w:color="auto"/>
        <w:right w:val="none" w:sz="0" w:space="0" w:color="auto"/>
      </w:divBdr>
      <w:divsChild>
        <w:div w:id="1744833065">
          <w:marLeft w:val="0"/>
          <w:marRight w:val="0"/>
          <w:marTop w:val="0"/>
          <w:marBottom w:val="0"/>
          <w:divBdr>
            <w:top w:val="none" w:sz="0" w:space="0" w:color="auto"/>
            <w:left w:val="none" w:sz="0" w:space="0" w:color="auto"/>
            <w:bottom w:val="none" w:sz="0" w:space="0" w:color="auto"/>
            <w:right w:val="none" w:sz="0" w:space="0" w:color="auto"/>
          </w:divBdr>
        </w:div>
      </w:divsChild>
    </w:div>
    <w:div w:id="1702246567">
      <w:bodyDiv w:val="1"/>
      <w:marLeft w:val="0"/>
      <w:marRight w:val="0"/>
      <w:marTop w:val="0"/>
      <w:marBottom w:val="0"/>
      <w:divBdr>
        <w:top w:val="none" w:sz="0" w:space="0" w:color="auto"/>
        <w:left w:val="none" w:sz="0" w:space="0" w:color="auto"/>
        <w:bottom w:val="none" w:sz="0" w:space="0" w:color="auto"/>
        <w:right w:val="none" w:sz="0" w:space="0" w:color="auto"/>
      </w:divBdr>
      <w:divsChild>
        <w:div w:id="864752767">
          <w:marLeft w:val="0"/>
          <w:marRight w:val="0"/>
          <w:marTop w:val="0"/>
          <w:marBottom w:val="0"/>
          <w:divBdr>
            <w:top w:val="none" w:sz="0" w:space="0" w:color="auto"/>
            <w:left w:val="none" w:sz="0" w:space="0" w:color="auto"/>
            <w:bottom w:val="none" w:sz="0" w:space="0" w:color="auto"/>
            <w:right w:val="none" w:sz="0" w:space="0" w:color="auto"/>
          </w:divBdr>
        </w:div>
      </w:divsChild>
    </w:div>
    <w:div w:id="1751384110">
      <w:bodyDiv w:val="1"/>
      <w:marLeft w:val="0"/>
      <w:marRight w:val="0"/>
      <w:marTop w:val="0"/>
      <w:marBottom w:val="0"/>
      <w:divBdr>
        <w:top w:val="none" w:sz="0" w:space="0" w:color="auto"/>
        <w:left w:val="none" w:sz="0" w:space="0" w:color="auto"/>
        <w:bottom w:val="none" w:sz="0" w:space="0" w:color="auto"/>
        <w:right w:val="none" w:sz="0" w:space="0" w:color="auto"/>
      </w:divBdr>
    </w:div>
    <w:div w:id="20122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الضفة الغربية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عدد الموقوفين الذين مثلوا جسدياً امام محاكم الصلح</c:v>
                </c:pt>
                <c:pt idx="1">
                  <c:v>عدد الموقوفين الذين لم يمثلوا امام محاكم الصلح ( توقيف غيابي ) </c:v>
                </c:pt>
              </c:strCache>
            </c:strRef>
          </c:cat>
          <c:val>
            <c:numRef>
              <c:f>Sheet1!$B$2:$B$3</c:f>
              <c:numCache>
                <c:formatCode>0.0%</c:formatCode>
                <c:ptCount val="2"/>
                <c:pt idx="0">
                  <c:v>0.98299999999999998</c:v>
                </c:pt>
                <c:pt idx="1">
                  <c:v>1.7000000000000001E-2</c:v>
                </c:pt>
              </c:numCache>
            </c:numRef>
          </c:val>
          <c:extLst>
            <c:ext xmlns:c16="http://schemas.microsoft.com/office/drawing/2014/chart" uri="{C3380CC4-5D6E-409C-BE32-E72D297353CC}">
              <c16:uniqueId val="{00000000-C4AC-45EB-8D2F-19F81F65DF99}"/>
            </c:ext>
          </c:extLst>
        </c:ser>
        <c:ser>
          <c:idx val="1"/>
          <c:order val="1"/>
          <c:tx>
            <c:strRef>
              <c:f>Sheet1!$C$1</c:f>
              <c:strCache>
                <c:ptCount val="1"/>
                <c:pt idx="0">
                  <c:v>قطاع غزة</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عدد الموقوفين الذين مثلوا جسدياً امام محاكم الصلح</c:v>
                </c:pt>
                <c:pt idx="1">
                  <c:v>عدد الموقوفين الذين لم يمثلوا امام محاكم الصلح ( توقيف غيابي ) </c:v>
                </c:pt>
              </c:strCache>
            </c:strRef>
          </c:cat>
          <c:val>
            <c:numRef>
              <c:f>Sheet1!$C$2:$C$3</c:f>
              <c:numCache>
                <c:formatCode>0.0%</c:formatCode>
                <c:ptCount val="2"/>
                <c:pt idx="0">
                  <c:v>0.128</c:v>
                </c:pt>
                <c:pt idx="1">
                  <c:v>0.872</c:v>
                </c:pt>
              </c:numCache>
            </c:numRef>
          </c:val>
          <c:extLst>
            <c:ext xmlns:c16="http://schemas.microsoft.com/office/drawing/2014/chart" uri="{C3380CC4-5D6E-409C-BE32-E72D297353CC}">
              <c16:uniqueId val="{00000001-C4AC-45EB-8D2F-19F81F65DF99}"/>
            </c:ext>
          </c:extLst>
        </c:ser>
        <c:dLbls>
          <c:showLegendKey val="0"/>
          <c:showVal val="1"/>
          <c:showCatName val="0"/>
          <c:showSerName val="0"/>
          <c:showPercent val="0"/>
          <c:showBubbleSize val="0"/>
        </c:dLbls>
        <c:gapWidth val="75"/>
        <c:axId val="482917840"/>
        <c:axId val="482921104"/>
      </c:barChart>
      <c:catAx>
        <c:axId val="48291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21104"/>
        <c:crosses val="autoZero"/>
        <c:auto val="1"/>
        <c:lblAlgn val="ctr"/>
        <c:lblOffset val="100"/>
        <c:noMultiLvlLbl val="0"/>
      </c:catAx>
      <c:valAx>
        <c:axId val="48292110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17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نعم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الضفة الغربية</c:v>
                </c:pt>
                <c:pt idx="1">
                  <c:v>قطاع غزة</c:v>
                </c:pt>
                <c:pt idx="2">
                  <c:v>المجموع</c:v>
                </c:pt>
              </c:strCache>
            </c:strRef>
          </c:cat>
          <c:val>
            <c:numRef>
              <c:f>Sheet1!$B$2:$B$4</c:f>
              <c:numCache>
                <c:formatCode>0.0%</c:formatCode>
                <c:ptCount val="3"/>
                <c:pt idx="0">
                  <c:v>0.37</c:v>
                </c:pt>
                <c:pt idx="1">
                  <c:v>0.85499999999999998</c:v>
                </c:pt>
                <c:pt idx="2">
                  <c:v>0.495</c:v>
                </c:pt>
              </c:numCache>
            </c:numRef>
          </c:val>
          <c:extLst>
            <c:ext xmlns:c16="http://schemas.microsoft.com/office/drawing/2014/chart" uri="{C3380CC4-5D6E-409C-BE32-E72D297353CC}">
              <c16:uniqueId val="{00000000-345D-4FBE-A3B6-267B43EF8DE3}"/>
            </c:ext>
          </c:extLst>
        </c:ser>
        <c:ser>
          <c:idx val="1"/>
          <c:order val="1"/>
          <c:tx>
            <c:strRef>
              <c:f>Sheet1!$C$1</c:f>
              <c:strCache>
                <c:ptCount val="1"/>
                <c:pt idx="0">
                  <c:v>لا</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الضفة الغربية</c:v>
                </c:pt>
                <c:pt idx="1">
                  <c:v>قطاع غزة</c:v>
                </c:pt>
                <c:pt idx="2">
                  <c:v>المجموع</c:v>
                </c:pt>
              </c:strCache>
            </c:strRef>
          </c:cat>
          <c:val>
            <c:numRef>
              <c:f>Sheet1!$C$2:$C$4</c:f>
              <c:numCache>
                <c:formatCode>0.0%</c:formatCode>
                <c:ptCount val="3"/>
                <c:pt idx="0">
                  <c:v>0.626</c:v>
                </c:pt>
                <c:pt idx="1">
                  <c:v>0.14499999999999999</c:v>
                </c:pt>
                <c:pt idx="2">
                  <c:v>0.505</c:v>
                </c:pt>
              </c:numCache>
            </c:numRef>
          </c:val>
          <c:extLst>
            <c:ext xmlns:c16="http://schemas.microsoft.com/office/drawing/2014/chart" uri="{C3380CC4-5D6E-409C-BE32-E72D297353CC}">
              <c16:uniqueId val="{00000001-345D-4FBE-A3B6-267B43EF8DE3}"/>
            </c:ext>
          </c:extLst>
        </c:ser>
        <c:dLbls>
          <c:showLegendKey val="0"/>
          <c:showVal val="1"/>
          <c:showCatName val="0"/>
          <c:showSerName val="0"/>
          <c:showPercent val="0"/>
          <c:showBubbleSize val="0"/>
        </c:dLbls>
        <c:gapWidth val="75"/>
        <c:overlap val="100"/>
        <c:axId val="482916208"/>
        <c:axId val="482916752"/>
      </c:barChart>
      <c:catAx>
        <c:axId val="48291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16752"/>
        <c:crosses val="autoZero"/>
        <c:auto val="1"/>
        <c:lblAlgn val="ctr"/>
        <c:lblOffset val="100"/>
        <c:noMultiLvlLbl val="0"/>
      </c:catAx>
      <c:valAx>
        <c:axId val="48291675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16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الضفة الغربية</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من  1  الى   7  ايام</c:v>
                </c:pt>
                <c:pt idx="1">
                  <c:v>من 8 – 14 يوما.</c:v>
                </c:pt>
                <c:pt idx="2">
                  <c:v>15 يوما كاملة.</c:v>
                </c:pt>
                <c:pt idx="3">
                  <c:v>تقديم الطلب خطياً ولم تذكر المدة في المحكمة</c:v>
                </c:pt>
                <c:pt idx="4">
                  <c:v>تمديد التوقيف لحين انتهاء اجراءات المحاكمة</c:v>
                </c:pt>
              </c:strCache>
            </c:strRef>
          </c:cat>
          <c:val>
            <c:numRef>
              <c:f>Sheet1!$B$2:$B$6</c:f>
              <c:numCache>
                <c:formatCode>0.0%</c:formatCode>
                <c:ptCount val="5"/>
                <c:pt idx="0">
                  <c:v>6.7000000000000004E-2</c:v>
                </c:pt>
                <c:pt idx="1">
                  <c:v>8.9999999999999993E-3</c:v>
                </c:pt>
                <c:pt idx="2">
                  <c:v>0.78200000000000003</c:v>
                </c:pt>
                <c:pt idx="3">
                  <c:v>0.13700000000000001</c:v>
                </c:pt>
                <c:pt idx="4">
                  <c:v>5.0000000000000001E-3</c:v>
                </c:pt>
              </c:numCache>
            </c:numRef>
          </c:val>
          <c:extLst>
            <c:ext xmlns:c16="http://schemas.microsoft.com/office/drawing/2014/chart" uri="{C3380CC4-5D6E-409C-BE32-E72D297353CC}">
              <c16:uniqueId val="{00000000-D508-49AD-A9AC-90394678542F}"/>
            </c:ext>
          </c:extLst>
        </c:ser>
        <c:ser>
          <c:idx val="1"/>
          <c:order val="1"/>
          <c:tx>
            <c:strRef>
              <c:f>Sheet1!$C$1</c:f>
              <c:strCache>
                <c:ptCount val="1"/>
                <c:pt idx="0">
                  <c:v>قطاع غزة</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من  1  الى   7  ايام</c:v>
                </c:pt>
                <c:pt idx="1">
                  <c:v>من 8 – 14 يوما.</c:v>
                </c:pt>
                <c:pt idx="2">
                  <c:v>15 يوما كاملة.</c:v>
                </c:pt>
                <c:pt idx="3">
                  <c:v>تقديم الطلب خطياً ولم تذكر المدة في المحكمة</c:v>
                </c:pt>
                <c:pt idx="4">
                  <c:v>تمديد التوقيف لحين انتهاء اجراءات المحاكمة</c:v>
                </c:pt>
              </c:strCache>
            </c:strRef>
          </c:cat>
          <c:val>
            <c:numRef>
              <c:f>Sheet1!$C$2:$C$6</c:f>
              <c:numCache>
                <c:formatCode>0.0%</c:formatCode>
                <c:ptCount val="5"/>
                <c:pt idx="0">
                  <c:v>0</c:v>
                </c:pt>
                <c:pt idx="1">
                  <c:v>0</c:v>
                </c:pt>
                <c:pt idx="2">
                  <c:v>0.82622687047465804</c:v>
                </c:pt>
                <c:pt idx="3">
                  <c:v>0.17399999999999999</c:v>
                </c:pt>
                <c:pt idx="4">
                  <c:v>0</c:v>
                </c:pt>
              </c:numCache>
            </c:numRef>
          </c:val>
          <c:extLst>
            <c:ext xmlns:c16="http://schemas.microsoft.com/office/drawing/2014/chart" uri="{C3380CC4-5D6E-409C-BE32-E72D297353CC}">
              <c16:uniqueId val="{00000001-D508-49AD-A9AC-90394678542F}"/>
            </c:ext>
          </c:extLst>
        </c:ser>
        <c:ser>
          <c:idx val="2"/>
          <c:order val="2"/>
          <c:tx>
            <c:strRef>
              <c:f>Sheet1!$D$1</c:f>
              <c:strCache>
                <c:ptCount val="1"/>
                <c:pt idx="0">
                  <c:v>المجموع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من  1  الى   7  ايام</c:v>
                </c:pt>
                <c:pt idx="1">
                  <c:v>من 8 – 14 يوما.</c:v>
                </c:pt>
                <c:pt idx="2">
                  <c:v>15 يوما كاملة.</c:v>
                </c:pt>
                <c:pt idx="3">
                  <c:v>تقديم الطلب خطياً ولم تذكر المدة في المحكمة</c:v>
                </c:pt>
                <c:pt idx="4">
                  <c:v>تمديد التوقيف لحين انتهاء اجراءات المحاكمة</c:v>
                </c:pt>
              </c:strCache>
            </c:strRef>
          </c:cat>
          <c:val>
            <c:numRef>
              <c:f>Sheet1!$D$2:$D$6</c:f>
              <c:numCache>
                <c:formatCode>0.0%</c:formatCode>
                <c:ptCount val="5"/>
                <c:pt idx="0">
                  <c:v>2.3E-2</c:v>
                </c:pt>
                <c:pt idx="1">
                  <c:v>3.0000000000000001E-3</c:v>
                </c:pt>
                <c:pt idx="2">
                  <c:v>0.81103193454737399</c:v>
                </c:pt>
                <c:pt idx="3">
                  <c:v>0.161</c:v>
                </c:pt>
                <c:pt idx="4">
                  <c:v>2E-3</c:v>
                </c:pt>
              </c:numCache>
            </c:numRef>
          </c:val>
          <c:extLst>
            <c:ext xmlns:c16="http://schemas.microsoft.com/office/drawing/2014/chart" uri="{C3380CC4-5D6E-409C-BE32-E72D297353CC}">
              <c16:uniqueId val="{00000002-D508-49AD-A9AC-90394678542F}"/>
            </c:ext>
          </c:extLst>
        </c:ser>
        <c:dLbls>
          <c:showLegendKey val="0"/>
          <c:showVal val="1"/>
          <c:showCatName val="0"/>
          <c:showSerName val="0"/>
          <c:showPercent val="0"/>
          <c:showBubbleSize val="0"/>
        </c:dLbls>
        <c:gapWidth val="75"/>
        <c:axId val="482907504"/>
        <c:axId val="482918384"/>
      </c:barChart>
      <c:catAx>
        <c:axId val="48290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18384"/>
        <c:crosses val="autoZero"/>
        <c:auto val="1"/>
        <c:lblAlgn val="ctr"/>
        <c:lblOffset val="100"/>
        <c:noMultiLvlLbl val="0"/>
      </c:catAx>
      <c:valAx>
        <c:axId val="48291838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907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9CC63-D749-4177-8A82-BA2C39C3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11854</Words>
  <Characters>67570</Characters>
  <Application>Microsoft Office Word</Application>
  <DocSecurity>0</DocSecurity>
  <Lines>563</Lines>
  <Paragraphs>158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majed arouri</cp:lastModifiedBy>
  <cp:revision>2</cp:revision>
  <cp:lastPrinted>2021-02-05T13:44:00Z</cp:lastPrinted>
  <dcterms:created xsi:type="dcterms:W3CDTF">2022-08-23T07:40:00Z</dcterms:created>
  <dcterms:modified xsi:type="dcterms:W3CDTF">2022-08-23T07:40:00Z</dcterms:modified>
</cp:coreProperties>
</file>